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1DD" w:rsidRDefault="00EF3157" w:rsidP="00F26DD2">
      <w:pPr>
        <w:tabs>
          <w:tab w:val="left" w:pos="2714"/>
        </w:tabs>
        <w:spacing w:after="0" w:line="240" w:lineRule="auto"/>
        <w:rPr>
          <w:b/>
          <w:sz w:val="36"/>
          <w:szCs w:val="36"/>
        </w:rPr>
      </w:pPr>
      <w:r w:rsidRPr="00EF3157">
        <w:rPr>
          <w:rFonts w:ascii="Century Gothic" w:hAnsi="Century Gothic"/>
          <w:b/>
          <w:sz w:val="36"/>
          <w:szCs w:val="36"/>
        </w:rPr>
        <w:t>Peer Counselors as Agents of Inclusion: A Mixed-Methods Study on Multicultural Competence and Counseling Effectiveness in Higher Education</w:t>
      </w:r>
    </w:p>
    <w:p w:rsidR="00C83045" w:rsidRPr="00BE50A2" w:rsidRDefault="00EF3157" w:rsidP="00F26DD2">
      <w:pPr>
        <w:tabs>
          <w:tab w:val="left" w:pos="2714"/>
        </w:tabs>
        <w:spacing w:after="0" w:line="240" w:lineRule="auto"/>
        <w:rPr>
          <w:rFonts w:ascii="Arial" w:eastAsia="Arial" w:hAnsi="Arial" w:cs="Arial"/>
          <w:sz w:val="20"/>
          <w:szCs w:val="20"/>
        </w:rPr>
      </w:pPr>
      <w:r>
        <w:rPr>
          <w:rStyle w:val="Strong"/>
          <w:rFonts w:ascii="Century Gothic" w:hAnsi="Century Gothic"/>
          <w:color w:val="000000" w:themeColor="text1"/>
          <w:sz w:val="36"/>
          <w:szCs w:val="36"/>
          <w:shd w:val="clear" w:color="auto" w:fill="FFFFFF"/>
        </w:rPr>
        <w:t xml:space="preserve"> </w:t>
      </w:r>
    </w:p>
    <w:p w:rsidR="00C83045" w:rsidRDefault="00C83045" w:rsidP="00F26DD2">
      <w:pPr>
        <w:tabs>
          <w:tab w:val="left" w:pos="2714"/>
        </w:tabs>
        <w:spacing w:after="0" w:line="240" w:lineRule="auto"/>
        <w:jc w:val="both"/>
        <w:rPr>
          <w:rFonts w:ascii="Arial" w:eastAsia="Arial" w:hAnsi="Arial" w:cs="Arial"/>
          <w:sz w:val="20"/>
          <w:szCs w:val="20"/>
        </w:rPr>
      </w:pPr>
    </w:p>
    <w:p w:rsidR="00C83045" w:rsidRDefault="007A5EBC" w:rsidP="00F26DD2">
      <w:pPr>
        <w:tabs>
          <w:tab w:val="left" w:pos="2714"/>
        </w:tabs>
        <w:spacing w:after="0" w:line="240" w:lineRule="auto"/>
        <w:jc w:val="both"/>
        <w:rPr>
          <w:rFonts w:ascii="Arial" w:eastAsia="Arial" w:hAnsi="Arial" w:cs="Arial"/>
          <w:b/>
          <w:sz w:val="20"/>
          <w:szCs w:val="20"/>
        </w:rPr>
      </w:pPr>
      <w:bookmarkStart w:id="0" w:name="_heading=h.gjdgxs" w:colFirst="0" w:colLast="0"/>
      <w:bookmarkEnd w:id="0"/>
      <w:r>
        <w:rPr>
          <w:rFonts w:ascii="Arial" w:eastAsia="Arial" w:hAnsi="Arial" w:cs="Arial"/>
          <w:b/>
          <w:sz w:val="20"/>
          <w:szCs w:val="20"/>
        </w:rPr>
        <w:t>Asti Haryati</w:t>
      </w:r>
      <w:r w:rsidR="007A39F6">
        <w:rPr>
          <w:rFonts w:ascii="Arial" w:eastAsia="Arial" w:hAnsi="Arial" w:cs="Arial"/>
          <w:b/>
          <w:sz w:val="20"/>
          <w:szCs w:val="20"/>
          <w:vertAlign w:val="superscript"/>
        </w:rPr>
        <w:t xml:space="preserve">1 </w:t>
      </w:r>
    </w:p>
    <w:p w:rsidR="00C83045" w:rsidRDefault="007A5EBC" w:rsidP="00F26DD2">
      <w:pPr>
        <w:tabs>
          <w:tab w:val="left" w:pos="2714"/>
        </w:tabs>
        <w:spacing w:after="0" w:line="240" w:lineRule="auto"/>
        <w:jc w:val="both"/>
        <w:rPr>
          <w:rFonts w:ascii="Arial" w:eastAsia="Arial" w:hAnsi="Arial" w:cs="Arial"/>
          <w:sz w:val="20"/>
          <w:szCs w:val="20"/>
        </w:rPr>
      </w:pPr>
      <w:r>
        <w:rPr>
          <w:rFonts w:ascii="Arial" w:eastAsia="Arial" w:hAnsi="Arial" w:cs="Arial"/>
          <w:sz w:val="20"/>
          <w:szCs w:val="20"/>
        </w:rPr>
        <w:t>UIN Fatmawati Sukarno Bengkulu, Indonesia</w:t>
      </w:r>
    </w:p>
    <w:p w:rsidR="00C83045" w:rsidRDefault="00432503" w:rsidP="00F26DD2">
      <w:pPr>
        <w:tabs>
          <w:tab w:val="left" w:pos="2714"/>
        </w:tabs>
        <w:spacing w:after="0" w:line="240" w:lineRule="auto"/>
        <w:jc w:val="both"/>
        <w:rPr>
          <w:rFonts w:ascii="Arial" w:eastAsia="Arial" w:hAnsi="Arial" w:cs="Arial"/>
          <w:sz w:val="20"/>
          <w:szCs w:val="20"/>
        </w:rPr>
      </w:pPr>
      <w:hyperlink r:id="rId10" w:history="1">
        <w:r w:rsidR="007A5EBC" w:rsidRPr="00D84A20">
          <w:rPr>
            <w:rStyle w:val="Hyperlink"/>
            <w:rFonts w:ascii="Arial" w:eastAsia="Arial" w:hAnsi="Arial" w:cs="Arial"/>
            <w:sz w:val="20"/>
            <w:szCs w:val="20"/>
          </w:rPr>
          <w:t>asti@mail.uinfasbengkulu.ac.id</w:t>
        </w:r>
      </w:hyperlink>
    </w:p>
    <w:p w:rsidR="00C83045" w:rsidRDefault="00C83045" w:rsidP="00F26DD2">
      <w:pPr>
        <w:tabs>
          <w:tab w:val="left" w:pos="2714"/>
        </w:tabs>
        <w:spacing w:after="0" w:line="240" w:lineRule="auto"/>
        <w:jc w:val="both"/>
        <w:rPr>
          <w:rFonts w:ascii="Arial" w:eastAsia="Arial" w:hAnsi="Arial" w:cs="Arial"/>
          <w:sz w:val="20"/>
          <w:szCs w:val="20"/>
        </w:rPr>
      </w:pPr>
    </w:p>
    <w:p w:rsidR="00C83045" w:rsidRDefault="007A5EBC" w:rsidP="00F26DD2">
      <w:pPr>
        <w:tabs>
          <w:tab w:val="left" w:pos="2714"/>
        </w:tabs>
        <w:spacing w:after="0" w:line="240" w:lineRule="auto"/>
        <w:jc w:val="both"/>
        <w:rPr>
          <w:rFonts w:ascii="Arial" w:eastAsia="Arial" w:hAnsi="Arial" w:cs="Arial"/>
          <w:b/>
          <w:sz w:val="20"/>
          <w:szCs w:val="20"/>
        </w:rPr>
      </w:pPr>
      <w:r>
        <w:rPr>
          <w:rFonts w:ascii="Arial" w:eastAsia="Arial" w:hAnsi="Arial" w:cs="Arial"/>
          <w:b/>
          <w:sz w:val="20"/>
          <w:szCs w:val="20"/>
        </w:rPr>
        <w:t>I Wayan Darmayana</w:t>
      </w:r>
      <w:r w:rsidR="007A39F6">
        <w:rPr>
          <w:rFonts w:ascii="Arial" w:eastAsia="Arial" w:hAnsi="Arial" w:cs="Arial"/>
          <w:b/>
          <w:sz w:val="20"/>
          <w:szCs w:val="20"/>
          <w:vertAlign w:val="superscript"/>
        </w:rPr>
        <w:t>2</w:t>
      </w:r>
    </w:p>
    <w:p w:rsidR="00C83045" w:rsidRDefault="007A5EBC" w:rsidP="00F26DD2">
      <w:pPr>
        <w:tabs>
          <w:tab w:val="left" w:pos="2714"/>
        </w:tabs>
        <w:spacing w:after="0" w:line="240" w:lineRule="auto"/>
        <w:jc w:val="both"/>
        <w:rPr>
          <w:rFonts w:ascii="Arial" w:eastAsia="Arial" w:hAnsi="Arial" w:cs="Arial"/>
          <w:sz w:val="20"/>
          <w:szCs w:val="20"/>
        </w:rPr>
      </w:pPr>
      <w:r>
        <w:rPr>
          <w:rFonts w:ascii="Arial" w:eastAsia="Arial" w:hAnsi="Arial" w:cs="Arial"/>
          <w:sz w:val="20"/>
          <w:szCs w:val="20"/>
        </w:rPr>
        <w:t>Universitas Bengkulu, Indonesia</w:t>
      </w:r>
    </w:p>
    <w:p w:rsidR="007A5EBC" w:rsidRPr="00C37A2F" w:rsidRDefault="00432503" w:rsidP="00F26DD2">
      <w:pPr>
        <w:tabs>
          <w:tab w:val="left" w:pos="2714"/>
        </w:tabs>
        <w:spacing w:after="0" w:line="240" w:lineRule="auto"/>
        <w:jc w:val="both"/>
        <w:rPr>
          <w:rFonts w:ascii="Arial" w:hAnsi="Arial" w:cs="Arial"/>
          <w:sz w:val="20"/>
          <w:szCs w:val="20"/>
        </w:rPr>
      </w:pPr>
      <w:hyperlink r:id="rId11" w:tgtFrame="_blank" w:history="1">
        <w:r w:rsidR="00C37A2F" w:rsidRPr="00C37A2F">
          <w:rPr>
            <w:rStyle w:val="Hyperlink"/>
            <w:rFonts w:ascii="Arial" w:hAnsi="Arial" w:cs="Arial"/>
            <w:sz w:val="20"/>
            <w:szCs w:val="20"/>
            <w:shd w:val="clear" w:color="auto" w:fill="FFFFFF"/>
          </w:rPr>
          <w:t>dharmayana@unib.ac.id</w:t>
        </w:r>
      </w:hyperlink>
    </w:p>
    <w:p w:rsidR="00C37A2F" w:rsidRDefault="00C37A2F" w:rsidP="00F26DD2">
      <w:pPr>
        <w:tabs>
          <w:tab w:val="left" w:pos="2714"/>
        </w:tabs>
        <w:spacing w:after="0" w:line="240" w:lineRule="auto"/>
        <w:jc w:val="both"/>
        <w:rPr>
          <w:rFonts w:ascii="Arial" w:eastAsia="Arial" w:hAnsi="Arial" w:cs="Arial"/>
          <w:sz w:val="20"/>
          <w:szCs w:val="20"/>
        </w:rPr>
      </w:pPr>
    </w:p>
    <w:p w:rsidR="007A5EBC" w:rsidRPr="007A5EBC" w:rsidRDefault="00617A5D" w:rsidP="00F26DD2">
      <w:pPr>
        <w:tabs>
          <w:tab w:val="left" w:pos="2714"/>
        </w:tabs>
        <w:spacing w:after="0" w:line="240" w:lineRule="auto"/>
        <w:jc w:val="both"/>
        <w:rPr>
          <w:rFonts w:ascii="Arial" w:eastAsia="Arial" w:hAnsi="Arial" w:cs="Arial"/>
          <w:b/>
          <w:sz w:val="20"/>
          <w:szCs w:val="20"/>
          <w:vertAlign w:val="superscript"/>
        </w:rPr>
      </w:pPr>
      <w:r>
        <w:rPr>
          <w:rFonts w:ascii="Arial" w:eastAsia="Arial" w:hAnsi="Arial" w:cs="Arial"/>
          <w:b/>
          <w:sz w:val="20"/>
          <w:szCs w:val="20"/>
        </w:rPr>
        <w:t>Rit</w:t>
      </w:r>
      <w:bookmarkStart w:id="1" w:name="_GoBack"/>
      <w:bookmarkEnd w:id="1"/>
      <w:r w:rsidR="007A5EBC">
        <w:rPr>
          <w:rFonts w:ascii="Arial" w:eastAsia="Arial" w:hAnsi="Arial" w:cs="Arial"/>
          <w:b/>
          <w:sz w:val="20"/>
          <w:szCs w:val="20"/>
        </w:rPr>
        <w:t>a Sint</w:t>
      </w:r>
      <w:r w:rsidR="00BB515E">
        <w:rPr>
          <w:rFonts w:ascii="Arial" w:eastAsia="Arial" w:hAnsi="Arial" w:cs="Arial"/>
          <w:b/>
          <w:sz w:val="20"/>
          <w:szCs w:val="20"/>
        </w:rPr>
        <w:t>h</w:t>
      </w:r>
      <w:r w:rsidR="007A5EBC">
        <w:rPr>
          <w:rFonts w:ascii="Arial" w:eastAsia="Arial" w:hAnsi="Arial" w:cs="Arial"/>
          <w:b/>
          <w:sz w:val="20"/>
          <w:szCs w:val="20"/>
        </w:rPr>
        <w:t>ia</w:t>
      </w:r>
      <w:r w:rsidR="007A5EBC">
        <w:rPr>
          <w:rFonts w:ascii="Arial" w:eastAsia="Arial" w:hAnsi="Arial" w:cs="Arial"/>
          <w:b/>
          <w:sz w:val="20"/>
          <w:szCs w:val="20"/>
          <w:vertAlign w:val="superscript"/>
        </w:rPr>
        <w:t>3</w:t>
      </w:r>
    </w:p>
    <w:p w:rsidR="007A5EBC" w:rsidRDefault="007A5EBC" w:rsidP="00F26DD2">
      <w:pPr>
        <w:tabs>
          <w:tab w:val="left" w:pos="2714"/>
        </w:tabs>
        <w:spacing w:after="0" w:line="240" w:lineRule="auto"/>
        <w:jc w:val="both"/>
        <w:rPr>
          <w:rFonts w:ascii="Arial" w:eastAsia="Arial" w:hAnsi="Arial" w:cs="Arial"/>
          <w:sz w:val="20"/>
          <w:szCs w:val="20"/>
        </w:rPr>
      </w:pPr>
      <w:r>
        <w:rPr>
          <w:rFonts w:ascii="Arial" w:eastAsia="Arial" w:hAnsi="Arial" w:cs="Arial"/>
          <w:sz w:val="20"/>
          <w:szCs w:val="20"/>
        </w:rPr>
        <w:t>Universitas Bengkulu, Indonesia</w:t>
      </w:r>
    </w:p>
    <w:p w:rsidR="00BB515E" w:rsidRPr="00C37A2F" w:rsidRDefault="00432503" w:rsidP="00F26DD2">
      <w:pPr>
        <w:tabs>
          <w:tab w:val="left" w:pos="2714"/>
        </w:tabs>
        <w:spacing w:after="0" w:line="240" w:lineRule="auto"/>
        <w:jc w:val="both"/>
        <w:rPr>
          <w:rFonts w:ascii="Arial" w:hAnsi="Arial" w:cs="Arial"/>
          <w:sz w:val="20"/>
          <w:szCs w:val="20"/>
        </w:rPr>
      </w:pPr>
      <w:hyperlink r:id="rId12" w:history="1">
        <w:r w:rsidR="00BB515E" w:rsidRPr="00D84A20">
          <w:rPr>
            <w:rStyle w:val="Hyperlink"/>
            <w:rFonts w:ascii="Arial" w:hAnsi="Arial" w:cs="Arial"/>
            <w:sz w:val="20"/>
            <w:szCs w:val="20"/>
            <w:shd w:val="clear" w:color="auto" w:fill="FFFFFF"/>
          </w:rPr>
          <w:t>rithasinthia@unib.ac.id</w:t>
        </w:r>
      </w:hyperlink>
    </w:p>
    <w:p w:rsidR="007A5EBC" w:rsidRDefault="007A5EBC" w:rsidP="00F26DD2">
      <w:pPr>
        <w:tabs>
          <w:tab w:val="left" w:pos="2714"/>
        </w:tabs>
        <w:spacing w:after="0" w:line="240" w:lineRule="auto"/>
        <w:jc w:val="both"/>
        <w:rPr>
          <w:rFonts w:ascii="Arial" w:eastAsia="Arial" w:hAnsi="Arial" w:cs="Arial"/>
          <w:sz w:val="20"/>
          <w:szCs w:val="20"/>
        </w:rPr>
      </w:pPr>
    </w:p>
    <w:p w:rsidR="007A5EBC" w:rsidRPr="007A5EBC" w:rsidRDefault="007A5EBC" w:rsidP="00F26DD2">
      <w:pPr>
        <w:tabs>
          <w:tab w:val="left" w:pos="2714"/>
        </w:tabs>
        <w:spacing w:after="0" w:line="240" w:lineRule="auto"/>
        <w:jc w:val="both"/>
        <w:rPr>
          <w:rFonts w:ascii="Arial" w:eastAsia="Arial" w:hAnsi="Arial" w:cs="Arial"/>
          <w:b/>
          <w:sz w:val="20"/>
          <w:szCs w:val="20"/>
          <w:vertAlign w:val="superscript"/>
        </w:rPr>
      </w:pPr>
      <w:r>
        <w:rPr>
          <w:rFonts w:ascii="Arial" w:eastAsia="Arial" w:hAnsi="Arial" w:cs="Arial"/>
          <w:b/>
          <w:sz w:val="20"/>
          <w:szCs w:val="20"/>
        </w:rPr>
        <w:t>U</w:t>
      </w:r>
      <w:r w:rsidR="00C37A2F">
        <w:rPr>
          <w:rFonts w:ascii="Arial" w:eastAsia="Arial" w:hAnsi="Arial" w:cs="Arial"/>
          <w:b/>
          <w:sz w:val="20"/>
          <w:szCs w:val="20"/>
        </w:rPr>
        <w:t>mi</w:t>
      </w:r>
      <w:r>
        <w:rPr>
          <w:rFonts w:ascii="Arial" w:eastAsia="Arial" w:hAnsi="Arial" w:cs="Arial"/>
          <w:b/>
          <w:sz w:val="20"/>
          <w:szCs w:val="20"/>
        </w:rPr>
        <w:t xml:space="preserve"> Umayyah</w:t>
      </w:r>
      <w:r>
        <w:rPr>
          <w:rFonts w:ascii="Arial" w:eastAsia="Arial" w:hAnsi="Arial" w:cs="Arial"/>
          <w:b/>
          <w:sz w:val="20"/>
          <w:szCs w:val="20"/>
          <w:vertAlign w:val="superscript"/>
        </w:rPr>
        <w:t>4</w:t>
      </w:r>
    </w:p>
    <w:p w:rsidR="007A5EBC" w:rsidRDefault="007A5EBC" w:rsidP="00F26DD2">
      <w:pPr>
        <w:tabs>
          <w:tab w:val="left" w:pos="2714"/>
        </w:tabs>
        <w:spacing w:after="0" w:line="240" w:lineRule="auto"/>
        <w:jc w:val="both"/>
        <w:rPr>
          <w:rFonts w:ascii="Arial" w:eastAsia="Arial" w:hAnsi="Arial" w:cs="Arial"/>
          <w:sz w:val="20"/>
          <w:szCs w:val="20"/>
        </w:rPr>
      </w:pPr>
      <w:r>
        <w:rPr>
          <w:rFonts w:ascii="Arial" w:eastAsia="Arial" w:hAnsi="Arial" w:cs="Arial"/>
          <w:sz w:val="20"/>
          <w:szCs w:val="20"/>
        </w:rPr>
        <w:t>UIN Fatmawati Sukarno Bengkulu, Indonesia</w:t>
      </w:r>
    </w:p>
    <w:p w:rsidR="007A5EBC" w:rsidRDefault="00432503" w:rsidP="00F26DD2">
      <w:pPr>
        <w:tabs>
          <w:tab w:val="left" w:pos="2714"/>
        </w:tabs>
        <w:spacing w:after="0" w:line="240" w:lineRule="auto"/>
        <w:jc w:val="both"/>
        <w:rPr>
          <w:rFonts w:ascii="Arial" w:eastAsia="Arial" w:hAnsi="Arial" w:cs="Arial"/>
          <w:sz w:val="20"/>
          <w:szCs w:val="20"/>
        </w:rPr>
      </w:pPr>
      <w:hyperlink r:id="rId13" w:history="1">
        <w:r w:rsidR="006306BF" w:rsidRPr="00D84A20">
          <w:rPr>
            <w:rStyle w:val="Hyperlink"/>
            <w:rFonts w:ascii="Arial" w:eastAsia="Arial" w:hAnsi="Arial" w:cs="Arial"/>
            <w:sz w:val="20"/>
            <w:szCs w:val="20"/>
          </w:rPr>
          <w:t>umayah2704@gmail.com</w:t>
        </w:r>
      </w:hyperlink>
    </w:p>
    <w:p w:rsidR="00A1720D" w:rsidRDefault="00A1720D" w:rsidP="007A5EBC">
      <w:pPr>
        <w:tabs>
          <w:tab w:val="left" w:pos="2714"/>
        </w:tabs>
        <w:spacing w:after="0"/>
        <w:jc w:val="both"/>
        <w:rPr>
          <w:rFonts w:ascii="Arial" w:eastAsia="Arial" w:hAnsi="Arial" w:cs="Arial"/>
          <w:sz w:val="20"/>
          <w:szCs w:val="20"/>
        </w:rPr>
      </w:pPr>
    </w:p>
    <w:p w:rsidR="00C83045" w:rsidRDefault="007A39F6">
      <w:pPr>
        <w:spacing w:after="0"/>
        <w:jc w:val="both"/>
        <w:rPr>
          <w:rFonts w:ascii="Arial" w:eastAsia="Arial" w:hAnsi="Arial" w:cs="Arial"/>
          <w:b/>
          <w:sz w:val="20"/>
          <w:szCs w:val="20"/>
        </w:rPr>
      </w:pPr>
      <w:r>
        <w:rPr>
          <w:rFonts w:ascii="Arial" w:eastAsia="Arial" w:hAnsi="Arial" w:cs="Arial"/>
          <w:b/>
          <w:sz w:val="20"/>
          <w:szCs w:val="20"/>
        </w:rPr>
        <w:t xml:space="preserve">Abstract </w:t>
      </w:r>
    </w:p>
    <w:p w:rsidR="00C83045" w:rsidRPr="00E461DD" w:rsidRDefault="00E461DD" w:rsidP="004E44A5">
      <w:pPr>
        <w:spacing w:after="0" w:line="240" w:lineRule="auto"/>
        <w:jc w:val="both"/>
        <w:rPr>
          <w:rFonts w:ascii="Arial" w:eastAsia="Times New Roman" w:hAnsi="Arial" w:cs="Arial"/>
          <w:sz w:val="20"/>
          <w:szCs w:val="20"/>
        </w:rPr>
      </w:pPr>
      <w:r w:rsidRPr="00E461DD">
        <w:rPr>
          <w:rFonts w:ascii="Arial" w:hAnsi="Arial" w:cs="Arial"/>
          <w:sz w:val="20"/>
          <w:szCs w:val="20"/>
        </w:rPr>
        <w:t xml:space="preserve">This study explores the effectiveness of peer counselors in delivering multicultural-based counseling services within a higher education context in Indonesia. Using a </w:t>
      </w:r>
      <w:r w:rsidRPr="00E461DD">
        <w:rPr>
          <w:rStyle w:val="Strong"/>
          <w:rFonts w:ascii="Arial" w:hAnsi="Arial" w:cs="Arial"/>
          <w:b w:val="0"/>
          <w:sz w:val="20"/>
          <w:szCs w:val="20"/>
        </w:rPr>
        <w:t>convergent mixed-methods design</w:t>
      </w:r>
      <w:r w:rsidRPr="00E461DD">
        <w:rPr>
          <w:rFonts w:ascii="Arial" w:hAnsi="Arial" w:cs="Arial"/>
          <w:b/>
          <w:sz w:val="20"/>
          <w:szCs w:val="20"/>
        </w:rPr>
        <w:t>,</w:t>
      </w:r>
      <w:r w:rsidRPr="00E461DD">
        <w:rPr>
          <w:rFonts w:ascii="Arial" w:hAnsi="Arial" w:cs="Arial"/>
          <w:sz w:val="20"/>
          <w:szCs w:val="20"/>
        </w:rPr>
        <w:t xml:space="preserve"> data were collected from </w:t>
      </w:r>
      <w:r w:rsidRPr="00E461DD">
        <w:rPr>
          <w:rStyle w:val="Strong"/>
          <w:rFonts w:ascii="Arial" w:hAnsi="Arial" w:cs="Arial"/>
          <w:b w:val="0"/>
          <w:sz w:val="20"/>
          <w:szCs w:val="20"/>
        </w:rPr>
        <w:t>33 university students</w:t>
      </w:r>
      <w:r w:rsidRPr="00E461DD">
        <w:rPr>
          <w:rFonts w:ascii="Arial" w:hAnsi="Arial" w:cs="Arial"/>
          <w:sz w:val="20"/>
          <w:szCs w:val="20"/>
        </w:rPr>
        <w:t xml:space="preserve"> through questionnaires and </w:t>
      </w:r>
      <w:r w:rsidRPr="00E461DD">
        <w:rPr>
          <w:rStyle w:val="Strong"/>
          <w:rFonts w:ascii="Arial" w:hAnsi="Arial" w:cs="Arial"/>
          <w:b w:val="0"/>
          <w:sz w:val="20"/>
          <w:szCs w:val="20"/>
        </w:rPr>
        <w:t>semi-structured interviews</w:t>
      </w:r>
      <w:r w:rsidRPr="00E461DD">
        <w:rPr>
          <w:rFonts w:ascii="Arial" w:hAnsi="Arial" w:cs="Arial"/>
          <w:sz w:val="20"/>
          <w:szCs w:val="20"/>
        </w:rPr>
        <w:t xml:space="preserve"> with nine participants. Quantitative analysis revealed a </w:t>
      </w:r>
      <w:r w:rsidRPr="00E461DD">
        <w:rPr>
          <w:rStyle w:val="Strong"/>
          <w:rFonts w:ascii="Arial" w:hAnsi="Arial" w:cs="Arial"/>
          <w:b w:val="0"/>
          <w:sz w:val="20"/>
          <w:szCs w:val="20"/>
        </w:rPr>
        <w:t>strong positive correlation</w:t>
      </w:r>
      <w:r w:rsidRPr="00E461DD">
        <w:rPr>
          <w:rFonts w:ascii="Arial" w:hAnsi="Arial" w:cs="Arial"/>
          <w:sz w:val="20"/>
          <w:szCs w:val="20"/>
        </w:rPr>
        <w:t xml:space="preserve"> between peer counselor effectiveness and counseling outcomes (</w:t>
      </w:r>
      <w:r w:rsidRPr="00E461DD">
        <w:rPr>
          <w:rStyle w:val="Strong"/>
          <w:rFonts w:ascii="Arial" w:hAnsi="Arial" w:cs="Arial"/>
          <w:b w:val="0"/>
          <w:sz w:val="20"/>
          <w:szCs w:val="20"/>
        </w:rPr>
        <w:t>r = 0.666, p &lt; 0.01</w:t>
      </w:r>
      <w:r w:rsidRPr="00E461DD">
        <w:rPr>
          <w:rFonts w:ascii="Arial" w:hAnsi="Arial" w:cs="Arial"/>
          <w:sz w:val="20"/>
          <w:szCs w:val="20"/>
        </w:rPr>
        <w:t xml:space="preserve">), indicating that counselor effectiveness explains </w:t>
      </w:r>
      <w:r w:rsidRPr="00E461DD">
        <w:rPr>
          <w:rStyle w:val="Strong"/>
          <w:rFonts w:ascii="Arial" w:hAnsi="Arial" w:cs="Arial"/>
          <w:b w:val="0"/>
          <w:sz w:val="20"/>
          <w:szCs w:val="20"/>
        </w:rPr>
        <w:t>44.4% of the variance</w:t>
      </w:r>
      <w:r w:rsidRPr="00E461DD">
        <w:rPr>
          <w:rFonts w:ascii="Arial" w:hAnsi="Arial" w:cs="Arial"/>
          <w:sz w:val="20"/>
          <w:szCs w:val="20"/>
        </w:rPr>
        <w:t xml:space="preserve"> in counseling success. The </w:t>
      </w:r>
      <w:r w:rsidRPr="00E461DD">
        <w:rPr>
          <w:rStyle w:val="Strong"/>
          <w:rFonts w:ascii="Arial" w:hAnsi="Arial" w:cs="Arial"/>
          <w:b w:val="0"/>
          <w:sz w:val="20"/>
          <w:szCs w:val="20"/>
        </w:rPr>
        <w:t>qualitative findings</w:t>
      </w:r>
      <w:r w:rsidRPr="00E461DD">
        <w:rPr>
          <w:rFonts w:ascii="Arial" w:hAnsi="Arial" w:cs="Arial"/>
          <w:sz w:val="20"/>
          <w:szCs w:val="20"/>
        </w:rPr>
        <w:t xml:space="preserve"> further identified four interrelated themes shaping effective multicultural peer counseling: </w:t>
      </w:r>
      <w:r w:rsidRPr="00E461DD">
        <w:rPr>
          <w:rStyle w:val="Emphasis"/>
          <w:rFonts w:ascii="Arial" w:hAnsi="Arial" w:cs="Arial"/>
          <w:sz w:val="20"/>
          <w:szCs w:val="20"/>
        </w:rPr>
        <w:t>counselor–client relationship, communication skills, service quality,</w:t>
      </w:r>
      <w:r w:rsidRPr="00E461DD">
        <w:rPr>
          <w:rFonts w:ascii="Arial" w:hAnsi="Arial" w:cs="Arial"/>
          <w:sz w:val="20"/>
          <w:szCs w:val="20"/>
        </w:rPr>
        <w:t xml:space="preserve"> and </w:t>
      </w:r>
      <w:r w:rsidRPr="00E461DD">
        <w:rPr>
          <w:rStyle w:val="Emphasis"/>
          <w:rFonts w:ascii="Arial" w:hAnsi="Arial" w:cs="Arial"/>
          <w:sz w:val="20"/>
          <w:szCs w:val="20"/>
        </w:rPr>
        <w:t>cultural sensitivity</w:t>
      </w:r>
      <w:r w:rsidRPr="00E461DD">
        <w:rPr>
          <w:rFonts w:ascii="Arial" w:hAnsi="Arial" w:cs="Arial"/>
          <w:sz w:val="20"/>
          <w:szCs w:val="20"/>
        </w:rPr>
        <w:t xml:space="preserve">. Integration of both data sets demonstrated that peer counselors act not only as providers of emotional support but also as </w:t>
      </w:r>
      <w:r w:rsidRPr="00E461DD">
        <w:rPr>
          <w:rStyle w:val="Strong"/>
          <w:rFonts w:ascii="Arial" w:hAnsi="Arial" w:cs="Arial"/>
          <w:b w:val="0"/>
          <w:sz w:val="20"/>
          <w:szCs w:val="20"/>
        </w:rPr>
        <w:t>agents of inclusion</w:t>
      </w:r>
      <w:r w:rsidRPr="00E461DD">
        <w:rPr>
          <w:rFonts w:ascii="Arial" w:hAnsi="Arial" w:cs="Arial"/>
          <w:sz w:val="20"/>
          <w:szCs w:val="20"/>
        </w:rPr>
        <w:t>, fostering trust, empathy, and intercultural understanding among students. The findings emphasiz</w:t>
      </w:r>
      <w:r>
        <w:rPr>
          <w:rFonts w:ascii="Arial" w:hAnsi="Arial" w:cs="Arial"/>
          <w:sz w:val="20"/>
          <w:szCs w:val="20"/>
        </w:rPr>
        <w:t xml:space="preserve">e that multicultural competence </w:t>
      </w:r>
      <w:r w:rsidRPr="00E461DD">
        <w:rPr>
          <w:rFonts w:ascii="Arial" w:hAnsi="Arial" w:cs="Arial"/>
          <w:sz w:val="20"/>
          <w:szCs w:val="20"/>
        </w:rPr>
        <w:t xml:space="preserve">particularly </w:t>
      </w:r>
      <w:r>
        <w:rPr>
          <w:rFonts w:ascii="Arial" w:hAnsi="Arial" w:cs="Arial"/>
          <w:sz w:val="20"/>
          <w:szCs w:val="20"/>
        </w:rPr>
        <w:t>empathy and cultural awareness i</w:t>
      </w:r>
      <w:r w:rsidRPr="00E461DD">
        <w:rPr>
          <w:rFonts w:ascii="Arial" w:hAnsi="Arial" w:cs="Arial"/>
          <w:sz w:val="20"/>
          <w:szCs w:val="20"/>
        </w:rPr>
        <w:t xml:space="preserve">s essential for enhancing the quality and inclusiveness of peer counseling. This study contributes to the growing literature on multicultural counseling by providing </w:t>
      </w:r>
      <w:r w:rsidRPr="00E461DD">
        <w:rPr>
          <w:rStyle w:val="Strong"/>
          <w:rFonts w:ascii="Arial" w:hAnsi="Arial" w:cs="Arial"/>
          <w:b w:val="0"/>
          <w:sz w:val="20"/>
          <w:szCs w:val="20"/>
        </w:rPr>
        <w:t>empirical evidence from a non-Western, multicultural context</w:t>
      </w:r>
      <w:r w:rsidRPr="00E461DD">
        <w:rPr>
          <w:rFonts w:ascii="Arial" w:hAnsi="Arial" w:cs="Arial"/>
          <w:sz w:val="20"/>
          <w:szCs w:val="20"/>
        </w:rPr>
        <w:t>, underscoring the importance of structured training and institutional support to sustain peer counseling as a preventive and promotive model for student mental health in higher education</w:t>
      </w:r>
      <w:r w:rsidR="006306BF" w:rsidRPr="00E461DD">
        <w:rPr>
          <w:rFonts w:ascii="Arial" w:eastAsia="Times New Roman" w:hAnsi="Arial" w:cs="Arial"/>
          <w:sz w:val="20"/>
          <w:szCs w:val="20"/>
        </w:rPr>
        <w:t>.</w:t>
      </w:r>
    </w:p>
    <w:p w:rsidR="006306BF" w:rsidRDefault="006306BF" w:rsidP="004E44A5">
      <w:pPr>
        <w:spacing w:after="0" w:line="240" w:lineRule="auto"/>
        <w:jc w:val="both"/>
        <w:rPr>
          <w:rFonts w:ascii="Arial" w:eastAsia="Arial" w:hAnsi="Arial" w:cs="Arial"/>
          <w:sz w:val="20"/>
          <w:szCs w:val="20"/>
        </w:rPr>
      </w:pPr>
    </w:p>
    <w:p w:rsidR="004E44A5" w:rsidRPr="00E461DD" w:rsidRDefault="007A39F6" w:rsidP="004E44A5">
      <w:pPr>
        <w:tabs>
          <w:tab w:val="left" w:pos="2714"/>
        </w:tabs>
        <w:spacing w:after="0" w:line="240" w:lineRule="auto"/>
        <w:jc w:val="both"/>
        <w:rPr>
          <w:rFonts w:ascii="Arial" w:hAnsi="Arial" w:cs="Arial"/>
          <w:sz w:val="20"/>
        </w:rPr>
      </w:pPr>
      <w:r>
        <w:rPr>
          <w:rFonts w:ascii="Arial" w:eastAsia="Arial" w:hAnsi="Arial" w:cs="Arial"/>
          <w:b/>
          <w:sz w:val="20"/>
          <w:szCs w:val="20"/>
        </w:rPr>
        <w:t>Keywords</w:t>
      </w:r>
      <w:r w:rsidR="00EB7DCA">
        <w:rPr>
          <w:rFonts w:ascii="Arial" w:eastAsia="Arial" w:hAnsi="Arial" w:cs="Arial"/>
          <w:sz w:val="20"/>
          <w:szCs w:val="20"/>
        </w:rPr>
        <w:t xml:space="preserve"> : </w:t>
      </w:r>
      <w:r w:rsidR="00EB7DCA" w:rsidRPr="00E461DD">
        <w:rPr>
          <w:rFonts w:ascii="Arial" w:hAnsi="Arial" w:cs="Arial"/>
          <w:sz w:val="20"/>
        </w:rPr>
        <w:t>Multicultural competence; Peer counseling; University students; Mixed-</w:t>
      </w:r>
    </w:p>
    <w:p w:rsidR="00C83045" w:rsidRPr="00E461DD" w:rsidRDefault="004E44A5" w:rsidP="004E44A5">
      <w:pPr>
        <w:tabs>
          <w:tab w:val="left" w:pos="2714"/>
        </w:tabs>
        <w:spacing w:after="0" w:line="240" w:lineRule="auto"/>
        <w:jc w:val="both"/>
        <w:rPr>
          <w:rFonts w:ascii="Arial" w:hAnsi="Arial" w:cs="Arial"/>
          <w:sz w:val="20"/>
        </w:rPr>
      </w:pPr>
      <w:r w:rsidRPr="00E461DD">
        <w:rPr>
          <w:rFonts w:ascii="Arial" w:hAnsi="Arial" w:cs="Arial"/>
          <w:sz w:val="20"/>
        </w:rPr>
        <w:t xml:space="preserve">                  </w:t>
      </w:r>
      <w:r w:rsidR="00EB7DCA" w:rsidRPr="00E461DD">
        <w:rPr>
          <w:rFonts w:ascii="Arial" w:hAnsi="Arial" w:cs="Arial"/>
          <w:sz w:val="20"/>
        </w:rPr>
        <w:t xml:space="preserve">methods study; </w:t>
      </w:r>
      <w:r w:rsidR="00E461DD" w:rsidRPr="00E461DD">
        <w:rPr>
          <w:rFonts w:ascii="Arial" w:hAnsi="Arial" w:cs="Arial"/>
          <w:sz w:val="20"/>
        </w:rPr>
        <w:t>Cultural sensitivity</w:t>
      </w:r>
      <w:r w:rsidR="00EB7DCA" w:rsidRPr="00E461DD">
        <w:rPr>
          <w:rFonts w:ascii="Arial" w:hAnsi="Arial" w:cs="Arial"/>
          <w:sz w:val="20"/>
        </w:rPr>
        <w:t>; Counseling education.</w:t>
      </w:r>
    </w:p>
    <w:p w:rsidR="00EB7DCA" w:rsidRDefault="00EB7DCA" w:rsidP="00EB7DCA">
      <w:pPr>
        <w:tabs>
          <w:tab w:val="left" w:pos="2714"/>
        </w:tabs>
        <w:spacing w:after="0"/>
        <w:jc w:val="both"/>
        <w:rPr>
          <w:rFonts w:ascii="Arial" w:eastAsia="Arial" w:hAnsi="Arial" w:cs="Arial"/>
          <w:sz w:val="18"/>
          <w:szCs w:val="20"/>
        </w:rPr>
      </w:pPr>
    </w:p>
    <w:p w:rsidR="006306BF" w:rsidRPr="006306BF" w:rsidRDefault="006306BF" w:rsidP="00EB7DCA">
      <w:pPr>
        <w:tabs>
          <w:tab w:val="left" w:pos="2714"/>
        </w:tabs>
        <w:spacing w:after="0"/>
        <w:jc w:val="both"/>
        <w:rPr>
          <w:rFonts w:ascii="Arial" w:eastAsia="Arial" w:hAnsi="Arial" w:cs="Arial"/>
          <w:b/>
          <w:sz w:val="20"/>
          <w:szCs w:val="20"/>
        </w:rPr>
      </w:pPr>
      <w:r w:rsidRPr="006306BF">
        <w:rPr>
          <w:rFonts w:ascii="Arial" w:eastAsia="Arial" w:hAnsi="Arial" w:cs="Arial"/>
          <w:b/>
          <w:sz w:val="20"/>
          <w:szCs w:val="20"/>
        </w:rPr>
        <w:t>Abstrak</w:t>
      </w:r>
    </w:p>
    <w:p w:rsidR="006306BF" w:rsidRDefault="00E461DD" w:rsidP="006306BF">
      <w:pPr>
        <w:pStyle w:val="NormalWeb"/>
        <w:spacing w:before="0" w:beforeAutospacing="0" w:after="0" w:afterAutospacing="0"/>
        <w:jc w:val="both"/>
        <w:rPr>
          <w:rFonts w:ascii="Arial" w:hAnsi="Arial" w:cs="Arial"/>
          <w:sz w:val="20"/>
          <w:szCs w:val="20"/>
        </w:rPr>
      </w:pPr>
      <w:r w:rsidRPr="00E461DD">
        <w:rPr>
          <w:rFonts w:ascii="Arial" w:hAnsi="Arial" w:cs="Arial"/>
          <w:sz w:val="20"/>
          <w:szCs w:val="20"/>
        </w:rPr>
        <w:t xml:space="preserve">Penelitian ini bertujuan untuk menganalisis efektivitas konselor sebaya dalam memberikan layanan konseling berbasis multikultural di lingkungan perguruan tinggi Indonesia. Menggunakan desain </w:t>
      </w:r>
      <w:r>
        <w:rPr>
          <w:rStyle w:val="Strong"/>
          <w:rFonts w:ascii="Arial" w:hAnsi="Arial" w:cs="Arial"/>
          <w:b w:val="0"/>
          <w:sz w:val="20"/>
          <w:szCs w:val="20"/>
        </w:rPr>
        <w:t xml:space="preserve">mixed-methods, </w:t>
      </w:r>
      <w:r w:rsidRPr="00E461DD">
        <w:rPr>
          <w:rFonts w:ascii="Arial" w:hAnsi="Arial" w:cs="Arial"/>
          <w:sz w:val="20"/>
          <w:szCs w:val="20"/>
        </w:rPr>
        <w:t xml:space="preserve">data dikumpulkan dari </w:t>
      </w:r>
      <w:r w:rsidRPr="00E461DD">
        <w:rPr>
          <w:rStyle w:val="Strong"/>
          <w:rFonts w:ascii="Arial" w:hAnsi="Arial" w:cs="Arial"/>
          <w:b w:val="0"/>
          <w:sz w:val="20"/>
          <w:szCs w:val="20"/>
        </w:rPr>
        <w:t>33 mahasiswa</w:t>
      </w:r>
      <w:r w:rsidRPr="00E461DD">
        <w:rPr>
          <w:rFonts w:ascii="Arial" w:hAnsi="Arial" w:cs="Arial"/>
          <w:sz w:val="20"/>
          <w:szCs w:val="20"/>
        </w:rPr>
        <w:t xml:space="preserve"> melalui kuesioner dan </w:t>
      </w:r>
      <w:r w:rsidRPr="00E461DD">
        <w:rPr>
          <w:rStyle w:val="Strong"/>
          <w:rFonts w:ascii="Arial" w:hAnsi="Arial" w:cs="Arial"/>
          <w:b w:val="0"/>
          <w:sz w:val="20"/>
          <w:szCs w:val="20"/>
        </w:rPr>
        <w:t>wawancara semi-terstruktur</w:t>
      </w:r>
      <w:r w:rsidRPr="00E461DD">
        <w:rPr>
          <w:rFonts w:ascii="Arial" w:hAnsi="Arial" w:cs="Arial"/>
          <w:sz w:val="20"/>
          <w:szCs w:val="20"/>
        </w:rPr>
        <w:t xml:space="preserve"> terhadap sembilan partisipan. Hasil analisis kuantitatif menunjukkan adanya </w:t>
      </w:r>
      <w:r w:rsidRPr="00E461DD">
        <w:rPr>
          <w:rStyle w:val="Strong"/>
          <w:rFonts w:ascii="Arial" w:hAnsi="Arial" w:cs="Arial"/>
          <w:b w:val="0"/>
          <w:sz w:val="20"/>
          <w:szCs w:val="20"/>
        </w:rPr>
        <w:t>korelasi positif yang kuat</w:t>
      </w:r>
      <w:r w:rsidRPr="00E461DD">
        <w:rPr>
          <w:rFonts w:ascii="Arial" w:hAnsi="Arial" w:cs="Arial"/>
          <w:b/>
          <w:sz w:val="20"/>
          <w:szCs w:val="20"/>
        </w:rPr>
        <w:t xml:space="preserve"> </w:t>
      </w:r>
      <w:r w:rsidRPr="00E461DD">
        <w:rPr>
          <w:rFonts w:ascii="Arial" w:hAnsi="Arial" w:cs="Arial"/>
          <w:sz w:val="20"/>
          <w:szCs w:val="20"/>
        </w:rPr>
        <w:t xml:space="preserve">antara efektivitas </w:t>
      </w:r>
      <w:r w:rsidRPr="00E461DD">
        <w:rPr>
          <w:rFonts w:ascii="Arial" w:hAnsi="Arial" w:cs="Arial"/>
          <w:sz w:val="20"/>
          <w:szCs w:val="20"/>
        </w:rPr>
        <w:lastRenderedPageBreak/>
        <w:t>konselor sebaya dan keberhasilan layanan konseling (</w:t>
      </w:r>
      <w:r w:rsidRPr="00E461DD">
        <w:rPr>
          <w:rStyle w:val="Strong"/>
          <w:rFonts w:ascii="Arial" w:hAnsi="Arial" w:cs="Arial"/>
          <w:b w:val="0"/>
          <w:sz w:val="20"/>
          <w:szCs w:val="20"/>
        </w:rPr>
        <w:t>r = 0,666; p &lt; 0,01</w:t>
      </w:r>
      <w:r w:rsidRPr="00E461DD">
        <w:rPr>
          <w:rFonts w:ascii="Arial" w:hAnsi="Arial" w:cs="Arial"/>
          <w:sz w:val="20"/>
          <w:szCs w:val="20"/>
        </w:rPr>
        <w:t>), di mana efektivitas konselor menjelaskan</w:t>
      </w:r>
      <w:r w:rsidRPr="00E461DD">
        <w:rPr>
          <w:rFonts w:ascii="Arial" w:hAnsi="Arial" w:cs="Arial"/>
          <w:b/>
          <w:sz w:val="20"/>
          <w:szCs w:val="20"/>
        </w:rPr>
        <w:t xml:space="preserve"> </w:t>
      </w:r>
      <w:r w:rsidRPr="00E461DD">
        <w:rPr>
          <w:rStyle w:val="Strong"/>
          <w:rFonts w:ascii="Arial" w:hAnsi="Arial" w:cs="Arial"/>
          <w:b w:val="0"/>
          <w:sz w:val="20"/>
          <w:szCs w:val="20"/>
        </w:rPr>
        <w:t>44,4% varians</w:t>
      </w:r>
      <w:r w:rsidRPr="00E461DD">
        <w:rPr>
          <w:rFonts w:ascii="Arial" w:hAnsi="Arial" w:cs="Arial"/>
          <w:sz w:val="20"/>
          <w:szCs w:val="20"/>
        </w:rPr>
        <w:t xml:space="preserve"> dalam keberhasilan konseling. Temuan kualitatif mengidentifikasi empat tema utama yang membentuk praktik konseling sebaya yang efektif, yaitu </w:t>
      </w:r>
      <w:r w:rsidRPr="00627625">
        <w:rPr>
          <w:rStyle w:val="Emphasis"/>
          <w:rFonts w:ascii="Arial" w:hAnsi="Arial" w:cs="Arial"/>
          <w:i w:val="0"/>
          <w:sz w:val="20"/>
          <w:szCs w:val="20"/>
        </w:rPr>
        <w:t>hubungan konselor–klien, keterampilan komunikasi, kualitas layanan,</w:t>
      </w:r>
      <w:r w:rsidRPr="00627625">
        <w:rPr>
          <w:rFonts w:ascii="Arial" w:hAnsi="Arial" w:cs="Arial"/>
          <w:i/>
          <w:sz w:val="20"/>
          <w:szCs w:val="20"/>
        </w:rPr>
        <w:t xml:space="preserve"> dan </w:t>
      </w:r>
      <w:r w:rsidRPr="00627625">
        <w:rPr>
          <w:rStyle w:val="Emphasis"/>
          <w:rFonts w:ascii="Arial" w:hAnsi="Arial" w:cs="Arial"/>
          <w:i w:val="0"/>
          <w:sz w:val="20"/>
          <w:szCs w:val="20"/>
        </w:rPr>
        <w:t>sensitivitas budaya</w:t>
      </w:r>
      <w:r w:rsidRPr="00E461DD">
        <w:rPr>
          <w:rStyle w:val="Emphasis"/>
          <w:rFonts w:ascii="Arial" w:hAnsi="Arial" w:cs="Arial"/>
          <w:sz w:val="20"/>
          <w:szCs w:val="20"/>
        </w:rPr>
        <w:t>.</w:t>
      </w:r>
      <w:r w:rsidRPr="00E461DD">
        <w:rPr>
          <w:rFonts w:ascii="Arial" w:hAnsi="Arial" w:cs="Arial"/>
          <w:sz w:val="20"/>
          <w:szCs w:val="20"/>
        </w:rPr>
        <w:t xml:space="preserve"> Integrasi kedua data menunjukkan bahwa konselor sebaya tidak hanya berperan sebagai pemberi dukungan emosional, tetapi juga sebagai </w:t>
      </w:r>
      <w:r w:rsidRPr="00E461DD">
        <w:rPr>
          <w:rStyle w:val="Strong"/>
          <w:rFonts w:ascii="Arial" w:hAnsi="Arial" w:cs="Arial"/>
          <w:b w:val="0"/>
          <w:sz w:val="20"/>
          <w:szCs w:val="20"/>
        </w:rPr>
        <w:t>agen inklusi</w:t>
      </w:r>
      <w:r w:rsidRPr="00E461DD">
        <w:rPr>
          <w:rFonts w:ascii="Arial" w:hAnsi="Arial" w:cs="Arial"/>
          <w:sz w:val="20"/>
          <w:szCs w:val="20"/>
        </w:rPr>
        <w:t xml:space="preserve"> yang membangun kepercayaan, empati, dan pemahaman lintas budaya di antara mahasiswa. Temuan ini menegaskan</w:t>
      </w:r>
      <w:r>
        <w:rPr>
          <w:rFonts w:ascii="Arial" w:hAnsi="Arial" w:cs="Arial"/>
          <w:sz w:val="20"/>
          <w:szCs w:val="20"/>
        </w:rPr>
        <w:t xml:space="preserve"> bahwa kompetensi multicultural </w:t>
      </w:r>
      <w:r w:rsidRPr="00E461DD">
        <w:rPr>
          <w:rFonts w:ascii="Arial" w:hAnsi="Arial" w:cs="Arial"/>
          <w:sz w:val="20"/>
          <w:szCs w:val="20"/>
        </w:rPr>
        <w:t>khusus</w:t>
      </w:r>
      <w:r w:rsidR="00627625">
        <w:rPr>
          <w:rFonts w:ascii="Arial" w:hAnsi="Arial" w:cs="Arial"/>
          <w:sz w:val="20"/>
          <w:szCs w:val="20"/>
        </w:rPr>
        <w:t xml:space="preserve">nya empati dan kesadaran budaya </w:t>
      </w:r>
      <w:r w:rsidRPr="00E461DD">
        <w:rPr>
          <w:rFonts w:ascii="Arial" w:hAnsi="Arial" w:cs="Arial"/>
          <w:sz w:val="20"/>
          <w:szCs w:val="20"/>
        </w:rPr>
        <w:t xml:space="preserve">merupakan komponen penting untuk meningkatkan kualitas dan keberlanjutan layanan konseling sebaya. Penelitian ini memberikan </w:t>
      </w:r>
      <w:r w:rsidRPr="00627625">
        <w:rPr>
          <w:rStyle w:val="Strong"/>
          <w:rFonts w:ascii="Arial" w:hAnsi="Arial" w:cs="Arial"/>
          <w:b w:val="0"/>
          <w:sz w:val="20"/>
          <w:szCs w:val="20"/>
        </w:rPr>
        <w:t>kontribusi empiris dari konteks non-Barat yang multikultural</w:t>
      </w:r>
      <w:r w:rsidRPr="00E461DD">
        <w:rPr>
          <w:rFonts w:ascii="Arial" w:hAnsi="Arial" w:cs="Arial"/>
          <w:sz w:val="20"/>
          <w:szCs w:val="20"/>
        </w:rPr>
        <w:t>, serta menekankan pentingnya pelatihan kompetensi multikultural dan dukungan institusional untuk memperkuat konseling sebaya sebagai model preventif dan promotif bagi kesejahteraan mental mahasiswa di perguruan tinggi</w:t>
      </w:r>
      <w:r w:rsidRPr="00E461DD">
        <w:rPr>
          <w:rFonts w:ascii="Arial" w:hAnsi="Arial" w:cs="Arial"/>
          <w:sz w:val="20"/>
          <w:szCs w:val="20"/>
        </w:rPr>
        <w:t>.</w:t>
      </w:r>
    </w:p>
    <w:p w:rsidR="00627625" w:rsidRPr="00E461DD" w:rsidRDefault="00627625" w:rsidP="006306BF">
      <w:pPr>
        <w:pStyle w:val="NormalWeb"/>
        <w:spacing w:before="0" w:beforeAutospacing="0" w:after="0" w:afterAutospacing="0"/>
        <w:jc w:val="both"/>
        <w:rPr>
          <w:rFonts w:ascii="Arial" w:hAnsi="Arial" w:cs="Arial"/>
          <w:sz w:val="20"/>
          <w:szCs w:val="20"/>
        </w:rPr>
      </w:pPr>
    </w:p>
    <w:p w:rsidR="003F05CB" w:rsidRDefault="006306BF" w:rsidP="006306BF">
      <w:pPr>
        <w:pStyle w:val="NormalWeb"/>
        <w:spacing w:before="0" w:beforeAutospacing="0" w:after="0" w:afterAutospacing="0"/>
        <w:jc w:val="both"/>
        <w:rPr>
          <w:rFonts w:ascii="Arial" w:hAnsi="Arial" w:cs="Arial"/>
          <w:sz w:val="20"/>
        </w:rPr>
      </w:pPr>
      <w:r w:rsidRPr="006306BF">
        <w:rPr>
          <w:rFonts w:ascii="Arial" w:hAnsi="Arial" w:cs="Arial"/>
          <w:b/>
          <w:sz w:val="20"/>
        </w:rPr>
        <w:t>Kata Kunci:</w:t>
      </w:r>
      <w:r w:rsidRPr="006306BF">
        <w:rPr>
          <w:rFonts w:ascii="Arial" w:hAnsi="Arial" w:cs="Arial"/>
          <w:sz w:val="20"/>
        </w:rPr>
        <w:t xml:space="preserve"> Kompetensi multikultural; Konseling sebaya; Mahasiswa; Studi metode </w:t>
      </w:r>
    </w:p>
    <w:p w:rsidR="006306BF" w:rsidRPr="006306BF" w:rsidRDefault="003F05CB" w:rsidP="003F05CB">
      <w:pPr>
        <w:pStyle w:val="NormalWeb"/>
        <w:spacing w:before="0" w:beforeAutospacing="0" w:after="0" w:afterAutospacing="0"/>
        <w:ind w:firstLine="720"/>
        <w:jc w:val="both"/>
        <w:rPr>
          <w:rFonts w:ascii="Arial" w:hAnsi="Arial" w:cs="Arial"/>
          <w:sz w:val="20"/>
        </w:rPr>
      </w:pPr>
      <w:r>
        <w:rPr>
          <w:rFonts w:ascii="Arial" w:hAnsi="Arial" w:cs="Arial"/>
          <w:sz w:val="20"/>
        </w:rPr>
        <w:t xml:space="preserve">       </w:t>
      </w:r>
      <w:r w:rsidR="006306BF" w:rsidRPr="006306BF">
        <w:rPr>
          <w:rFonts w:ascii="Arial" w:hAnsi="Arial" w:cs="Arial"/>
          <w:sz w:val="20"/>
        </w:rPr>
        <w:t xml:space="preserve">campuran; </w:t>
      </w:r>
      <w:r w:rsidR="00627625">
        <w:rPr>
          <w:rFonts w:ascii="Arial" w:hAnsi="Arial" w:cs="Arial"/>
          <w:sz w:val="20"/>
        </w:rPr>
        <w:t>Sensitivitas Budaya</w:t>
      </w:r>
      <w:r w:rsidR="006306BF" w:rsidRPr="006306BF">
        <w:rPr>
          <w:rFonts w:ascii="Arial" w:hAnsi="Arial" w:cs="Arial"/>
          <w:sz w:val="20"/>
        </w:rPr>
        <w:t xml:space="preserve">; </w:t>
      </w:r>
      <w:r w:rsidR="00627625">
        <w:rPr>
          <w:rFonts w:ascii="Arial" w:hAnsi="Arial" w:cs="Arial"/>
          <w:sz w:val="20"/>
        </w:rPr>
        <w:t>Efektifitas Konseling</w:t>
      </w:r>
      <w:r w:rsidR="006306BF" w:rsidRPr="006306BF">
        <w:rPr>
          <w:rFonts w:ascii="Arial" w:hAnsi="Arial" w:cs="Arial"/>
          <w:sz w:val="20"/>
        </w:rPr>
        <w:t>.</w:t>
      </w:r>
    </w:p>
    <w:p w:rsidR="006306BF" w:rsidRPr="00EB7DCA" w:rsidRDefault="006306BF" w:rsidP="00EB7DCA">
      <w:pPr>
        <w:tabs>
          <w:tab w:val="left" w:pos="2714"/>
        </w:tabs>
        <w:spacing w:after="0"/>
        <w:jc w:val="both"/>
        <w:rPr>
          <w:rFonts w:ascii="Arial" w:eastAsia="Arial" w:hAnsi="Arial" w:cs="Arial"/>
          <w:sz w:val="18"/>
          <w:szCs w:val="20"/>
        </w:rPr>
      </w:pPr>
    </w:p>
    <w:p w:rsidR="00C83045" w:rsidRPr="001E4F6D" w:rsidRDefault="007A39F6" w:rsidP="001E4F6D">
      <w:pPr>
        <w:spacing w:after="0" w:line="240" w:lineRule="auto"/>
        <w:jc w:val="both"/>
        <w:rPr>
          <w:rFonts w:ascii="Arial" w:eastAsia="Arial" w:hAnsi="Arial" w:cs="Arial"/>
          <w:b/>
          <w:color w:val="000000"/>
          <w:sz w:val="20"/>
          <w:szCs w:val="20"/>
        </w:rPr>
      </w:pPr>
      <w:r w:rsidRPr="001E4F6D">
        <w:rPr>
          <w:rFonts w:ascii="Arial" w:eastAsia="Arial" w:hAnsi="Arial" w:cs="Arial"/>
          <w:b/>
          <w:sz w:val="20"/>
          <w:szCs w:val="20"/>
        </w:rPr>
        <w:t>INTRODUCTION</w:t>
      </w:r>
    </w:p>
    <w:p w:rsidR="007A0D80" w:rsidRPr="007A0D80" w:rsidRDefault="007A0D80" w:rsidP="007A0D80">
      <w:pPr>
        <w:spacing w:after="0" w:line="240" w:lineRule="auto"/>
        <w:ind w:firstLine="720"/>
        <w:jc w:val="both"/>
        <w:rPr>
          <w:rFonts w:ascii="Arial" w:eastAsia="Times New Roman" w:hAnsi="Arial" w:cs="Arial"/>
          <w:color w:val="000000" w:themeColor="text1"/>
          <w:sz w:val="20"/>
          <w:szCs w:val="24"/>
        </w:rPr>
      </w:pPr>
      <w:r w:rsidRPr="007A0D80">
        <w:rPr>
          <w:rFonts w:ascii="Arial" w:eastAsia="Times New Roman" w:hAnsi="Arial" w:cs="Arial"/>
          <w:color w:val="000000" w:themeColor="text1"/>
          <w:sz w:val="20"/>
          <w:szCs w:val="24"/>
        </w:rPr>
        <w:t>Student mental health is an issue receiving increasing attention in higher education. Pressure, academic and social demands, and the transition to independent living often create complex psychological challenges. If not addressed appropriately, these conditions can develop into stress, anxiety, depression, and other mental health disorders, negatively impacting students' academic achievement and social functioning</w:t>
      </w:r>
      <w:r w:rsidR="00BE5FEA">
        <w:rPr>
          <w:rFonts w:ascii="Arial" w:eastAsia="Times New Roman" w:hAnsi="Arial" w:cs="Arial"/>
          <w:color w:val="000000" w:themeColor="text1"/>
          <w:sz w:val="20"/>
          <w:szCs w:val="24"/>
        </w:rPr>
        <w:t xml:space="preserve"> </w:t>
      </w:r>
      <w:r w:rsidR="00BE5FEA">
        <w:rPr>
          <w:rFonts w:ascii="Arial" w:eastAsia="Times New Roman" w:hAnsi="Arial" w:cs="Arial"/>
          <w:color w:val="000000" w:themeColor="text1"/>
          <w:sz w:val="20"/>
          <w:szCs w:val="24"/>
        </w:rPr>
        <w:fldChar w:fldCharType="begin" w:fldLock="1"/>
      </w:r>
      <w:r w:rsidR="00BE5FEA">
        <w:rPr>
          <w:rFonts w:ascii="Arial" w:eastAsia="Times New Roman" w:hAnsi="Arial" w:cs="Arial"/>
          <w:color w:val="000000" w:themeColor="text1"/>
          <w:sz w:val="20"/>
          <w:szCs w:val="24"/>
        </w:rPr>
        <w:instrText>ADDIN CSL_CITATION {"citationItems":[{"id":"ITEM-1","itemData":{"DOI":"10.22219/jcse.v5i2.32017","ISSN":"2722-4244","abstract":"counseling in schools can be the right choice in an effort to fortify adolescents from negative environmental influences and play a role in promoting the issues of free sex, early marriage, and reproductive health through counseling activities. The activity was carried out using the training method, in August 2023. The location of the activity was SMA Negeri 15 Surabaya, with the target participants being 2 representatives of class X and XI students, totaling 48 students. The instruments used in this activity are pre-test and post-test, with the main material of counseling on free sex, early marriage, reproductive health, and skills to become peer counselors. The success indicator of this activity, where &gt;50% of participants get a minimum point increase of 5%. Community service activities through peer counseling training were successful in fulfilling activity success indicators. &gt;50% of participants got an increase in points of at least 5% after training; namely, a total of 26 (54.17%) participants experienced an increase in knowledge scores of more than 5%. The training activities that have been carried out are effective in increasing the knowledge of participants.","author":[{"dropping-particle":"","family":"Wardhani","given":"Hanifiya Samha","non-dropping-particle":"","parse-names":false,"suffix":""},{"dropping-particle":"","family":"Hariani","given":"Dyah","non-dropping-particle":"","parse-names":false,"suffix":""},{"dropping-particle":"","family":"Ducha","given":"Nur","non-dropping-particle":"","parse-names":false,"suffix":""},{"dropping-particle":"","family":"Syamsudi","given":"Nur Anindya","non-dropping-particle":"","parse-names":false,"suffix":""},{"dropping-particle":"","family":"Kurniawati","given":"Yusfita","non-dropping-particle":"","parse-names":false,"suffix":""}],"container-title":"Journal of Community Service and Empowerment","id":"ITEM-1","issue":"2","issued":{"date-parts":[["2024"]]},"page":"282-289","title":"Empowering high school students as peer counselors to prevent free sex and early marriage","type":"article-journal","volume":"5"},"uris":["http://www.mendeley.com/documents/?uuid=f18eb61e-e902-4ab6-8333-28af3469c124"]},{"id":"ITEM-2","itemData":{"DOI":"10.36728/scsej.v2i2.53","abstract":"Konseling teman sebaya atau peer counseling dalam pengabdian masyarakat ini adalah program konseling yang dilakukan oleh siswa sekolah menengah kejuruan (SMK) terhadap siswa SMK lain untuk membantu pengambilan keputusan karir. Siswa SMK yang menjadi konselor teman sebaya sebelumnya diberikan pelatihan atau pembinaan oleh konselor karir profesional. Konselor teman sebaya sebagai pembimbing yang berfungsi sebagai mentor atau tutor yang membantu siswa lain dalam memecahkan masalah yang terkait pengambilan keputusan karir selama kegiatan magang diperusahan. Pentingnya peer counseling ini bagi siswa SMK adalah saling berbagi pengalaman dan kemampuan pemecahan masalah selama kegiatan magang. Metode pelaksanaan kegiatan pengabdian masyarakat ini adalah melaksanakan berbagai jenis layanan bimbingan dan konseling. Pengabdian masyarakat yang telah dilaksanakan pada siswa di SMK N 1 Klego, yang memberikan dampak dan manfaat yang positif. Pendekatan yang digunakan dalam pelatihan peer counseling adalah pendekatan sosial kognitif. Tujuan dari pengabdian ini adalah membantu siswa SMK N 1 Klego dalam pengambilan keputusan karir.","author":[{"dropping-particle":"","family":"Wahyuningsih","given":"Diana Dewi","non-dropping-particle":"","parse-names":false,"suffix":""},{"dropping-particle":"","family":"Nugroho","given":"Imam Setyo","non-dropping-particle":"","parse-names":false,"suffix":""},{"dropping-particle":"","family":"Khoiry","given":"Hafizh","non-dropping-particle":"","parse-names":false,"suffix":""},{"dropping-particle":"","family":"Faruk","given":"Muhammad","non-dropping-particle":"","parse-names":false,"suffix":""},{"dropping-particle":"","family":"Zaskia","given":"Naja","non-dropping-particle":"","parse-names":false,"suffix":""}],"container-title":"SUBSERVE: Community Service and Empowerment Journal","id":"ITEM-2","issue":"2","issued":{"date-parts":[["2024"]]},"page":"185-191","title":"Pelatihan Peer Counseling Berbasis Sosial Kognitif Untuk Pengambilan Keputusan Karir Bagi Siswa Smk Di Smk N 1 Klego","type":"article-journal","volume":"2"},"uris":["http://www.mendeley.com/documents/?uuid=1378b136-df69-43af-b435-44f9ac50f4e2"]}],"mendeley":{"formattedCitation":"(Wahyuningsih et al., 2024; Wardhani et al., 2024)","plainTextFormattedCitation":"(Wahyuningsih et al., 2024; Wardhani et al., 2024)","previouslyFormattedCitation":"(Wahyuningsih et al., 2024; Wardhani et al., 2024)"},"properties":{"noteIndex":0},"schema":"https://github.com/citation-style-language/schema/raw/master/csl-citation.json"}</w:instrText>
      </w:r>
      <w:r w:rsidR="00BE5FEA">
        <w:rPr>
          <w:rFonts w:ascii="Arial" w:eastAsia="Times New Roman" w:hAnsi="Arial" w:cs="Arial"/>
          <w:color w:val="000000" w:themeColor="text1"/>
          <w:sz w:val="20"/>
          <w:szCs w:val="24"/>
        </w:rPr>
        <w:fldChar w:fldCharType="separate"/>
      </w:r>
      <w:r w:rsidR="00BE5FEA" w:rsidRPr="00BE5FEA">
        <w:rPr>
          <w:rFonts w:ascii="Arial" w:eastAsia="Times New Roman" w:hAnsi="Arial" w:cs="Arial"/>
          <w:noProof/>
          <w:color w:val="000000" w:themeColor="text1"/>
          <w:sz w:val="20"/>
          <w:szCs w:val="24"/>
        </w:rPr>
        <w:t>(Wahyuningsih et al., 2024; Wardhani et al., 2024)</w:t>
      </w:r>
      <w:r w:rsidR="00BE5FEA">
        <w:rPr>
          <w:rFonts w:ascii="Arial" w:eastAsia="Times New Roman" w:hAnsi="Arial" w:cs="Arial"/>
          <w:color w:val="000000" w:themeColor="text1"/>
          <w:sz w:val="20"/>
          <w:szCs w:val="24"/>
        </w:rPr>
        <w:fldChar w:fldCharType="end"/>
      </w:r>
      <w:r w:rsidRPr="007A0D80">
        <w:rPr>
          <w:rFonts w:ascii="Arial" w:eastAsia="Times New Roman" w:hAnsi="Arial" w:cs="Arial"/>
          <w:color w:val="000000" w:themeColor="text1"/>
          <w:sz w:val="20"/>
          <w:szCs w:val="24"/>
        </w:rPr>
        <w:t>. One of the main obstacles to addressing this issue is limited access to professional counseling services. Factors such as social stigma surrounding mental health, a lack of human resources, and a shortage of professional counselors in higher education institutions prevent many students from receiving adequate psychological support</w:t>
      </w:r>
      <w:r w:rsidR="006A1A60">
        <w:rPr>
          <w:rFonts w:ascii="Arial" w:eastAsia="Times New Roman" w:hAnsi="Arial" w:cs="Arial"/>
          <w:color w:val="000000" w:themeColor="text1"/>
          <w:sz w:val="20"/>
          <w:szCs w:val="24"/>
        </w:rPr>
        <w:t xml:space="preserve"> </w:t>
      </w:r>
      <w:r w:rsidR="006A1A60">
        <w:rPr>
          <w:rFonts w:ascii="Arial" w:eastAsia="Times New Roman" w:hAnsi="Arial" w:cs="Arial"/>
          <w:color w:val="000000" w:themeColor="text1"/>
          <w:sz w:val="20"/>
          <w:szCs w:val="24"/>
        </w:rPr>
        <w:fldChar w:fldCharType="begin" w:fldLock="1"/>
      </w:r>
      <w:r w:rsidR="006A1A60">
        <w:rPr>
          <w:rFonts w:ascii="Arial" w:eastAsia="Times New Roman" w:hAnsi="Arial" w:cs="Arial"/>
          <w:color w:val="000000" w:themeColor="text1"/>
          <w:sz w:val="20"/>
          <w:szCs w:val="24"/>
        </w:rPr>
        <w:instrText>ADDIN CSL_CITATION {"citationItems":[{"id":"ITEM-1","itemData":{"ISBN":"9781885333643","abstract":"Second edition. \"This book is designed as a supplement to textbooks used in career development courses as well as a resource for career counselors and practitioners encountering an increasingly diverse clientele. Using a career perspective, this text synthesizes the competencies recommended to career counselors and practitioners by the National Career Development Association, the Association for Multicultural Counseling and Development, and the Counselors for Social Justice. It offers both theoretical and practical approaches to increase the likelihood that counselors-in-training and career professionals can successfully integrate career, multicultural, and social justice competencies into their practice\"-- Provided by publisher. The importance of culturally competent career counseling -- Awareness of your own cultural heritage -- Exploring your own values and biases -- Awareness of the client's worldview -- Using career development theories -- Multiculturally competent career counseling skills -- Cultural competence in assessment -- Culturally competent career counseling with children and adolescents -- Social action.","author":[{"dropping-particle":"","family":"Evans","given":"Kathy M..","non-dropping-particle":"","parse-names":false,"suffix":""},{"dropping-particle":"","family":"Sejuit","given":"Aubrey L..","non-dropping-particle":"","parse-names":false,"suffix":""}],"id":"ITEM-1","issued":{"date-parts":[["2021"]]},"number-of-pages":"240","title":"Gaining cultural Competence in Career Counseling","type":"book"},"uris":["http://www.mendeley.com/documents/?uuid=3ecfc3a3-ed21-4b79-a4e5-99767096aaff"]},{"id":"ITEM-2","itemData":{"DOI":"10.1037/aap0000122.Cultural","author":[{"dropping-particle":"","family":"Hall","given":"Gordon C Nagayama","non-dropping-particle":"","parse-names":false,"suffix":""},{"dropping-particle":"","family":"Jin E. Kim","given":"Mozeleski","non-dropping-particle":"","parse-names":false,"suffix":""},{"dropping-particle":"","family":"Nolan W","given":"Zane","non-dropping-particle":"","parse-names":false,"suffix":""},{"dropping-particle":"","family":"Hiroshi","given":"Sato","non-dropping-particle":"","parse-names":false,"suffix":""},{"dropping-particle":"","family":"Ellen R","given":"Huang","non-dropping-particle":"","parse-names":false,"suffix":""},{"dropping-particle":"","family":"Mia","given":"Tuan","non-dropping-particle":"","parse-names":false,"suffix":""},{"dropping-particle":"","family":"Alicia Y","given":"Ibaraki","non-dropping-particle":"","parse-names":false,"suffix":""}],"container-title":"Asian Am J Psychol","id":"ITEM-2","issue":"1","issued":{"date-parts":[["2020"]]},"page":"68-78","title":"Cultural Adaptations of Psychotherapy: Therapists’ Applications of Conceptual Models with Asians and Asian Americans Gordon","type":"article-journal","volume":"10"},"uris":["http://www.mendeley.com/documents/?uuid=27c4f492-2d1b-4c63-b571-e622d6fac999"]}],"mendeley":{"formattedCitation":"(Evans &amp; Sejuit, 2021; Hall et al., 2020)","plainTextFormattedCitation":"(Evans &amp; Sejuit, 2021; Hall et al., 2020)","previouslyFormattedCitation":"(Evans &amp; Sejuit, 2021; Hall et al., 2020)"},"properties":{"noteIndex":0},"schema":"https://github.com/citation-style-language/schema/raw/master/csl-citation.json"}</w:instrText>
      </w:r>
      <w:r w:rsidR="006A1A60">
        <w:rPr>
          <w:rFonts w:ascii="Arial" w:eastAsia="Times New Roman" w:hAnsi="Arial" w:cs="Arial"/>
          <w:color w:val="000000" w:themeColor="text1"/>
          <w:sz w:val="20"/>
          <w:szCs w:val="24"/>
        </w:rPr>
        <w:fldChar w:fldCharType="separate"/>
      </w:r>
      <w:r w:rsidR="006A1A60" w:rsidRPr="006A1A60">
        <w:rPr>
          <w:rFonts w:ascii="Arial" w:eastAsia="Times New Roman" w:hAnsi="Arial" w:cs="Arial"/>
          <w:noProof/>
          <w:color w:val="000000" w:themeColor="text1"/>
          <w:sz w:val="20"/>
          <w:szCs w:val="24"/>
        </w:rPr>
        <w:t>(Evans &amp; Sejuit, 2021; Hall et al., 2020)</w:t>
      </w:r>
      <w:r w:rsidR="006A1A60">
        <w:rPr>
          <w:rFonts w:ascii="Arial" w:eastAsia="Times New Roman" w:hAnsi="Arial" w:cs="Arial"/>
          <w:color w:val="000000" w:themeColor="text1"/>
          <w:sz w:val="20"/>
          <w:szCs w:val="24"/>
        </w:rPr>
        <w:fldChar w:fldCharType="end"/>
      </w:r>
      <w:r w:rsidRPr="007A0D80">
        <w:rPr>
          <w:rFonts w:ascii="Arial" w:eastAsia="Times New Roman" w:hAnsi="Arial" w:cs="Arial"/>
          <w:color w:val="000000" w:themeColor="text1"/>
          <w:sz w:val="20"/>
          <w:szCs w:val="24"/>
        </w:rPr>
        <w:t>.</w:t>
      </w:r>
    </w:p>
    <w:p w:rsidR="007A0D80" w:rsidRPr="007A0D80" w:rsidRDefault="007A0D80" w:rsidP="007A0D80">
      <w:pPr>
        <w:spacing w:after="0" w:line="240" w:lineRule="auto"/>
        <w:ind w:firstLine="720"/>
        <w:jc w:val="both"/>
        <w:rPr>
          <w:rFonts w:ascii="Arial" w:eastAsia="Times New Roman" w:hAnsi="Arial" w:cs="Arial"/>
          <w:color w:val="000000" w:themeColor="text1"/>
          <w:sz w:val="20"/>
          <w:szCs w:val="24"/>
        </w:rPr>
      </w:pPr>
      <w:r w:rsidRPr="007A0D80">
        <w:rPr>
          <w:rFonts w:ascii="Arial" w:eastAsia="Times New Roman" w:hAnsi="Arial" w:cs="Arial"/>
          <w:color w:val="000000" w:themeColor="text1"/>
          <w:sz w:val="20"/>
          <w:szCs w:val="24"/>
        </w:rPr>
        <w:t>In response to this situation, peer counseling services have emerged as a potentially effective alternative approach. Peer counselors are students trained to provide emotional, social, and psychological support to their peers</w:t>
      </w:r>
      <w:r w:rsidR="00316575">
        <w:rPr>
          <w:rFonts w:ascii="Arial" w:eastAsia="Times New Roman" w:hAnsi="Arial" w:cs="Arial"/>
          <w:color w:val="000000" w:themeColor="text1"/>
          <w:sz w:val="20"/>
          <w:szCs w:val="24"/>
        </w:rPr>
        <w:t xml:space="preserve"> </w:t>
      </w:r>
      <w:r w:rsidR="00316575">
        <w:rPr>
          <w:rFonts w:ascii="Arial" w:eastAsia="Times New Roman" w:hAnsi="Arial" w:cs="Arial"/>
          <w:color w:val="000000" w:themeColor="text1"/>
          <w:sz w:val="20"/>
          <w:szCs w:val="24"/>
        </w:rPr>
        <w:fldChar w:fldCharType="begin" w:fldLock="1"/>
      </w:r>
      <w:r w:rsidR="00107E80">
        <w:rPr>
          <w:rFonts w:ascii="Arial" w:eastAsia="Times New Roman" w:hAnsi="Arial" w:cs="Arial"/>
          <w:color w:val="000000" w:themeColor="text1"/>
          <w:sz w:val="20"/>
          <w:szCs w:val="24"/>
        </w:rPr>
        <w:instrText>ADDIN CSL_CITATION {"citationItems":[{"id":"ITEM-1","itemData":{"author":[{"dropping-particle":"","family":"Noviza","given":"Neni","non-dropping-particle":"","parse-names":false,"suffix":""}],"container-title":"Wardah","id":"ITEM-1","issued":{"date-parts":[["2011"]]},"page":"83-98","title":"Konseling Teman Sebaya (Peer Counseling) Suatu Inovasi Layanan","type":"article-journal","volume":"22"},"uris":["http://www.mendeley.com/documents/?uuid=a5d4fd87-9ece-4278-a782-a4145917c4ca"]},{"id":"ITEM-2","itemData":{"DOI":"10.22437/teknopedagogi.v12i1.32499","ISSN":"2088-205X","abstract":"The development of a peer counseling guidebook for junior high school students aims to enhance the quality of counseling services in schools. Drawing from the necessity of addressing adolescent challenges and the significance of peer influence, this study utilized a development model to create an effective guide. The research involved 42 class VIII students, following the ADDIE model for guide development. Material and design experts validated the guide, resulting in high scores of 96.8% and 87.5%, respectively. Field trials exhibited promising results, with an average score of 85.7% to 90.3%. The guidebook's potential was evident in positive student responses, indicating its capacity to strengthen social support networks and promote mental well-being among adolescents. This research contributes a holistic approach to guidebook development, emphasizing practical needs and mental health literacy. Despite limitations in generalizability, future research should broaden field trials to diverse school contexts for wider applicability. In conclusion, the peer counseling guide offers valuable support in addressing adolescent challenges, emphasizing the importance of peer influence in school counseling services.","author":[{"dropping-particle":"","family":"Rohayati","given":"Rohayati","non-dropping-particle":"","parse-names":false,"suffix":""},{"dropping-particle":"","family":"Emosda","given":"Emosda","non-dropping-particle":"","parse-names":false,"suffix":""},{"dropping-particle":"","family":"Jamilah","given":"Jamilah","non-dropping-particle":"","parse-names":false,"suffix":""}],"container-title":"Tekno - Pedagogi : Jurnal Teknologi Pendidikan","id":"ITEM-2","issue":"1","issued":{"date-parts":[["2022"]]},"page":"19-26","title":"Developing a Peer Counseling Guidebook for Junior High School Students: Enhancing Counseling Services and Promoting Mental Well-being","type":"article-journal","volume":"12"},"uris":["http://www.mendeley.com/documents/?uuid=c4659408-30a3-4c1e-9e65-f8eedbd1acfa"]},{"id":"ITEM-3","itemData":{"DOI":"10.51214/002025071334000","abstract":"This study aims to test the effectiveness of peer counseling guidance in reducing cyberbullying behavior among students at the Daar El Syahid Teluknaga Islamic Boarding School, Indonesia. This study used an experimental method with a pretest-posttest control group design. The research sample was selected using a purposive sampling technique, with 150 students from a population of 500. The sample was divided into an experimental group, which received peer counseling guidance intervention, and a control group, which received intervention as usual. The research instruments used included the Cyberbullying Behavior Scale, Peer Counseling Effectiveness Questionnaire, Observation Guide, and Interview. Data analysis was carried out using an independent t-test, first testing the assumptions of normality and homogeneity of variance using Kolmogorov-Smirnov or Shapiro-Wilk and Levene's Test. The study showed a significant difference between the experimental and control groups after the intervention, with a substantial decrease in cyberbullying behavior in the experimental group. The results of this study indicate that peer counseling guidance effectively reduces cyberbullying behavior among students. The program successfully raised awareness of the negative impacts of cyberbullying, developed coping strategies, and strengthened empathy and digital ethics among students. The results of this study are expected to be the basis for developing counseling programs in educational institutions to create a safer and more inclusive environment for students.","author":[{"dropping-particle":"","family":"Aqillah","given":"Hawwa Nasywa","non-dropping-particle":"","parse-names":false,"suffix":""},{"dropping-particle":"","family":"Suhaemi","given":"Kholid","non-dropping-particle":"","parse-names":false,"suffix":""},{"dropping-particle":"","family":"Monalisa","given":"Monalisa","non-dropping-particle":"","parse-names":false,"suffix":""}],"container-title":"Bulletin of Counseling and Psychotherapy","id":"ITEM-3","issue":"1","issued":{"date-parts":[["2025"]]},"page":"1-14","title":"The Effectiveness of Peer Counseling in Addressing Cyberbullying Among Students in Islamic Boarding School","type":"article-journal","volume":"7"},"uris":["http://www.mendeley.com/documents/?uuid=0d5cb67f-490a-4eef-9eb8-604d816f1463"]},{"id":"ITEM-4","itemData":{"DOI":"10.1080/09515070.2013.873858","ISSN":"14693674","abstract":"Twelve students from APA-accredited counseling psychology doctoral programs were interviewed about their experiences with peers in their program, and about their values and beliefs about peer relationships in graduate school. Interview data were analyzed using consensual qualitative research. Participants reported a wide range of positive (e.g. collaborative and supportive) and negative (e.g. competitive and hostile) interactions with peers inside and outside of the classroom, in research, and in clinical work. Compared to advisory and supervisory relationships, peer relationships were typically less formal and more open. The sharing of common training experiences generally facilitated mutual understanding among trainees. In addition, a visual analog scale, the peer relationship scale (PRS), was used to measure participants' closeness with peers. Results from the PRS appeared to be useful in distinguishing participants with the most positive and negative peer relationships, warranting further investigation of its psychometric properties and application in program evaluation and research on training. Implications for training are discussed. © 2013 © 2013 Taylor &amp; Francis.","author":[{"dropping-particle":"","family":"Chui","given":"Harold","non-dropping-particle":"","parse-names":false,"suffix":""},{"dropping-particle":"","family":"Ziemer","given":"Kathryn Schaefer","non-dropping-particle":"","parse-names":false,"suffix":""},{"dropping-particle":"","family":"Palma","given":"Beatriz","non-dropping-particle":"","parse-names":false,"suffix":""},{"dropping-particle":"","family":"Hill","given":"Clara E.","non-dropping-particle":"","parse-names":false,"suffix":""}],"container-title":"Counselling Psychology Quarterly","id":"ITEM-4","issue":"2","issued":{"date-parts":[["2014"]]},"page":"127-153","publisher":"Routledge","title":"Peer relationships in counseling psychology training","type":"article-journal","volume":"27"},"uris":["http://www.mendeley.com/documents/?uuid=b2235a00-e20a-4e2f-8e1e-1452b1b93212"]}],"mendeley":{"formattedCitation":"(Aqillah et al., 2025; Chui et al., 2014; Noviza, 2011; Rohayati et al., 2022)","plainTextFormattedCitation":"(Aqillah et al., 2025; Chui et al., 2014; Noviza, 2011; Rohayati et al., 2022)","previouslyFormattedCitation":"(Aqillah et al., 2025; Chui et al., 2014; Noviza, 2011; Rohayati et al., 2022)"},"properties":{"noteIndex":0},"schema":"https://github.com/citation-style-language/schema/raw/master/csl-citation.json"}</w:instrText>
      </w:r>
      <w:r w:rsidR="00316575">
        <w:rPr>
          <w:rFonts w:ascii="Arial" w:eastAsia="Times New Roman" w:hAnsi="Arial" w:cs="Arial"/>
          <w:color w:val="000000" w:themeColor="text1"/>
          <w:sz w:val="20"/>
          <w:szCs w:val="24"/>
        </w:rPr>
        <w:fldChar w:fldCharType="separate"/>
      </w:r>
      <w:r w:rsidR="00316575" w:rsidRPr="00316575">
        <w:rPr>
          <w:rFonts w:ascii="Arial" w:eastAsia="Times New Roman" w:hAnsi="Arial" w:cs="Arial"/>
          <w:noProof/>
          <w:color w:val="000000" w:themeColor="text1"/>
          <w:sz w:val="20"/>
          <w:szCs w:val="24"/>
        </w:rPr>
        <w:t>(Aqillah et al., 2025; Chui et al., 2014; Noviza, 2011; Rohayati et al., 2022)</w:t>
      </w:r>
      <w:r w:rsidR="00316575">
        <w:rPr>
          <w:rFonts w:ascii="Arial" w:eastAsia="Times New Roman" w:hAnsi="Arial" w:cs="Arial"/>
          <w:color w:val="000000" w:themeColor="text1"/>
          <w:sz w:val="20"/>
          <w:szCs w:val="24"/>
        </w:rPr>
        <w:fldChar w:fldCharType="end"/>
      </w:r>
      <w:r w:rsidR="00316575">
        <w:rPr>
          <w:rFonts w:ascii="Arial" w:eastAsia="Times New Roman" w:hAnsi="Arial" w:cs="Arial"/>
          <w:color w:val="000000" w:themeColor="text1"/>
          <w:sz w:val="20"/>
          <w:szCs w:val="24"/>
        </w:rPr>
        <w:t>.</w:t>
      </w:r>
      <w:r w:rsidRPr="007A0D80">
        <w:rPr>
          <w:rFonts w:ascii="Arial" w:eastAsia="Times New Roman" w:hAnsi="Arial" w:cs="Arial"/>
          <w:color w:val="000000" w:themeColor="text1"/>
          <w:sz w:val="20"/>
          <w:szCs w:val="24"/>
        </w:rPr>
        <w:t xml:space="preserve"> This approach is considered effective because it relies on similarities in age, experience, and a relatively close communication language between counselor and client. This peer relationship fosters a higher level of trust, openness, and empathy compared to more formal and hierarchical professional counseling relationships </w:t>
      </w:r>
      <w:r w:rsidR="007C5124">
        <w:rPr>
          <w:rFonts w:ascii="Arial" w:eastAsia="Times New Roman" w:hAnsi="Arial" w:cs="Arial"/>
          <w:color w:val="000000" w:themeColor="text1"/>
          <w:sz w:val="20"/>
          <w:szCs w:val="24"/>
        </w:rPr>
        <w:fldChar w:fldCharType="begin" w:fldLock="1"/>
      </w:r>
      <w:r w:rsidR="007C5124">
        <w:rPr>
          <w:rFonts w:ascii="Arial" w:eastAsia="Times New Roman" w:hAnsi="Arial" w:cs="Arial"/>
          <w:color w:val="000000" w:themeColor="text1"/>
          <w:sz w:val="20"/>
          <w:szCs w:val="24"/>
        </w:rPr>
        <w:instrText>ADDIN CSL_CITATION {"citationItems":[{"id":"ITEM-1","itemData":{"DOI":"10.1080/09515070.2013.873858","ISSN":"14693674","abstract":"Twelve students from APA-accredited counseling psychology doctoral programs were interviewed about their experiences with peers in their program, and about their values and beliefs about peer relationships in graduate school. Interview data were analyzed using consensual qualitative research. Participants reported a wide range of positive (e.g. collaborative and supportive) and negative (e.g. competitive and hostile) interactions with peers inside and outside of the classroom, in research, and in clinical work. Compared to advisory and supervisory relationships, peer relationships were typically less formal and more open. The sharing of common training experiences generally facilitated mutual understanding among trainees. In addition, a visual analog scale, the peer relationship scale (PRS), was used to measure participants' closeness with peers. Results from the PRS appeared to be useful in distinguishing participants with the most positive and negative peer relationships, warranting further investigation of its psychometric properties and application in program evaluation and research on training. Implications for training are discussed. © 2013 © 2013 Taylor &amp; Francis.","author":[{"dropping-particle":"","family":"Chui","given":"Harold","non-dropping-particle":"","parse-names":false,"suffix":""},{"dropping-particle":"","family":"Ziemer","given":"Kathryn Schaefer","non-dropping-particle":"","parse-names":false,"suffix":""},{"dropping-particle":"","family":"Palma","given":"Beatriz","non-dropping-particle":"","parse-names":false,"suffix":""},{"dropping-particle":"","family":"Hill","given":"Clara E.","non-dropping-particle":"","parse-names":false,"suffix":""}],"container-title":"Counselling Psychology Quarterly","id":"ITEM-1","issue":"2","issued":{"date-parts":[["2014"]]},"page":"127-153","publisher":"Routledge","title":"Peer relationships in counseling psychology training","type":"article-journal","volume":"27"},"uris":["http://www.mendeley.com/documents/?uuid=b2235a00-e20a-4e2f-8e1e-1452b1b93212"]}],"mendeley":{"formattedCitation":"(Chui et al., 2014)","plainTextFormattedCitation":"(Chui et al., 2014)","previouslyFormattedCitation":"(Chui et al., 2014)"},"properties":{"noteIndex":0},"schema":"https://github.com/citation-style-language/schema/raw/master/csl-citation.json"}</w:instrText>
      </w:r>
      <w:r w:rsidR="007C5124">
        <w:rPr>
          <w:rFonts w:ascii="Arial" w:eastAsia="Times New Roman" w:hAnsi="Arial" w:cs="Arial"/>
          <w:color w:val="000000" w:themeColor="text1"/>
          <w:sz w:val="20"/>
          <w:szCs w:val="24"/>
        </w:rPr>
        <w:fldChar w:fldCharType="separate"/>
      </w:r>
      <w:r w:rsidR="007C5124" w:rsidRPr="007C5124">
        <w:rPr>
          <w:rFonts w:ascii="Arial" w:eastAsia="Times New Roman" w:hAnsi="Arial" w:cs="Arial"/>
          <w:noProof/>
          <w:color w:val="000000" w:themeColor="text1"/>
          <w:sz w:val="20"/>
          <w:szCs w:val="24"/>
        </w:rPr>
        <w:t>(Chui et al., 2014)</w:t>
      </w:r>
      <w:r w:rsidR="007C5124">
        <w:rPr>
          <w:rFonts w:ascii="Arial" w:eastAsia="Times New Roman" w:hAnsi="Arial" w:cs="Arial"/>
          <w:color w:val="000000" w:themeColor="text1"/>
          <w:sz w:val="20"/>
          <w:szCs w:val="24"/>
        </w:rPr>
        <w:fldChar w:fldCharType="end"/>
      </w:r>
      <w:r w:rsidR="007C5124">
        <w:rPr>
          <w:rFonts w:ascii="Arial" w:eastAsia="Times New Roman" w:hAnsi="Arial" w:cs="Arial"/>
          <w:color w:val="000000" w:themeColor="text1"/>
          <w:sz w:val="20"/>
          <w:szCs w:val="24"/>
        </w:rPr>
        <w:t xml:space="preserve">. </w:t>
      </w:r>
      <w:r w:rsidRPr="007A0D80">
        <w:rPr>
          <w:rFonts w:ascii="Arial" w:eastAsia="Times New Roman" w:hAnsi="Arial" w:cs="Arial"/>
          <w:color w:val="000000" w:themeColor="text1"/>
          <w:sz w:val="20"/>
          <w:szCs w:val="24"/>
        </w:rPr>
        <w:t>In addition to helping students in need of support, peer counseling programs also provide benefits for the peer counselors themselves, such as improved interpersonal skills, empathy, and social awareness</w:t>
      </w:r>
      <w:r w:rsidR="00AA11D6">
        <w:rPr>
          <w:rFonts w:ascii="Arial" w:eastAsia="Times New Roman" w:hAnsi="Arial" w:cs="Arial"/>
          <w:color w:val="000000" w:themeColor="text1"/>
          <w:sz w:val="20"/>
          <w:szCs w:val="24"/>
        </w:rPr>
        <w:t xml:space="preserve"> </w:t>
      </w:r>
      <w:r w:rsidR="00116809">
        <w:rPr>
          <w:rFonts w:ascii="Arial" w:eastAsia="Times New Roman" w:hAnsi="Arial" w:cs="Arial"/>
          <w:color w:val="000000" w:themeColor="text1"/>
          <w:sz w:val="20"/>
          <w:szCs w:val="24"/>
        </w:rPr>
        <w:fldChar w:fldCharType="begin" w:fldLock="1"/>
      </w:r>
      <w:r w:rsidR="00116809">
        <w:rPr>
          <w:rFonts w:ascii="Arial" w:eastAsia="Times New Roman" w:hAnsi="Arial" w:cs="Arial"/>
          <w:color w:val="000000" w:themeColor="text1"/>
          <w:sz w:val="20"/>
          <w:szCs w:val="24"/>
        </w:rPr>
        <w:instrText>ADDIN CSL_CITATION {"citationItems":[{"id":"ITEM-1","itemData":{"DOI":"10.31316/gcouns.v8i2.5695","ISSN":"2580-6467","abstract":"Pada mahasiswa tahun pertama, mereka banyak mengalami ketegangan dan kecemasan yang dialami dalam menghadapi lingkungan barunya. Mahasiswa tahun pertama identik dengan bagaimana mereka meningkatkan kemampuan beradaptasinya di lingkungan baru. Mahasiswa tahun pertama perlu diberikan pembekalan melalui pelatihan pelatihan yang efektif dan efisien. Metode yang digunakan adalah tinjauan literatur sistematis yang dilakukan dengan 5 tahap. Dari 170 artikel, kemudian dilakukan penyaringan kualitas dan kriteria, didapatkan hasil 19 artikel yang berhasil untuk diidentifikasi dan dianalisis serta dirumuskan jawaban dari research question yang telah ditetapkan sebagai bagian dari tahapan tinjauan literatur sistematis. Berdasarkan hasil kajian literatur sistematis didapatkan hasil bahwa pelatihan Peer-Counseling dapat diberikan pada mahasiswa tahun kedua atau diatasnya, hal ini dikarenakan mereka lebih suka bercerita dan berkonsultasi mengenai masalahnya kepada teman sebayanya daripada kepada orang tua. Peer counseling merupakan cara atau model yang dapat dilakukan oleh konselor ahli atau guru Bimbingan dan Konseling kepada mahasiswa untuk dapat diberi pembekalan dan pelatihan. Kata kunci: pelatihan, peer-counseling, adaptasi akademik, model peer to peer","author":[{"dropping-particle":"","family":"Moch Syihabudin","given":"Nuha","non-dropping-particle":"","parse-names":false,"suffix":""},{"dropping-particle":"","family":"Hidayah","given":"Nur","non-dropping-particle":"","parse-names":false,"suffix":""},{"dropping-particle":"","family":"Wahyuni","given":"Fitri","non-dropping-particle":"","parse-names":false,"suffix":""}],"container-title":"G-Couns: Jurnal Bimbingan dan Konseling","id":"ITEM-1","issue":"2","issued":{"date-parts":[["2024","1","18"]]},"page":"818-840","title":"Model Pelatihan Peer-Counseling Pada Mahasiswa: Tinjauan Literatur Sistematis","type":"article-journal","volume":"8"},"uris":["http://www.mendeley.com/documents/?uuid=98b22bc5-ed1b-41aa-836e-f2fe0233378d"]}],"mendeley":{"formattedCitation":"(Moch Syihabudin et al., 2024)","plainTextFormattedCitation":"(Moch Syihabudin et al., 2024)","previouslyFormattedCitation":"(Moch Syihabudin et al., 2024)"},"properties":{"noteIndex":0},"schema":"https://github.com/citation-style-language/schema/raw/master/csl-citation.json"}</w:instrText>
      </w:r>
      <w:r w:rsidR="00116809">
        <w:rPr>
          <w:rFonts w:ascii="Arial" w:eastAsia="Times New Roman" w:hAnsi="Arial" w:cs="Arial"/>
          <w:color w:val="000000" w:themeColor="text1"/>
          <w:sz w:val="20"/>
          <w:szCs w:val="24"/>
        </w:rPr>
        <w:fldChar w:fldCharType="separate"/>
      </w:r>
      <w:r w:rsidR="00116809" w:rsidRPr="00116809">
        <w:rPr>
          <w:rFonts w:ascii="Arial" w:eastAsia="Times New Roman" w:hAnsi="Arial" w:cs="Arial"/>
          <w:noProof/>
          <w:color w:val="000000" w:themeColor="text1"/>
          <w:sz w:val="20"/>
          <w:szCs w:val="24"/>
        </w:rPr>
        <w:t>(Moch Syihabudin et al., 2024)</w:t>
      </w:r>
      <w:r w:rsidR="00116809">
        <w:rPr>
          <w:rFonts w:ascii="Arial" w:eastAsia="Times New Roman" w:hAnsi="Arial" w:cs="Arial"/>
          <w:color w:val="000000" w:themeColor="text1"/>
          <w:sz w:val="20"/>
          <w:szCs w:val="24"/>
        </w:rPr>
        <w:fldChar w:fldCharType="end"/>
      </w:r>
      <w:r w:rsidRPr="007A0D80">
        <w:rPr>
          <w:rFonts w:ascii="Arial" w:eastAsia="Times New Roman" w:hAnsi="Arial" w:cs="Arial"/>
          <w:color w:val="000000" w:themeColor="text1"/>
          <w:sz w:val="20"/>
          <w:szCs w:val="24"/>
        </w:rPr>
        <w:t>.</w:t>
      </w:r>
    </w:p>
    <w:p w:rsidR="007A0D80" w:rsidRDefault="007A0D80" w:rsidP="007A0D80">
      <w:pPr>
        <w:spacing w:after="0" w:line="240" w:lineRule="auto"/>
        <w:ind w:firstLine="720"/>
        <w:jc w:val="both"/>
        <w:rPr>
          <w:rFonts w:ascii="Arial" w:eastAsia="Times New Roman" w:hAnsi="Arial" w:cs="Arial"/>
          <w:color w:val="000000" w:themeColor="text1"/>
          <w:sz w:val="20"/>
          <w:szCs w:val="24"/>
        </w:rPr>
      </w:pPr>
      <w:r w:rsidRPr="007A0D80">
        <w:rPr>
          <w:rFonts w:ascii="Arial" w:eastAsia="Times New Roman" w:hAnsi="Arial" w:cs="Arial"/>
          <w:color w:val="000000" w:themeColor="text1"/>
          <w:sz w:val="20"/>
          <w:szCs w:val="24"/>
        </w:rPr>
        <w:t>However, in the context of a multicultural society and campus, the effectiveness of peer counseling services depends not only on communication skills and empathy, but also on the competence of the multicultural peer counselors</w:t>
      </w:r>
      <w:r w:rsidR="00B14782">
        <w:rPr>
          <w:rFonts w:ascii="Arial" w:eastAsia="Times New Roman" w:hAnsi="Arial" w:cs="Arial"/>
          <w:color w:val="000000" w:themeColor="text1"/>
          <w:sz w:val="20"/>
          <w:szCs w:val="24"/>
        </w:rPr>
        <w:t xml:space="preserve"> </w:t>
      </w:r>
      <w:r w:rsidR="00B14782">
        <w:rPr>
          <w:rFonts w:ascii="Arial" w:eastAsia="Times New Roman" w:hAnsi="Arial" w:cs="Arial"/>
          <w:color w:val="000000" w:themeColor="text1"/>
          <w:sz w:val="20"/>
          <w:szCs w:val="24"/>
        </w:rPr>
        <w:fldChar w:fldCharType="begin" w:fldLock="1"/>
      </w:r>
      <w:r w:rsidR="00B14782">
        <w:rPr>
          <w:rFonts w:ascii="Arial" w:eastAsia="Times New Roman" w:hAnsi="Arial" w:cs="Arial"/>
          <w:color w:val="000000" w:themeColor="text1"/>
          <w:sz w:val="20"/>
          <w:szCs w:val="24"/>
        </w:rPr>
        <w:instrText>ADDIN CSL_CITATION {"citationItems":[{"id":"ITEM-1","itemData":{"DOI":"10.47408/jldhe.vi31.1159","abstract":"The integration of peer mentoring into academic programmes as a mechanism for supporting new students has received considerable attention in higher education worldwide, especially in developed countries. Despite a growing body of research on peer mentoring in higher education, an extensive review of the benefits of this approach is needed to establish a nuanced understanding of the impacts of peer mentoring on students across various contexts. This study employed a systematic review method to examine the benefits of peer mentoring in higher education. The review covered research articles about peer mentoring published within the last decade (2013−2023). The findings showed that the benefits of peer mentoring in higher education could be categorised into four fundamental aspects, including academic performance, retention rates, emotional and psychological wellbeing, and social integration. These categories of benefits could be developed into a conceptual framework for studying the impacts or benefits of peer mentoring in higher education. The study highlights the significance of adopting peer mentoring as a supportive scheme for students encountering critical challenges due to its manifold benefits and points to the importance of identifying the varying factors contributing to the success of peer-mentoring schemes. The study concludes with a discussion and the implications of the findings, as well as suggestions for future research to examine how peer mentoring could be effectively implemented in different educational contexts.","author":[{"dropping-particle":"","family":"Le","given":"Huong-Giang","non-dropping-particle":"","parse-names":false,"suffix":""},{"dropping-particle":"","family":"Sok","given":"Sarin","non-dropping-particle":"","parse-names":false,"suffix":""},{"dropping-particle":"","family":"Heng","given":"Kimkong","non-dropping-particle":"","parse-names":false,"suffix":""}],"container-title":"Journal of Learning Development in Higher Education","id":"ITEM-1","issue":"31","issued":{"date-parts":[["2024"]]},"title":"The benefits of peer mentoring in higher education: findings from a systematic review","type":"article-journal"},"uris":["http://www.mendeley.com/documents/?uuid=c1804f41-6a02-4f38-8be2-c6f11afd0c3a"]},{"id":"ITEM-2","itemData":{"DOI":"10.1007/s12144-025-07468-w","ISSN":"19364733","abstract":"This study addresses the pressing need to improve mental health services for the increasing population of international students by enhancing our understanding of multicultural counseling competence. Utilizing the concept mapping methodology, this research identifies effective counselor behaviors necessary for providing optimal counseling services to international students at university counseling centers in Korea. Through interviews with 20 counselors, 78 competence behavioral indicators were identified and organized into six competence clusters across two dimensions: the source of counselor capacity and the direction of counselor efforts. The six identified categories are: (1) Sustaining awareness, attitude, and abilities for international student counseling, (2) Acquiring knowledge to understand international students, (3) Utilizing culturally responsive counseling strategies, (4) Employing procedural strategies to create an open and supportive environment, (5) Engaging in extended roles, and (6) Practicing self-care and professional development. Each competence indicator was evaluated based on its importance and degree of implementation. The findings offer valuable insights that can enhance counseling outcomes for international students by equipping counselors with the necessary competencies to effectively serve this unique population.","author":[{"dropping-particle":"","family":"Nam","given":"Jee Eun Karin","non-dropping-particle":"","parse-names":false,"suffix":""},{"dropping-particle":"","family":"Kim","given":"Dongil","non-dropping-particle":"","parse-names":false,"suffix":""}],"container-title":"Current Psychology","id":"ITEM-2","issue":"6","issued":{"date-parts":[["2025"]]},"page":"4634-4648","title":"Multicultural counseling competence for addressing the mental health needs of international students in Korea: a concept mapping study","type":"article-journal","volume":"44"},"uris":["http://www.mendeley.com/documents/?uuid=d0d386b1-c12c-4b6d-b381-0601d9329bbc"]}],"mendeley":{"formattedCitation":"(Le et al., 2024; Nam &amp; Kim, 2025)","plainTextFormattedCitation":"(Le et al., 2024; Nam &amp; Kim, 2025)","previouslyFormattedCitation":"(Le et al., 2024; Nam &amp; Kim, 2025)"},"properties":{"noteIndex":0},"schema":"https://github.com/citation-style-language/schema/raw/master/csl-citation.json"}</w:instrText>
      </w:r>
      <w:r w:rsidR="00B14782">
        <w:rPr>
          <w:rFonts w:ascii="Arial" w:eastAsia="Times New Roman" w:hAnsi="Arial" w:cs="Arial"/>
          <w:color w:val="000000" w:themeColor="text1"/>
          <w:sz w:val="20"/>
          <w:szCs w:val="24"/>
        </w:rPr>
        <w:fldChar w:fldCharType="separate"/>
      </w:r>
      <w:r w:rsidR="00B14782" w:rsidRPr="00B14782">
        <w:rPr>
          <w:rFonts w:ascii="Arial" w:eastAsia="Times New Roman" w:hAnsi="Arial" w:cs="Arial"/>
          <w:noProof/>
          <w:color w:val="000000" w:themeColor="text1"/>
          <w:sz w:val="20"/>
          <w:szCs w:val="24"/>
        </w:rPr>
        <w:t>(Le et al., 2024; Nam &amp; Kim, 2025)</w:t>
      </w:r>
      <w:r w:rsidR="00B14782">
        <w:rPr>
          <w:rFonts w:ascii="Arial" w:eastAsia="Times New Roman" w:hAnsi="Arial" w:cs="Arial"/>
          <w:color w:val="000000" w:themeColor="text1"/>
          <w:sz w:val="20"/>
          <w:szCs w:val="24"/>
        </w:rPr>
        <w:fldChar w:fldCharType="end"/>
      </w:r>
      <w:r w:rsidRPr="007A0D80">
        <w:rPr>
          <w:rFonts w:ascii="Arial" w:eastAsia="Times New Roman" w:hAnsi="Arial" w:cs="Arial"/>
          <w:color w:val="000000" w:themeColor="text1"/>
          <w:sz w:val="20"/>
          <w:szCs w:val="24"/>
        </w:rPr>
        <w:t>. College students come from diverse cultural, ethnic, religious, linguistic, and social backgrounds. This diversity influences how they express emotions, perceive personal problems, and seek psychological help</w:t>
      </w:r>
      <w:r w:rsidR="00BE5FEA">
        <w:rPr>
          <w:rFonts w:ascii="Arial" w:eastAsia="Times New Roman" w:hAnsi="Arial" w:cs="Arial"/>
          <w:color w:val="000000" w:themeColor="text1"/>
          <w:sz w:val="20"/>
          <w:szCs w:val="24"/>
        </w:rPr>
        <w:t xml:space="preserve"> </w:t>
      </w:r>
      <w:r w:rsidR="00BE5FEA">
        <w:rPr>
          <w:rFonts w:ascii="Arial" w:eastAsia="Times New Roman" w:hAnsi="Arial" w:cs="Arial"/>
          <w:color w:val="000000" w:themeColor="text1"/>
          <w:sz w:val="20"/>
          <w:szCs w:val="24"/>
        </w:rPr>
        <w:fldChar w:fldCharType="begin" w:fldLock="1"/>
      </w:r>
      <w:r w:rsidR="00BE5FEA">
        <w:rPr>
          <w:rFonts w:ascii="Arial" w:eastAsia="Times New Roman" w:hAnsi="Arial" w:cs="Arial"/>
          <w:color w:val="000000" w:themeColor="text1"/>
          <w:sz w:val="20"/>
          <w:szCs w:val="24"/>
        </w:rPr>
        <w:instrText>ADDIN CSL_CITATION {"citationItems":[{"id":"ITEM-1","itemData":{"DOI":"10.31004/basicedu.v6i3.3065","ISSN":"2580-3735","abstract":"Pada masa pandemi Covid-19 di Indonesia, dibidang pendidikan banyak mahasiswa yang mengalami berbagai permasalahan yang berdampak pada penurunan hasil belajar. Berdasarkan hasil wawancara dengan mahasiswa Prodi BK FKIP UPR didapatkan informasi bahwa mahasiswa enggan menceritakan permasalahnnya ke Dosen Pembimbing Akademik (PA) karena malu dan takut. Mahasiswa lebih menyukai menceritakan permasalahan ke teman sekelasnya dengan menggunakan aplikasi sosial media Whats app. Tujuan Penelitian ini adalah untuk membuat model layanan konseling teman sebaya dengan menggunakan aplikasi Whats app untuk mahasiswa Prodi BK FKIP UPR. Metode penelitian yang digunakan adalah penelitian pengembangan yaitu R&amp;D. subyek penelitian ini adalah mahasiswa BK Prodi BK FKIP UPR. Teknik pengumpulan data yang digunakan yaitu wawancara, kuesioner dan dokumentasi. Teknik Analisa data pada penelitian ini meliputi tahap reduksi data, penyajian data dan verfikasi/penarikan kesimpulan. Kegiatan konseling teman sebaya pada masa pandemi Covid-19 dapat dilakukan dengan menggunakan teknologi seperti menggunakan aplikasi chatting whats app. Langkah-langkah pelaksanaan konseling teman sebaya yaitu 1) pendaftaran; 2) pemilihan konselor sebaya; 3) pelaksanaan konseling sebaya dan 4) pelaporan. Adapun metode yang digunakan dalam melakukan konseling sebaya menggunakan prinsip PFA yaitu (1) lihat, (2) dengar, (3) beri rasa nyaman, (4) hubungkan, (5) lindungi, (6) harapan. Keberhasilan seorang konselor sebaya dapat diamati dari perubahan sikap dan perilaku ke arah yang positif pada saat konseling dan sesudah konseling sebaya dilakukan.","author":[{"dropping-particle":"","family":"Romiaty","given":"Romiaty","non-dropping-particle":"","parse-names":false,"suffix":""},{"dropping-particle":"","family":"Apriatama","given":"Dony","non-dropping-particle":"","parse-names":false,"suffix":""},{"dropping-particle":"","family":"Pangestie","given":"Esty Pan","non-dropping-particle":"","parse-names":false,"suffix":""},{"dropping-particle":"","family":"Syaharani","given":"Alfiana Fira","non-dropping-particle":"","parse-names":false,"suffix":""},{"dropping-particle":"","family":"Hutajulu","given":"Lois","non-dropping-particle":"","parse-names":false,"suffix":""}],"container-title":"Jurnal Basicedu","id":"ITEM-1","issue":"3","issued":{"date-parts":[["2022"]]},"page":"5157-5165","title":"Model Konseling Teman Sebaya untuk Mahasiswa dengan Menggunakan Aplikasi WhatsApp","type":"article-journal","volume":"6"},"uris":["http://www.mendeley.com/documents/?uuid=977b9458-1cc9-4f3e-98a1-c262fc3ee542"]},{"id":"ITEM-2","itemData":{"ISSN":"2808-4446","abstract":"This paper wants to provide a mapping of the urgency of peer counseling services in the Islamic boarding school environment. Using qualitative research methods with a meta-analysis approach to analyze the content of previous studies. The results of this study are showing a mapping of the importance of implementing peer counseling or peer counseling in terms of the point of view of students, pesantren managers, and kiai who are elements of pesantren. This argument is built by seeing that pesantren are one of the institutions that still need to be optimized for the application of counseling services. Seeing the complexity of existing problems, especially those experienced by students.","author":[{"dropping-particle":"","family":"Fitrian","given":"Nurul","non-dropping-particle":"","parse-names":false,"suffix":""},{"dropping-particle":"","family":"Saputro","given":"Eko","non-dropping-particle":"","parse-names":false,"suffix":""},{"dropping-particle":"","family":"Isnaini","given":"Subi Nur","non-dropping-particle":"","parse-names":false,"suffix":""},{"dropping-particle":"","family":"Casmini","given":"C","non-dropping-particle":"","parse-names":false,"suffix":""}],"container-title":"Counselling Research and Applications","id":"ITEM-2","issue":"1","issued":{"date-parts":[["2023"]]},"page":"1-10","title":"Urgensi Konseling Teman Sebaya Di Pondok Pesantren: Sebuah Meta Analisis the Urgency of Peer Counseling in Islamic Boarding Schools: a Meta-Analysis","type":"article-journal","volume":"3"},"uris":["http://www.mendeley.com/documents/?uuid=efc2cf28-310d-49c1-a761-b550715117a5"]},{"id":"ITEM-3","itemData":{"DOI":"10.31316/gcouns.v8i2.5695","ISSN":"2580-6467","abstract":"Pada mahasiswa tahun pertama, mereka banyak mengalami ketegangan dan kecemasan yang dialami dalam menghadapi lingkungan barunya. Mahasiswa tahun pertama identik dengan bagaimana mereka meningkatkan kemampuan beradaptasinya di lingkungan baru. Mahasiswa tahun pertama perlu diberikan pembekalan melalui pelatihan pelatihan yang efektif dan efisien. Metode yang digunakan adalah tinjauan literatur sistematis yang dilakukan dengan 5 tahap. Dari 170 artikel, kemudian dilakukan penyaringan kualitas dan kriteria, didapatkan hasil 19 artikel yang berhasil untuk diidentifikasi dan dianalisis serta dirumuskan jawaban dari research question yang telah ditetapkan sebagai bagian dari tahapan tinjauan literatur sistematis. Berdasarkan hasil kajian literatur sistematis didapatkan hasil bahwa pelatihan Peer-Counseling dapat diberikan pada mahasiswa tahun kedua atau diatasnya, hal ini dikarenakan mereka lebih suka bercerita dan berkonsultasi mengenai masalahnya kepada teman sebayanya daripada kepada orang tua. Peer counseling merupakan cara atau model yang dapat dilakukan oleh konselor ahli atau guru Bimbingan dan Konseling kepada mahasiswa untuk dapat diberi pembekalan dan pelatihan. Kata kunci: pelatihan, peer-counseling, adaptasi akademik, model peer to peer","author":[{"dropping-particle":"","family":"Moch Syihabudin","given":"Nuha","non-dropping-particle":"","parse-names":false,"suffix":""},{"dropping-particle":"","family":"Hidayah","given":"Nur","non-dropping-particle":"","parse-names":false,"suffix":""},{"dropping-particle":"","family":"Wahyuni","given":"Fitri","non-dropping-particle":"","parse-names":false,"suffix":""}],"container-title":"G-Couns: Jurnal Bimbingan dan Konseling","id":"ITEM-3","issue":"2","issued":{"date-parts":[["2024","1","18"]]},"page":"818-840","title":"Model Pelatihan Peer-Counseling Pada Mahasiswa: Tinjauan Literatur Sistematis","type":"article-journal","volume":"8"},"uris":["http://www.mendeley.com/documents/?uuid=98b22bc5-ed1b-41aa-836e-f2fe0233378d"]}],"mendeley":{"formattedCitation":"(Fitrian et al., 2023; Moch Syihabudin et al., 2024; Romiaty et al., 2022)","plainTextFormattedCitation":"(Fitrian et al., 2023; Moch Syihabudin et al., 2024; Romiaty et al., 2022)","previouslyFormattedCitation":"(Fitrian et al., 2023; Moch Syihabudin et al., 2024; Romiaty et al., 2022)"},"properties":{"noteIndex":0},"schema":"https://github.com/citation-style-language/schema/raw/master/csl-citation.json"}</w:instrText>
      </w:r>
      <w:r w:rsidR="00BE5FEA">
        <w:rPr>
          <w:rFonts w:ascii="Arial" w:eastAsia="Times New Roman" w:hAnsi="Arial" w:cs="Arial"/>
          <w:color w:val="000000" w:themeColor="text1"/>
          <w:sz w:val="20"/>
          <w:szCs w:val="24"/>
        </w:rPr>
        <w:fldChar w:fldCharType="separate"/>
      </w:r>
      <w:r w:rsidR="00BE5FEA" w:rsidRPr="00BE5FEA">
        <w:rPr>
          <w:rFonts w:ascii="Arial" w:eastAsia="Times New Roman" w:hAnsi="Arial" w:cs="Arial"/>
          <w:noProof/>
          <w:color w:val="000000" w:themeColor="text1"/>
          <w:sz w:val="20"/>
          <w:szCs w:val="24"/>
        </w:rPr>
        <w:t>(Fitrian et al., 2023; Moch Syihabudin et al., 2024; Romiaty et al., 2022)</w:t>
      </w:r>
      <w:r w:rsidR="00BE5FEA">
        <w:rPr>
          <w:rFonts w:ascii="Arial" w:eastAsia="Times New Roman" w:hAnsi="Arial" w:cs="Arial"/>
          <w:color w:val="000000" w:themeColor="text1"/>
          <w:sz w:val="20"/>
          <w:szCs w:val="24"/>
        </w:rPr>
        <w:fldChar w:fldCharType="end"/>
      </w:r>
      <w:r w:rsidRPr="007A0D80">
        <w:rPr>
          <w:rFonts w:ascii="Arial" w:eastAsia="Times New Roman" w:hAnsi="Arial" w:cs="Arial"/>
          <w:color w:val="000000" w:themeColor="text1"/>
          <w:sz w:val="20"/>
          <w:szCs w:val="24"/>
        </w:rPr>
        <w:t>. Without a sound understanding of this cultural diversity, the counseling process can experience communication barriers, misunderstandings, and even the potential for unconscious cultural bias</w:t>
      </w:r>
      <w:r w:rsidR="00116809">
        <w:rPr>
          <w:rFonts w:ascii="Arial" w:eastAsia="Times New Roman" w:hAnsi="Arial" w:cs="Arial"/>
          <w:color w:val="000000" w:themeColor="text1"/>
          <w:sz w:val="20"/>
          <w:szCs w:val="24"/>
        </w:rPr>
        <w:t xml:space="preserve"> </w:t>
      </w:r>
      <w:r w:rsidR="00116809">
        <w:rPr>
          <w:rFonts w:ascii="Arial" w:eastAsia="Times New Roman" w:hAnsi="Arial" w:cs="Arial"/>
          <w:color w:val="000000" w:themeColor="text1"/>
          <w:sz w:val="20"/>
          <w:szCs w:val="24"/>
        </w:rPr>
        <w:fldChar w:fldCharType="begin" w:fldLock="1"/>
      </w:r>
      <w:r w:rsidR="00116809">
        <w:rPr>
          <w:rFonts w:ascii="Arial" w:eastAsia="Times New Roman" w:hAnsi="Arial" w:cs="Arial"/>
          <w:color w:val="000000" w:themeColor="text1"/>
          <w:sz w:val="20"/>
          <w:szCs w:val="24"/>
        </w:rPr>
        <w:instrText>ADDIN CSL_CITATION {"citationItems":[{"id":"ITEM-1","itemData":{"DOI":"10.31316/gcouns.v8i2.5695","ISSN":"2580-6467","abstract":"Pada mahasiswa tahun pertama, mereka banyak mengalami ketegangan dan kecemasan yang dialami dalam menghadapi lingkungan barunya. Mahasiswa tahun pertama identik dengan bagaimana mereka meningkatkan kemampuan beradaptasinya di lingkungan baru. Mahasiswa tahun pertama perlu diberikan pembekalan melalui pelatihan pelatihan yang efektif dan efisien. Metode yang digunakan adalah tinjauan literatur sistematis yang dilakukan dengan 5 tahap. Dari 170 artikel, kemudian dilakukan penyaringan kualitas dan kriteria, didapatkan hasil 19 artikel yang berhasil untuk diidentifikasi dan dianalisis serta dirumuskan jawaban dari research question yang telah ditetapkan sebagai bagian dari tahapan tinjauan literatur sistematis. Berdasarkan hasil kajian literatur sistematis didapatkan hasil bahwa pelatihan Peer-Counseling dapat diberikan pada mahasiswa tahun kedua atau diatasnya, hal ini dikarenakan mereka lebih suka bercerita dan berkonsultasi mengenai masalahnya kepada teman sebayanya daripada kepada orang tua. Peer counseling merupakan cara atau model yang dapat dilakukan oleh konselor ahli atau guru Bimbingan dan Konseling kepada mahasiswa untuk dapat diberi pembekalan dan pelatihan. Kata kunci: pelatihan, peer-counseling, adaptasi akademik, model peer to peer","author":[{"dropping-particle":"","family":"Moch Syihabudin","given":"Nuha","non-dropping-particle":"","parse-names":false,"suffix":""},{"dropping-particle":"","family":"Hidayah","given":"Nur","non-dropping-particle":"","parse-names":false,"suffix":""},{"dropping-particle":"","family":"Wahyuni","given":"Fitri","non-dropping-particle":"","parse-names":false,"suffix":""}],"container-title":"G-Couns: Jurnal Bimbingan dan Konseling","id":"ITEM-1","issue":"2","issued":{"date-parts":[["2024","1","18"]]},"page":"818-840","title":"Model Pelatihan Peer-Counseling Pada Mahasiswa: Tinjauan Literatur Sistematis","type":"article-journal","volume":"8"},"uris":["http://www.mendeley.com/documents/?uuid=98b22bc5-ed1b-41aa-836e-f2fe0233378d"]},{"id":"ITEM-2","itemData":{"abstract":"… Keterbukaan diri (self-disclosure) anak Panti dalam masalah pribadi memang ditutup rapat, sehingga anak yang lain tidak mengetahuinya, karena dikhawatirkan akan berdampak kepada sikap ketidak percaya diri anak Panti ketika berada di antara anak-anak Panti yang lain. …","author":[{"dropping-particle":"","family":"Harahap","given":"Nurintan Muliani","non-dropping-particle":"","parse-names":false,"suffix":""}],"container-title":"Jurnal Al-Irsyad: Jurnal Bimbingan Konseling Islam","id":"ITEM-2","issue":"1","issued":{"date-parts":[["2019"]]},"page":"20-36","title":"Pengaruh Peer Counseling terhadap Self-Discloser Remaja Nurul Haq Yogyakarta","type":"article-journal","volume":"1"},"uris":["http://www.mendeley.com/documents/?uuid=c74ed6a1-5c58-457b-9f48-cfb14231de0a"]}],"mendeley":{"formattedCitation":"(Harahap, 2019; Moch Syihabudin et al., 2024)","plainTextFormattedCitation":"(Harahap, 2019; Moch Syihabudin et al., 2024)","previouslyFormattedCitation":"(Harahap, 2019; Moch Syihabudin et al., 2024)"},"properties":{"noteIndex":0},"schema":"https://github.com/citation-style-language/schema/raw/master/csl-citation.json"}</w:instrText>
      </w:r>
      <w:r w:rsidR="00116809">
        <w:rPr>
          <w:rFonts w:ascii="Arial" w:eastAsia="Times New Roman" w:hAnsi="Arial" w:cs="Arial"/>
          <w:color w:val="000000" w:themeColor="text1"/>
          <w:sz w:val="20"/>
          <w:szCs w:val="24"/>
        </w:rPr>
        <w:fldChar w:fldCharType="separate"/>
      </w:r>
      <w:r w:rsidR="00116809" w:rsidRPr="00116809">
        <w:rPr>
          <w:rFonts w:ascii="Arial" w:eastAsia="Times New Roman" w:hAnsi="Arial" w:cs="Arial"/>
          <w:noProof/>
          <w:color w:val="000000" w:themeColor="text1"/>
          <w:sz w:val="20"/>
          <w:szCs w:val="24"/>
        </w:rPr>
        <w:t>(Harahap, 2019; Moch Syihabudin et al., 2024)</w:t>
      </w:r>
      <w:r w:rsidR="00116809">
        <w:rPr>
          <w:rFonts w:ascii="Arial" w:eastAsia="Times New Roman" w:hAnsi="Arial" w:cs="Arial"/>
          <w:color w:val="000000" w:themeColor="text1"/>
          <w:sz w:val="20"/>
          <w:szCs w:val="24"/>
        </w:rPr>
        <w:fldChar w:fldCharType="end"/>
      </w:r>
      <w:r w:rsidR="00116809">
        <w:rPr>
          <w:rFonts w:ascii="Arial" w:eastAsia="Times New Roman" w:hAnsi="Arial" w:cs="Arial"/>
          <w:color w:val="000000" w:themeColor="text1"/>
          <w:sz w:val="20"/>
          <w:szCs w:val="24"/>
        </w:rPr>
        <w:t>.</w:t>
      </w:r>
    </w:p>
    <w:p w:rsidR="007A0D80" w:rsidRPr="007A0D80" w:rsidRDefault="007A0D80" w:rsidP="007A0D80">
      <w:pPr>
        <w:spacing w:after="0" w:line="240" w:lineRule="auto"/>
        <w:ind w:firstLine="720"/>
        <w:jc w:val="both"/>
        <w:rPr>
          <w:rFonts w:ascii="Arial" w:eastAsia="Times New Roman" w:hAnsi="Arial" w:cs="Arial"/>
          <w:color w:val="000000" w:themeColor="text1"/>
          <w:sz w:val="20"/>
          <w:szCs w:val="24"/>
        </w:rPr>
      </w:pPr>
      <w:r w:rsidRPr="007A0D80">
        <w:rPr>
          <w:rFonts w:ascii="Arial" w:eastAsia="Times New Roman" w:hAnsi="Arial" w:cs="Arial"/>
          <w:color w:val="000000" w:themeColor="text1"/>
          <w:sz w:val="20"/>
          <w:szCs w:val="24"/>
        </w:rPr>
        <w:t xml:space="preserve">According to the theory of Multicultural Counseling Competencies </w:t>
      </w:r>
      <w:r w:rsidR="007C5124">
        <w:rPr>
          <w:rFonts w:ascii="Arial" w:eastAsia="Times New Roman" w:hAnsi="Arial" w:cs="Arial"/>
          <w:color w:val="000000" w:themeColor="text1"/>
          <w:sz w:val="20"/>
          <w:szCs w:val="24"/>
        </w:rPr>
        <w:fldChar w:fldCharType="begin" w:fldLock="1"/>
      </w:r>
      <w:r w:rsidR="00B14782">
        <w:rPr>
          <w:rFonts w:ascii="Arial" w:eastAsia="Times New Roman" w:hAnsi="Arial" w:cs="Arial"/>
          <w:color w:val="000000" w:themeColor="text1"/>
          <w:sz w:val="20"/>
          <w:szCs w:val="24"/>
        </w:rPr>
        <w:instrText>ADDIN CSL_CITATION {"citationItems":[{"id":"ITEM-1","itemData":{"DOI":"10.1002/j.2161-007X.1982.tb00436.x","ISBN":"9780470086322","ISSN":"2161007X","author":[{"dropping-particle":"","family":"Sue","given":"Derald Wing","non-dropping-particle":"","parse-names":false,"suffix":""},{"dropping-particle":"","family":"Sue","given":"David","non-dropping-particle":"","parse-names":false,"suffix":""}],"container-title":"Counseling and Values","id":"ITEM-1","issue":"4","issued":{"date-parts":[["1982"]]},"number-of-pages":"259-263","title":"Counseling the Culturally Different","type":"book","volume":"26"},"uris":["http://www.mendeley.com/documents/?uuid=a9accb90-e961-46ef-8981-dd1b97d4b3e9"]}],"mendeley":{"formattedCitation":"(D. W. Sue &amp; Sue, 1982)","plainTextFormattedCitation":"(D. W. Sue &amp; Sue, 1982)","previouslyFormattedCitation":"(D. W. Sue &amp; Sue, 1982)"},"properties":{"noteIndex":0},"schema":"https://github.com/citation-style-language/schema/raw/master/csl-citation.json"}</w:instrText>
      </w:r>
      <w:r w:rsidR="007C5124">
        <w:rPr>
          <w:rFonts w:ascii="Arial" w:eastAsia="Times New Roman" w:hAnsi="Arial" w:cs="Arial"/>
          <w:color w:val="000000" w:themeColor="text1"/>
          <w:sz w:val="20"/>
          <w:szCs w:val="24"/>
        </w:rPr>
        <w:fldChar w:fldCharType="separate"/>
      </w:r>
      <w:r w:rsidR="00B14782" w:rsidRPr="00B14782">
        <w:rPr>
          <w:rFonts w:ascii="Arial" w:eastAsia="Times New Roman" w:hAnsi="Arial" w:cs="Arial"/>
          <w:noProof/>
          <w:color w:val="000000" w:themeColor="text1"/>
          <w:sz w:val="20"/>
          <w:szCs w:val="24"/>
        </w:rPr>
        <w:t>(D. W. Sue &amp; Sue, 1982)</w:t>
      </w:r>
      <w:r w:rsidR="007C5124">
        <w:rPr>
          <w:rFonts w:ascii="Arial" w:eastAsia="Times New Roman" w:hAnsi="Arial" w:cs="Arial"/>
          <w:color w:val="000000" w:themeColor="text1"/>
          <w:sz w:val="20"/>
          <w:szCs w:val="24"/>
        </w:rPr>
        <w:fldChar w:fldCharType="end"/>
      </w:r>
      <w:r w:rsidR="007C5124">
        <w:rPr>
          <w:rFonts w:ascii="Arial" w:eastAsia="Times New Roman" w:hAnsi="Arial" w:cs="Arial"/>
          <w:color w:val="000000" w:themeColor="text1"/>
          <w:sz w:val="20"/>
          <w:szCs w:val="24"/>
        </w:rPr>
        <w:t xml:space="preserve">, </w:t>
      </w:r>
      <w:r w:rsidRPr="007A0D80">
        <w:rPr>
          <w:rFonts w:ascii="Arial" w:eastAsia="Times New Roman" w:hAnsi="Arial" w:cs="Arial"/>
          <w:color w:val="000000" w:themeColor="text1"/>
          <w:sz w:val="20"/>
          <w:szCs w:val="24"/>
        </w:rPr>
        <w:t xml:space="preserve">multiculturally competent counselors need to possess three main components: (1) self-awareness of personal biases and values; (2) knowledge of other cultures to understand the unique traditions, values, and experiences of those from diverse backgrounds; and (3) multicultural skills in applying counseling techniques that </w:t>
      </w:r>
      <w:r w:rsidRPr="007A0D80">
        <w:rPr>
          <w:rFonts w:ascii="Arial" w:eastAsia="Times New Roman" w:hAnsi="Arial" w:cs="Arial"/>
          <w:color w:val="000000" w:themeColor="text1"/>
          <w:sz w:val="20"/>
          <w:szCs w:val="24"/>
        </w:rPr>
        <w:lastRenderedPageBreak/>
        <w:t>are sensitive to cultural differences. This third aspect is an essential foundation for creating empathetic, inclusive, and prejudice-free counseling relationships.</w:t>
      </w:r>
    </w:p>
    <w:p w:rsidR="007A0D80" w:rsidRPr="007A0D80" w:rsidRDefault="007A0D80" w:rsidP="007A0D80">
      <w:pPr>
        <w:spacing w:after="0" w:line="240" w:lineRule="auto"/>
        <w:ind w:firstLine="720"/>
        <w:jc w:val="both"/>
        <w:rPr>
          <w:rFonts w:ascii="Arial" w:eastAsia="Times New Roman" w:hAnsi="Arial" w:cs="Arial"/>
          <w:color w:val="000000" w:themeColor="text1"/>
          <w:sz w:val="20"/>
          <w:szCs w:val="24"/>
        </w:rPr>
      </w:pPr>
      <w:r w:rsidRPr="007A0D80">
        <w:rPr>
          <w:rFonts w:ascii="Arial" w:eastAsia="Times New Roman" w:hAnsi="Arial" w:cs="Arial"/>
          <w:color w:val="000000" w:themeColor="text1"/>
          <w:sz w:val="20"/>
          <w:szCs w:val="24"/>
        </w:rPr>
        <w:t xml:space="preserve">In the increasingly culturally diverse context of higher education, the application of multicultural competence in peer counseling is highly urgent. Previous research </w:t>
      </w:r>
      <w:r w:rsidR="006A1A60">
        <w:rPr>
          <w:rFonts w:ascii="Arial" w:eastAsia="Times New Roman" w:hAnsi="Arial" w:cs="Arial"/>
          <w:color w:val="000000" w:themeColor="text1"/>
          <w:sz w:val="20"/>
          <w:szCs w:val="24"/>
        </w:rPr>
        <w:fldChar w:fldCharType="begin" w:fldLock="1"/>
      </w:r>
      <w:r w:rsidR="006A1A60">
        <w:rPr>
          <w:rFonts w:ascii="Arial" w:eastAsia="Times New Roman" w:hAnsi="Arial" w:cs="Arial"/>
          <w:color w:val="000000" w:themeColor="text1"/>
          <w:sz w:val="20"/>
          <w:szCs w:val="24"/>
        </w:rPr>
        <w:instrText>ADDIN CSL_CITATION {"citationItems":[{"id":"ITEM-1","itemData":{"ISBN":"9781885333643","abstract":"Second edition. \"This book is designed as a supplement to textbooks used in career development courses as well as a resource for career counselors and practitioners encountering an increasingly diverse clientele. Using a career perspective, this text synthesizes the competencies recommended to career counselors and practitioners by the National Career Development Association, the Association for Multicultural Counseling and Development, and the Counselors for Social Justice. It offers both theoretical and practical approaches to increase the likelihood that counselors-in-training and career professionals can successfully integrate career, multicultural, and social justice competencies into their practice\"-- Provided by publisher. The importance of culturally competent career counseling -- Awareness of your own cultural heritage -- Exploring your own values and biases -- Awareness of the client's worldview -- Using career development theories -- Multiculturally competent career counseling skills -- Cultural competence in assessment -- Culturally competent career counseling with children and adolescents -- Social action.","author":[{"dropping-particle":"","family":"Evans","given":"Kathy M..","non-dropping-particle":"","parse-names":false,"suffix":""},{"dropping-particle":"","family":"Sejuit","given":"Aubrey L..","non-dropping-particle":"","parse-names":false,"suffix":""}],"id":"ITEM-1","issued":{"date-parts":[["2021"]]},"number-of-pages":"240","title":"Gaining cultural Competence in Career Counseling","type":"book"},"uris":["http://www.mendeley.com/documents/?uuid=3ecfc3a3-ed21-4b79-a4e5-99767096aaff"]},{"id":"ITEM-2","itemData":{"DOI":"https://doi.org/10.12973/eu-jer.14.3.929","author":[{"dropping-particle":"","family":"Esen Spahi","given":"Kovaç","non-dropping-particle":"","parse-names":false,"suffix":""},{"dropping-particle":"","family":"Shemsi","given":"Morina","non-dropping-particle":"","parse-names":false,"suffix":""},{"dropping-particle":"","family":"Serdan","given":"Kervan","non-dropping-particle":"","parse-names":false,"suffix":""}],"container-title":"European Journal of Educational Research","id":"ITEM-2","issue":"4","issued":{"date-parts":[["2023"]]},"page":"1657-1665","title":"Relation Between Conflict Management Strategies and Family Assessment Devices in Multicultural Setting","type":"article-journal","volume":"12"},"uris":["http://www.mendeley.com/documents/?uuid=330b44bc-2541-40aa-aa5c-f5a75066e937"]},{"id":"ITEM-3","itemData":{"abstract":"… Students’ cultural empathy developed through multicultural … Multicultural education to develop cultural student empathy … This article will explore the concept of multicultural education …","author":[{"dropping-particle":"","family":"Novianti","given":"W","non-dropping-particle":"","parse-names":false,"suffix":""},{"dropping-particle":"","family":"Alawiyah","given":"T","non-dropping-particle":"","parse-names":false,"suffix":""}],"container-title":"Guidance and Counseling …","id":"ITEM-3","issue":"December","issued":{"date-parts":[["2022"]]},"page":"144-148","title":"Multicultural Counseling-a Review of the Literature: Findings and Recommendations","type":"article-journal","volume":"1"},"uris":["http://www.mendeley.com/documents/?uuid=b87a23b3-820a-492b-b3e8-fff19f4e026f"]},{"id":"ITEM-4","itemData":{"DOI":"10.46843/jiecr.v5i4.1661","ISSN":"2722-9688","abstract":"Counselor competence in applying and implementing multicultural counseling is an essential aspect because students come from different cultural, ethnic, religious, and linguistic backgrounds. Competent counselors will be able to understand and appreciate these differences to provide services that are more effective and sensitive to each client's unique needs. This study aims to determine the relationship between multicultural counselor competence and implementing cultural values in schools. This study used a correlational design involving 82 students as samples, selected through a proportional random sampling technique. Data were collected using the multicultural counselor competence scale and cultural values scale. The data analysis technique used was Pearson Product Moment correlation. The results show a positive relationship between multicultural counselor competence and the application of cultural values at school. That is, the higher the level of counselor competence in multicultural counseling, the higher the level of application of cultural values at school. This finding can be the basis for guidance and counseling teachers to further improve their competence, especially in multicultural counseling, so applying cultural values in a school can also be carried out optimally because guidance and counseling teachers participate and contribute generously.","author":[{"dropping-particle":"","family":"Siregar","given":"Syaninda Putri Asyifa","non-dropping-particle":"","parse-names":false,"suffix":""},{"dropping-particle":"","family":"Purnama","given":"Diana Septi","non-dropping-particle":"","parse-names":false,"suffix":""},{"dropping-particle":"","family":"Husna","given":"Najla","non-dropping-particle":"","parse-names":false,"suffix":""},{"dropping-particle":"","family":"Sitompul","given":"Uswatun Hasanah","non-dropping-particle":"","parse-names":false,"suffix":""}],"container-title":"Journal of Innovation in Educational and Cultural Research","id":"ITEM-4","issue":"4","issued":{"date-parts":[["2024"]]},"page":"578-584","title":"The Correlation between Counsellor Competence in Multicultural Counselling and the Application of Cultural Values in the School Environment among Junior High School Students","type":"article-journal","volume":"5"},"uris":["http://www.mendeley.com/documents/?uuid=ae6fd1a2-f37d-4072-8bef-2d21b9181f23"]}],"mendeley":{"formattedCitation":"(Esen Spahi et al., 2023; Evans &amp; Sejuit, 2021; Novianti &amp; Alawiyah, 2022; Siregar et al., 2024)","plainTextFormattedCitation":"(Esen Spahi et al., 2023; Evans &amp; Sejuit, 2021; Novianti &amp; Alawiyah, 2022; Siregar et al., 2024)","previouslyFormattedCitation":"(Esen Spahi et al., 2023; Evans &amp; Sejuit, 2021; Novianti &amp; Alawiyah, 2022; Siregar et al., 2024)"},"properties":{"noteIndex":0},"schema":"https://github.com/citation-style-language/schema/raw/master/csl-citation.json"}</w:instrText>
      </w:r>
      <w:r w:rsidR="006A1A60">
        <w:rPr>
          <w:rFonts w:ascii="Arial" w:eastAsia="Times New Roman" w:hAnsi="Arial" w:cs="Arial"/>
          <w:color w:val="000000" w:themeColor="text1"/>
          <w:sz w:val="20"/>
          <w:szCs w:val="24"/>
        </w:rPr>
        <w:fldChar w:fldCharType="separate"/>
      </w:r>
      <w:r w:rsidR="006A1A60" w:rsidRPr="006A1A60">
        <w:rPr>
          <w:rFonts w:ascii="Arial" w:eastAsia="Times New Roman" w:hAnsi="Arial" w:cs="Arial"/>
          <w:noProof/>
          <w:color w:val="000000" w:themeColor="text1"/>
          <w:sz w:val="20"/>
          <w:szCs w:val="24"/>
        </w:rPr>
        <w:t>(Esen Spahi et al., 2023; Evans &amp; Sejuit, 2021; Novianti &amp; Alawiyah, 2022; Siregar et al., 2024)</w:t>
      </w:r>
      <w:r w:rsidR="006A1A60">
        <w:rPr>
          <w:rFonts w:ascii="Arial" w:eastAsia="Times New Roman" w:hAnsi="Arial" w:cs="Arial"/>
          <w:color w:val="000000" w:themeColor="text1"/>
          <w:sz w:val="20"/>
          <w:szCs w:val="24"/>
        </w:rPr>
        <w:fldChar w:fldCharType="end"/>
      </w:r>
      <w:r w:rsidR="006A1A60">
        <w:rPr>
          <w:rFonts w:ascii="Arial" w:eastAsia="Times New Roman" w:hAnsi="Arial" w:cs="Arial"/>
          <w:color w:val="000000" w:themeColor="text1"/>
          <w:sz w:val="20"/>
          <w:szCs w:val="24"/>
        </w:rPr>
        <w:t xml:space="preserve"> </w:t>
      </w:r>
      <w:r w:rsidRPr="007A0D80">
        <w:rPr>
          <w:rFonts w:ascii="Arial" w:eastAsia="Times New Roman" w:hAnsi="Arial" w:cs="Arial"/>
          <w:color w:val="000000" w:themeColor="text1"/>
          <w:sz w:val="20"/>
          <w:szCs w:val="24"/>
        </w:rPr>
        <w:t>shows that a multicultural approach not only helps students address personal challenges but also strengthens intercultural relationships on campus. However, most previous research has focused on the multicultural competence of professional counselors, while empirical studies of students as peer counselors are still very limited. This creates a research gap that needs to be bridged to understand how students internalize and apply multicultural competence in everyday counseling practice.</w:t>
      </w:r>
    </w:p>
    <w:p w:rsidR="007A0D80" w:rsidRDefault="007A0D80" w:rsidP="007A0D80">
      <w:pPr>
        <w:spacing w:after="0" w:line="240" w:lineRule="auto"/>
        <w:ind w:firstLine="720"/>
        <w:jc w:val="both"/>
        <w:rPr>
          <w:rFonts w:ascii="Arial" w:eastAsia="Times New Roman" w:hAnsi="Arial" w:cs="Arial"/>
          <w:color w:val="000000" w:themeColor="text1"/>
          <w:sz w:val="20"/>
          <w:szCs w:val="24"/>
        </w:rPr>
      </w:pPr>
      <w:r w:rsidRPr="007A0D80">
        <w:rPr>
          <w:rFonts w:ascii="Arial" w:eastAsia="Times New Roman" w:hAnsi="Arial" w:cs="Arial"/>
          <w:color w:val="000000" w:themeColor="text1"/>
          <w:sz w:val="20"/>
          <w:szCs w:val="24"/>
        </w:rPr>
        <w:t>This context is also evident in the practice of the Counseling Center Laboratory of the Islamic Guidance and Counseling Study Program, Faculty of Ushuluddin, Adab, and Da'wah, UIN Fatmawati Sukarno Bengkulu. Peer counseling services in this environment represent a concrete implementation of student-based psychological interventions designed to address the limited availability of professional staff while simultaneously increasing the need for mental health support. Students acting as peer counselors have received training covering empathetic communication skills, counseling fundamentals, and awareness of cultural and value diversity. In practice, peer counselors serve not only as providers of emotional support but also as agents in building an inclusive campus environment that supports students from diverse backgrounds.</w:t>
      </w:r>
    </w:p>
    <w:p w:rsidR="007A0D80" w:rsidRDefault="007A0D80" w:rsidP="007A0D80">
      <w:pPr>
        <w:spacing w:after="0" w:line="240" w:lineRule="auto"/>
        <w:ind w:firstLine="720"/>
        <w:jc w:val="both"/>
        <w:rPr>
          <w:rFonts w:ascii="Arial" w:eastAsia="Times New Roman" w:hAnsi="Arial" w:cs="Arial"/>
          <w:color w:val="000000" w:themeColor="text1"/>
          <w:sz w:val="20"/>
          <w:szCs w:val="24"/>
        </w:rPr>
      </w:pPr>
      <w:r w:rsidRPr="007A0D80">
        <w:rPr>
          <w:rFonts w:ascii="Arial" w:eastAsia="Times New Roman" w:hAnsi="Arial" w:cs="Arial"/>
          <w:color w:val="000000" w:themeColor="text1"/>
          <w:sz w:val="20"/>
          <w:szCs w:val="24"/>
        </w:rPr>
        <w:t>However, the effectiveness of this service implementation depends heavily on the level of multicultural competence of the peer counselors. If these skills are not well developed, the potential of peer counseling services to improve students' mental well-being will be difficult to achieve optimally. Therefore, in-depth research is needed to assess and understand students' experiences as peer counselors in applying multicultural competence</w:t>
      </w:r>
      <w:r>
        <w:rPr>
          <w:rFonts w:ascii="Arial" w:eastAsia="Times New Roman" w:hAnsi="Arial" w:cs="Arial"/>
          <w:color w:val="000000" w:themeColor="text1"/>
          <w:sz w:val="20"/>
          <w:szCs w:val="24"/>
        </w:rPr>
        <w:t xml:space="preserve"> during the counseling process.</w:t>
      </w:r>
    </w:p>
    <w:p w:rsidR="00C83045" w:rsidRPr="007A0D80" w:rsidRDefault="007A0D80" w:rsidP="007A0D80">
      <w:pPr>
        <w:spacing w:after="0" w:line="240" w:lineRule="auto"/>
        <w:ind w:firstLine="720"/>
        <w:jc w:val="both"/>
        <w:rPr>
          <w:rFonts w:ascii="Arial" w:eastAsia="Times New Roman" w:hAnsi="Arial" w:cs="Arial"/>
          <w:color w:val="000000" w:themeColor="text1"/>
          <w:sz w:val="20"/>
          <w:szCs w:val="24"/>
        </w:rPr>
      </w:pPr>
      <w:r w:rsidRPr="007A0D80">
        <w:rPr>
          <w:rFonts w:ascii="Arial" w:eastAsia="Times New Roman" w:hAnsi="Arial" w:cs="Arial"/>
          <w:color w:val="000000" w:themeColor="text1"/>
          <w:sz w:val="20"/>
          <w:szCs w:val="24"/>
        </w:rPr>
        <w:t>Therefore, this research is expected to provide theoretical contributions to enrich the study of multicultural competence in the context of non-professional counseling, as well as practical contributions to strengthening inclusive psychological support services in multicultural higher education environments. Through understanding students' lived experiences, it is hoped that more effective, empathetic, and responsive models for peer counseling training and practice can be formulated to address diverse cultural needs.</w:t>
      </w:r>
    </w:p>
    <w:p w:rsidR="00C83045" w:rsidRDefault="00C83045">
      <w:pPr>
        <w:spacing w:after="0"/>
        <w:jc w:val="both"/>
        <w:rPr>
          <w:rFonts w:ascii="Arial" w:eastAsia="Arial" w:hAnsi="Arial" w:cs="Arial"/>
          <w:color w:val="000000"/>
          <w:sz w:val="20"/>
          <w:szCs w:val="20"/>
        </w:rPr>
      </w:pPr>
      <w:bookmarkStart w:id="2" w:name="bookmark=id.3znysh7" w:colFirst="0" w:colLast="0"/>
      <w:bookmarkEnd w:id="2"/>
    </w:p>
    <w:p w:rsidR="00C83045" w:rsidRDefault="007A39F6">
      <w:pPr>
        <w:spacing w:after="0"/>
        <w:jc w:val="both"/>
        <w:rPr>
          <w:rFonts w:ascii="Arial" w:eastAsia="Arial" w:hAnsi="Arial" w:cs="Arial"/>
          <w:b/>
          <w:color w:val="000000"/>
          <w:sz w:val="20"/>
          <w:szCs w:val="20"/>
        </w:rPr>
      </w:pPr>
      <w:r>
        <w:rPr>
          <w:rFonts w:ascii="Arial" w:eastAsia="Arial" w:hAnsi="Arial" w:cs="Arial"/>
          <w:b/>
          <w:sz w:val="20"/>
          <w:szCs w:val="20"/>
        </w:rPr>
        <w:t>METHOD</w:t>
      </w:r>
    </w:p>
    <w:p w:rsidR="007A0D80" w:rsidRPr="007A0D80" w:rsidRDefault="007A0D80" w:rsidP="007A0D80">
      <w:pPr>
        <w:spacing w:after="0"/>
        <w:jc w:val="both"/>
        <w:rPr>
          <w:rFonts w:ascii="Arial" w:eastAsia="Arial" w:hAnsi="Arial" w:cs="Arial"/>
          <w:b/>
          <w:color w:val="000000"/>
          <w:sz w:val="20"/>
          <w:szCs w:val="20"/>
        </w:rPr>
      </w:pPr>
      <w:r w:rsidRPr="007A0D80">
        <w:rPr>
          <w:rFonts w:ascii="Arial" w:eastAsia="Arial" w:hAnsi="Arial" w:cs="Arial"/>
          <w:b/>
          <w:color w:val="000000"/>
          <w:sz w:val="20"/>
          <w:szCs w:val="20"/>
        </w:rPr>
        <w:t>Research Design</w:t>
      </w:r>
    </w:p>
    <w:p w:rsidR="007A0D80" w:rsidRDefault="007A0D80" w:rsidP="00E001F1">
      <w:pPr>
        <w:spacing w:after="0" w:line="240" w:lineRule="auto"/>
        <w:ind w:firstLine="426"/>
        <w:jc w:val="both"/>
        <w:rPr>
          <w:rFonts w:ascii="Arial" w:eastAsia="Arial" w:hAnsi="Arial" w:cs="Arial"/>
          <w:color w:val="000000"/>
          <w:sz w:val="20"/>
          <w:szCs w:val="20"/>
        </w:rPr>
      </w:pPr>
      <w:r w:rsidRPr="007A0D80">
        <w:rPr>
          <w:rFonts w:ascii="Arial" w:eastAsia="Arial" w:hAnsi="Arial" w:cs="Arial"/>
          <w:color w:val="000000"/>
          <w:sz w:val="20"/>
          <w:szCs w:val="20"/>
        </w:rPr>
        <w:t>This study used a convergent mixed-methods design, integrating quantitative and qualitative data to provide a comprehensive understanding of peer counselor effectiveness in multicultural peer counseling services</w:t>
      </w:r>
      <w:r w:rsidR="00B14782">
        <w:rPr>
          <w:rFonts w:ascii="Arial" w:eastAsia="Arial" w:hAnsi="Arial" w:cs="Arial"/>
          <w:color w:val="000000"/>
          <w:sz w:val="20"/>
          <w:szCs w:val="20"/>
        </w:rPr>
        <w:t xml:space="preserve"> </w:t>
      </w:r>
      <w:r w:rsidR="00B14782">
        <w:rPr>
          <w:rFonts w:ascii="Arial" w:eastAsia="Arial" w:hAnsi="Arial" w:cs="Arial"/>
          <w:color w:val="000000"/>
          <w:sz w:val="20"/>
          <w:szCs w:val="20"/>
        </w:rPr>
        <w:fldChar w:fldCharType="begin" w:fldLock="1"/>
      </w:r>
      <w:r w:rsidR="00B14782">
        <w:rPr>
          <w:rFonts w:ascii="Arial" w:eastAsia="Arial" w:hAnsi="Arial" w:cs="Arial"/>
          <w:color w:val="000000"/>
          <w:sz w:val="20"/>
          <w:szCs w:val="20"/>
        </w:rPr>
        <w:instrText>ADDIN CSL_CITATION {"citationItems":[{"id":"ITEM-1","itemData":{"ISBN":"9781506386706","abstract":"In this chapter we describe the Decoding the Disciplines Faculty Learning Community at Mount Royal University and how Decoding has been used in new and multidisciplinary ways in the various teaching, curriculum, and research projects that are presented in detail in subsequent chapters.","author":[{"dropping-particle":"","family":"Creswell","given":"John W.","non-dropping-particle":"","parse-names":false,"suffix":""},{"dropping-particle":"","family":"Creswell","given":"J. David","non-dropping-particle":"","parse-names":false,"suffix":""}],"container-title":"Research Defign: Qualitative, Quantitative, and Mixed M ethods Approaches","edition":"Fifth Edit","id":"ITEM-1","issued":{"date-parts":[["2018"]]},"number-of-pages":"pg 418","publisher":"SAGE Publications","title":"Research Design : Qualitative, Quantitate, and Mixed Methodes Approaches","type":"book"},"uris":["http://www.mendeley.com/documents/?uuid=c294f74a-29cf-492d-bf79-99318b0eb229"]}],"mendeley":{"formattedCitation":"(Creswell &amp; Creswell, 2018)","plainTextFormattedCitation":"(Creswell &amp; Creswell, 2018)","previouslyFormattedCitation":"(Creswell &amp; Creswell, 2018)"},"properties":{"noteIndex":0},"schema":"https://github.com/citation-style-language/schema/raw/master/csl-citation.json"}</w:instrText>
      </w:r>
      <w:r w:rsidR="00B14782">
        <w:rPr>
          <w:rFonts w:ascii="Arial" w:eastAsia="Arial" w:hAnsi="Arial" w:cs="Arial"/>
          <w:color w:val="000000"/>
          <w:sz w:val="20"/>
          <w:szCs w:val="20"/>
        </w:rPr>
        <w:fldChar w:fldCharType="separate"/>
      </w:r>
      <w:r w:rsidR="00B14782" w:rsidRPr="00B14782">
        <w:rPr>
          <w:rFonts w:ascii="Arial" w:eastAsia="Arial" w:hAnsi="Arial" w:cs="Arial"/>
          <w:noProof/>
          <w:color w:val="000000"/>
          <w:sz w:val="20"/>
          <w:szCs w:val="20"/>
        </w:rPr>
        <w:t>(Creswell &amp; Creswell, 2018)</w:t>
      </w:r>
      <w:r w:rsidR="00B14782">
        <w:rPr>
          <w:rFonts w:ascii="Arial" w:eastAsia="Arial" w:hAnsi="Arial" w:cs="Arial"/>
          <w:color w:val="000000"/>
          <w:sz w:val="20"/>
          <w:szCs w:val="20"/>
        </w:rPr>
        <w:fldChar w:fldCharType="end"/>
      </w:r>
      <w:r w:rsidRPr="007A0D80">
        <w:rPr>
          <w:rFonts w:ascii="Arial" w:eastAsia="Arial" w:hAnsi="Arial" w:cs="Arial"/>
          <w:color w:val="000000"/>
          <w:sz w:val="20"/>
          <w:szCs w:val="20"/>
        </w:rPr>
        <w:t>. The quantitative component examined the statistical relationship between peer counselor effectiveness and counseling success, while the qualitative component explored the experiences of students and counselors to enrich and validate the numerical findings. Both data sets were collected simultaneously and analyzed separately before being bracketed during the interpretation stage.</w:t>
      </w:r>
    </w:p>
    <w:p w:rsidR="002C0734" w:rsidRDefault="002C0734" w:rsidP="002C0734">
      <w:pPr>
        <w:spacing w:after="0"/>
        <w:jc w:val="center"/>
      </w:pPr>
      <w:r>
        <w:rPr>
          <w:rFonts w:ascii="Arial" w:eastAsia="Arial" w:hAnsi="Arial" w:cs="Arial"/>
          <w:noProof/>
          <w:sz w:val="20"/>
          <w:szCs w:val="20"/>
        </w:rPr>
        <w:lastRenderedPageBreak/>
        <w:drawing>
          <wp:inline distT="0" distB="0" distL="0" distR="0" wp14:anchorId="510D2636" wp14:editId="007FC17C">
            <wp:extent cx="2828925" cy="2286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tGPT Image Oct 10, 2025, 04_11_23 PM.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33769" cy="2289915"/>
                    </a:xfrm>
                    <a:prstGeom prst="rect">
                      <a:avLst/>
                    </a:prstGeom>
                  </pic:spPr>
                </pic:pic>
              </a:graphicData>
            </a:graphic>
          </wp:inline>
        </w:drawing>
      </w:r>
      <w:r w:rsidRPr="002C0734">
        <w:t xml:space="preserve"> </w:t>
      </w:r>
    </w:p>
    <w:p w:rsidR="002C0734" w:rsidRDefault="002C0734" w:rsidP="002C0734">
      <w:pPr>
        <w:spacing w:after="0"/>
        <w:jc w:val="center"/>
        <w:rPr>
          <w:b/>
        </w:rPr>
      </w:pPr>
      <w:r w:rsidRPr="002C0734">
        <w:rPr>
          <w:b/>
        </w:rPr>
        <w:t>Figure 1. Research model</w:t>
      </w:r>
    </w:p>
    <w:p w:rsidR="00B819C3" w:rsidRPr="002C0734" w:rsidRDefault="00B819C3" w:rsidP="002C0734">
      <w:pPr>
        <w:spacing w:after="0"/>
        <w:jc w:val="center"/>
        <w:rPr>
          <w:rFonts w:ascii="Arial" w:eastAsia="Arial" w:hAnsi="Arial" w:cs="Arial"/>
          <w:b/>
          <w:sz w:val="20"/>
          <w:szCs w:val="20"/>
        </w:rPr>
      </w:pPr>
    </w:p>
    <w:p w:rsidR="002C0734" w:rsidRDefault="002C0734" w:rsidP="00E001F1">
      <w:pPr>
        <w:spacing w:after="0" w:line="240" w:lineRule="auto"/>
        <w:jc w:val="both"/>
        <w:rPr>
          <w:rFonts w:ascii="Arial" w:eastAsia="Arial" w:hAnsi="Arial" w:cs="Arial"/>
          <w:b/>
          <w:color w:val="000000"/>
          <w:sz w:val="20"/>
          <w:szCs w:val="20"/>
        </w:rPr>
      </w:pPr>
    </w:p>
    <w:p w:rsidR="007A0D80" w:rsidRPr="007A0D80" w:rsidRDefault="007A0D80" w:rsidP="00E001F1">
      <w:pPr>
        <w:spacing w:after="0" w:line="240" w:lineRule="auto"/>
        <w:jc w:val="both"/>
        <w:rPr>
          <w:rFonts w:ascii="Arial" w:eastAsia="Arial" w:hAnsi="Arial" w:cs="Arial"/>
          <w:b/>
          <w:color w:val="000000"/>
          <w:sz w:val="20"/>
          <w:szCs w:val="20"/>
        </w:rPr>
      </w:pPr>
      <w:r w:rsidRPr="007A0D80">
        <w:rPr>
          <w:rFonts w:ascii="Arial" w:eastAsia="Arial" w:hAnsi="Arial" w:cs="Arial"/>
          <w:b/>
          <w:color w:val="000000"/>
          <w:sz w:val="20"/>
          <w:szCs w:val="20"/>
        </w:rPr>
        <w:t>Participants and Sampling</w:t>
      </w:r>
    </w:p>
    <w:p w:rsidR="00E001F1" w:rsidRPr="00F42EF6" w:rsidRDefault="007A0D80" w:rsidP="00F42EF6">
      <w:pPr>
        <w:pStyle w:val="ListParagraph"/>
        <w:numPr>
          <w:ilvl w:val="0"/>
          <w:numId w:val="23"/>
        </w:numPr>
        <w:spacing w:after="0" w:line="240" w:lineRule="auto"/>
        <w:jc w:val="both"/>
        <w:rPr>
          <w:rFonts w:ascii="Arial" w:eastAsia="Arial" w:hAnsi="Arial" w:cs="Arial"/>
          <w:color w:val="000000"/>
          <w:sz w:val="20"/>
          <w:szCs w:val="20"/>
        </w:rPr>
      </w:pPr>
      <w:r w:rsidRPr="007A0D80">
        <w:rPr>
          <w:rFonts w:ascii="Arial" w:eastAsia="Arial" w:hAnsi="Arial" w:cs="Arial"/>
          <w:color w:val="000000"/>
          <w:sz w:val="20"/>
          <w:szCs w:val="20"/>
        </w:rPr>
        <w:t xml:space="preserve">Population: Undergraduate students enrolled at UIN Fatmawati Sukarno </w:t>
      </w:r>
      <w:r w:rsidRPr="00F42EF6">
        <w:rPr>
          <w:rFonts w:ascii="Arial" w:eastAsia="Arial" w:hAnsi="Arial" w:cs="Arial"/>
          <w:color w:val="000000"/>
          <w:sz w:val="20"/>
          <w:szCs w:val="20"/>
        </w:rPr>
        <w:t>Bengkulu.</w:t>
      </w:r>
    </w:p>
    <w:p w:rsidR="00E001F1" w:rsidRDefault="007A0D80" w:rsidP="00E001F1">
      <w:pPr>
        <w:pStyle w:val="ListParagraph"/>
        <w:numPr>
          <w:ilvl w:val="0"/>
          <w:numId w:val="23"/>
        </w:numPr>
        <w:spacing w:after="0" w:line="240" w:lineRule="auto"/>
        <w:jc w:val="both"/>
        <w:rPr>
          <w:rFonts w:ascii="Arial" w:eastAsia="Arial" w:hAnsi="Arial" w:cs="Arial"/>
          <w:color w:val="000000"/>
          <w:sz w:val="20"/>
          <w:szCs w:val="20"/>
        </w:rPr>
      </w:pPr>
      <w:r w:rsidRPr="00E001F1">
        <w:rPr>
          <w:rFonts w:ascii="Arial" w:eastAsia="Arial" w:hAnsi="Arial" w:cs="Arial"/>
          <w:color w:val="000000"/>
          <w:sz w:val="20"/>
          <w:szCs w:val="20"/>
        </w:rPr>
        <w:t>Sample: 33 students aged 18–24 who had received peer counseling services and peer counseling service providers.</w:t>
      </w:r>
    </w:p>
    <w:p w:rsidR="007A0D80" w:rsidRPr="00E001F1" w:rsidRDefault="007A0D80" w:rsidP="00E001F1">
      <w:pPr>
        <w:pStyle w:val="ListParagraph"/>
        <w:numPr>
          <w:ilvl w:val="0"/>
          <w:numId w:val="23"/>
        </w:numPr>
        <w:spacing w:after="0" w:line="240" w:lineRule="auto"/>
        <w:jc w:val="both"/>
        <w:rPr>
          <w:rFonts w:ascii="Arial" w:eastAsia="Arial" w:hAnsi="Arial" w:cs="Arial"/>
          <w:color w:val="000000"/>
          <w:sz w:val="20"/>
          <w:szCs w:val="20"/>
        </w:rPr>
      </w:pPr>
      <w:r w:rsidRPr="00E001F1">
        <w:rPr>
          <w:rFonts w:ascii="Arial" w:eastAsia="Arial" w:hAnsi="Arial" w:cs="Arial"/>
          <w:color w:val="000000"/>
          <w:sz w:val="20"/>
          <w:szCs w:val="20"/>
        </w:rPr>
        <w:t>Sampling Technique: Purposive sampling was used to ensure representation of peer counselors (service providers) and counselees (service recipients).</w:t>
      </w:r>
    </w:p>
    <w:p w:rsidR="007A0D80" w:rsidRPr="007A0D80" w:rsidRDefault="007A0D80" w:rsidP="00E001F1">
      <w:pPr>
        <w:pStyle w:val="ListParagraph"/>
        <w:numPr>
          <w:ilvl w:val="0"/>
          <w:numId w:val="23"/>
        </w:numPr>
        <w:spacing w:after="0" w:line="240" w:lineRule="auto"/>
        <w:jc w:val="both"/>
        <w:rPr>
          <w:rFonts w:ascii="Arial" w:eastAsia="Arial" w:hAnsi="Arial" w:cs="Arial"/>
          <w:color w:val="000000"/>
          <w:sz w:val="20"/>
          <w:szCs w:val="20"/>
        </w:rPr>
      </w:pPr>
      <w:r w:rsidRPr="007A0D80">
        <w:rPr>
          <w:rFonts w:ascii="Arial" w:eastAsia="Arial" w:hAnsi="Arial" w:cs="Arial"/>
          <w:color w:val="000000"/>
          <w:sz w:val="20"/>
          <w:szCs w:val="20"/>
        </w:rPr>
        <w:t>Inclusion Criteria:</w:t>
      </w:r>
    </w:p>
    <w:p w:rsidR="007A0D80" w:rsidRPr="007A0D80" w:rsidRDefault="007A0D80" w:rsidP="00E001F1">
      <w:pPr>
        <w:pStyle w:val="ListParagraph"/>
        <w:numPr>
          <w:ilvl w:val="0"/>
          <w:numId w:val="24"/>
        </w:numPr>
        <w:spacing w:after="0" w:line="240" w:lineRule="auto"/>
        <w:jc w:val="both"/>
        <w:rPr>
          <w:rFonts w:ascii="Arial" w:eastAsia="Arial" w:hAnsi="Arial" w:cs="Arial"/>
          <w:color w:val="000000"/>
          <w:sz w:val="20"/>
          <w:szCs w:val="20"/>
        </w:rPr>
      </w:pPr>
      <w:r w:rsidRPr="007A0D80">
        <w:rPr>
          <w:rFonts w:ascii="Arial" w:eastAsia="Arial" w:hAnsi="Arial" w:cs="Arial"/>
          <w:color w:val="000000"/>
          <w:sz w:val="20"/>
          <w:szCs w:val="20"/>
        </w:rPr>
        <w:t>Peer counselors: have completed basic training in peer counseling and multicultural competency.</w:t>
      </w:r>
    </w:p>
    <w:p w:rsidR="007A0D80" w:rsidRDefault="007A0D80" w:rsidP="00E001F1">
      <w:pPr>
        <w:pStyle w:val="ListParagraph"/>
        <w:numPr>
          <w:ilvl w:val="0"/>
          <w:numId w:val="24"/>
        </w:numPr>
        <w:spacing w:after="0" w:line="240" w:lineRule="auto"/>
        <w:jc w:val="both"/>
        <w:rPr>
          <w:rFonts w:ascii="Arial" w:eastAsia="Arial" w:hAnsi="Arial" w:cs="Arial"/>
          <w:color w:val="000000"/>
          <w:sz w:val="20"/>
          <w:szCs w:val="20"/>
        </w:rPr>
      </w:pPr>
      <w:r w:rsidRPr="007A0D80">
        <w:rPr>
          <w:rFonts w:ascii="Arial" w:eastAsia="Arial" w:hAnsi="Arial" w:cs="Arial"/>
          <w:color w:val="000000"/>
          <w:sz w:val="20"/>
          <w:szCs w:val="20"/>
        </w:rPr>
        <w:t>Counselee: has attended at least two peer counseling sessions.</w:t>
      </w:r>
    </w:p>
    <w:p w:rsidR="000D168F" w:rsidRPr="007A0D80" w:rsidRDefault="000D168F" w:rsidP="000D168F">
      <w:pPr>
        <w:pStyle w:val="ListParagraph"/>
        <w:spacing w:after="0" w:line="240" w:lineRule="auto"/>
        <w:ind w:left="1004"/>
        <w:jc w:val="both"/>
        <w:rPr>
          <w:rFonts w:ascii="Arial" w:eastAsia="Arial" w:hAnsi="Arial" w:cs="Arial"/>
          <w:color w:val="000000"/>
          <w:sz w:val="20"/>
          <w:szCs w:val="20"/>
        </w:rPr>
      </w:pPr>
    </w:p>
    <w:p w:rsidR="007A0D80" w:rsidRPr="007A0D80" w:rsidRDefault="007A0D80" w:rsidP="00E001F1">
      <w:pPr>
        <w:spacing w:after="0" w:line="240" w:lineRule="auto"/>
        <w:jc w:val="both"/>
        <w:rPr>
          <w:rFonts w:ascii="Arial" w:eastAsia="Arial" w:hAnsi="Arial" w:cs="Arial"/>
          <w:b/>
          <w:color w:val="000000"/>
          <w:sz w:val="20"/>
          <w:szCs w:val="20"/>
        </w:rPr>
      </w:pPr>
      <w:r w:rsidRPr="007A0D80">
        <w:rPr>
          <w:rFonts w:ascii="Arial" w:eastAsia="Arial" w:hAnsi="Arial" w:cs="Arial"/>
          <w:b/>
          <w:color w:val="000000"/>
          <w:sz w:val="20"/>
          <w:szCs w:val="20"/>
        </w:rPr>
        <w:t>Quantitative Component</w:t>
      </w:r>
    </w:p>
    <w:p w:rsidR="007A0D80" w:rsidRPr="007A0D80" w:rsidRDefault="007A0D80" w:rsidP="00E001F1">
      <w:pPr>
        <w:pStyle w:val="ListParagraph"/>
        <w:numPr>
          <w:ilvl w:val="0"/>
          <w:numId w:val="26"/>
        </w:numPr>
        <w:spacing w:after="0" w:line="240" w:lineRule="auto"/>
        <w:jc w:val="both"/>
        <w:rPr>
          <w:rFonts w:ascii="Arial" w:eastAsia="Arial" w:hAnsi="Arial" w:cs="Arial"/>
          <w:color w:val="000000"/>
          <w:sz w:val="20"/>
          <w:szCs w:val="20"/>
        </w:rPr>
      </w:pPr>
      <w:r w:rsidRPr="007A0D80">
        <w:rPr>
          <w:rFonts w:ascii="Arial" w:eastAsia="Arial" w:hAnsi="Arial" w:cs="Arial"/>
          <w:color w:val="000000"/>
          <w:sz w:val="20"/>
          <w:szCs w:val="20"/>
        </w:rPr>
        <w:t>Research Instrument</w:t>
      </w:r>
    </w:p>
    <w:p w:rsidR="007A0D80" w:rsidRPr="007A0D80" w:rsidRDefault="007A0D80" w:rsidP="00E001F1">
      <w:pPr>
        <w:pStyle w:val="ListParagraph"/>
        <w:numPr>
          <w:ilvl w:val="1"/>
          <w:numId w:val="26"/>
        </w:numPr>
        <w:spacing w:after="0" w:line="240" w:lineRule="auto"/>
        <w:jc w:val="both"/>
        <w:rPr>
          <w:rFonts w:ascii="Arial" w:eastAsia="Arial" w:hAnsi="Arial" w:cs="Arial"/>
          <w:color w:val="000000"/>
          <w:sz w:val="20"/>
          <w:szCs w:val="20"/>
        </w:rPr>
      </w:pPr>
      <w:r w:rsidRPr="007A0D80">
        <w:rPr>
          <w:rFonts w:ascii="Arial" w:eastAsia="Arial" w:hAnsi="Arial" w:cs="Arial"/>
          <w:color w:val="000000"/>
          <w:sz w:val="20"/>
          <w:szCs w:val="20"/>
        </w:rPr>
        <w:t>A structured questionnaire was developed to measure:</w:t>
      </w:r>
    </w:p>
    <w:p w:rsidR="007A0D80" w:rsidRPr="007A0D80" w:rsidRDefault="007A0D80" w:rsidP="00E001F1">
      <w:pPr>
        <w:pStyle w:val="ListParagraph"/>
        <w:numPr>
          <w:ilvl w:val="2"/>
          <w:numId w:val="26"/>
        </w:numPr>
        <w:spacing w:after="0" w:line="240" w:lineRule="auto"/>
        <w:jc w:val="both"/>
        <w:rPr>
          <w:rFonts w:ascii="Arial" w:eastAsia="Arial" w:hAnsi="Arial" w:cs="Arial"/>
          <w:color w:val="000000"/>
          <w:sz w:val="20"/>
          <w:szCs w:val="20"/>
        </w:rPr>
      </w:pPr>
      <w:r w:rsidRPr="007A0D80">
        <w:rPr>
          <w:rFonts w:ascii="Arial" w:eastAsia="Arial" w:hAnsi="Arial" w:cs="Arial"/>
          <w:color w:val="000000"/>
          <w:sz w:val="20"/>
          <w:szCs w:val="20"/>
        </w:rPr>
        <w:t>Peer counselor effectiveness (independent variable) using items on communication, empathy, professionalism, and cultural sensitivity.</w:t>
      </w:r>
    </w:p>
    <w:p w:rsidR="007A0D80" w:rsidRPr="007A0D80" w:rsidRDefault="007A0D80" w:rsidP="00E001F1">
      <w:pPr>
        <w:pStyle w:val="ListParagraph"/>
        <w:numPr>
          <w:ilvl w:val="2"/>
          <w:numId w:val="26"/>
        </w:numPr>
        <w:spacing w:after="0" w:line="240" w:lineRule="auto"/>
        <w:jc w:val="both"/>
        <w:rPr>
          <w:rFonts w:ascii="Arial" w:eastAsia="Arial" w:hAnsi="Arial" w:cs="Arial"/>
          <w:color w:val="000000"/>
          <w:sz w:val="20"/>
          <w:szCs w:val="20"/>
        </w:rPr>
      </w:pPr>
      <w:r w:rsidRPr="007A0D80">
        <w:rPr>
          <w:rFonts w:ascii="Arial" w:eastAsia="Arial" w:hAnsi="Arial" w:cs="Arial"/>
          <w:color w:val="000000"/>
          <w:sz w:val="20"/>
          <w:szCs w:val="20"/>
        </w:rPr>
        <w:t>Counseling success (dependent variable) using items on satisfaction, perceived usefulness, and personal well-being after counseling.</w:t>
      </w:r>
    </w:p>
    <w:p w:rsidR="007A0D80" w:rsidRDefault="007A0D80" w:rsidP="00E001F1">
      <w:pPr>
        <w:pStyle w:val="ListParagraph"/>
        <w:numPr>
          <w:ilvl w:val="1"/>
          <w:numId w:val="26"/>
        </w:numPr>
        <w:spacing w:after="0" w:line="240" w:lineRule="auto"/>
        <w:jc w:val="both"/>
        <w:rPr>
          <w:rFonts w:ascii="Arial" w:eastAsia="Arial" w:hAnsi="Arial" w:cs="Arial"/>
          <w:color w:val="000000"/>
          <w:sz w:val="20"/>
          <w:szCs w:val="20"/>
        </w:rPr>
      </w:pPr>
      <w:r w:rsidRPr="007A0D80">
        <w:rPr>
          <w:rFonts w:ascii="Arial" w:eastAsia="Arial" w:hAnsi="Arial" w:cs="Arial"/>
          <w:color w:val="000000"/>
          <w:sz w:val="20"/>
          <w:szCs w:val="20"/>
        </w:rPr>
        <w:t>All items were rated using a 5-point Likert scale (1 = strongly disagree to 5 = strongly agree).</w:t>
      </w:r>
    </w:p>
    <w:p w:rsidR="0054598C" w:rsidRPr="007A0D80" w:rsidRDefault="0054598C" w:rsidP="0054598C">
      <w:pPr>
        <w:pStyle w:val="ListParagraph"/>
        <w:numPr>
          <w:ilvl w:val="1"/>
          <w:numId w:val="26"/>
        </w:numPr>
        <w:spacing w:after="0" w:line="240" w:lineRule="auto"/>
        <w:jc w:val="both"/>
        <w:rPr>
          <w:rFonts w:ascii="Arial" w:eastAsia="Arial" w:hAnsi="Arial" w:cs="Arial"/>
          <w:color w:val="000000"/>
          <w:sz w:val="20"/>
          <w:szCs w:val="20"/>
        </w:rPr>
      </w:pPr>
      <w:r w:rsidRPr="0054598C">
        <w:rPr>
          <w:rFonts w:ascii="Arial" w:eastAsia="Arial" w:hAnsi="Arial" w:cs="Arial"/>
          <w:color w:val="000000"/>
          <w:sz w:val="20"/>
          <w:szCs w:val="20"/>
        </w:rPr>
        <w:t>The research questionnaire was validated by six expert lecturers from several universities: the University of Bengkulu, Prof. Dr. Hazairin, SH. University, UIN Fatmawati Sukarno Bengkulu, Sriwijaya University, UIN Raden Fattah Palembang, and K.H. Abdul Chalim University Mojokerto.</w:t>
      </w:r>
    </w:p>
    <w:p w:rsidR="007A0D80" w:rsidRPr="007A0D80" w:rsidRDefault="007A0D80" w:rsidP="00E001F1">
      <w:pPr>
        <w:pStyle w:val="ListParagraph"/>
        <w:numPr>
          <w:ilvl w:val="1"/>
          <w:numId w:val="26"/>
        </w:numPr>
        <w:spacing w:after="0" w:line="240" w:lineRule="auto"/>
        <w:jc w:val="both"/>
        <w:rPr>
          <w:rFonts w:ascii="Arial" w:eastAsia="Arial" w:hAnsi="Arial" w:cs="Arial"/>
          <w:color w:val="000000"/>
          <w:sz w:val="20"/>
          <w:szCs w:val="20"/>
        </w:rPr>
      </w:pPr>
      <w:r w:rsidRPr="007A0D80">
        <w:rPr>
          <w:rFonts w:ascii="Arial" w:eastAsia="Arial" w:hAnsi="Arial" w:cs="Arial"/>
          <w:color w:val="000000"/>
          <w:sz w:val="20"/>
          <w:szCs w:val="20"/>
        </w:rPr>
        <w:t>The reliability test (Cronbach's alpha) for the questionnaire yielded α = 0.87, indicating high internal consistency.</w:t>
      </w:r>
    </w:p>
    <w:p w:rsidR="007A0D80" w:rsidRPr="007A0D80" w:rsidRDefault="007A0D80" w:rsidP="00E001F1">
      <w:pPr>
        <w:pStyle w:val="ListParagraph"/>
        <w:numPr>
          <w:ilvl w:val="0"/>
          <w:numId w:val="26"/>
        </w:numPr>
        <w:spacing w:after="0" w:line="240" w:lineRule="auto"/>
        <w:jc w:val="both"/>
        <w:rPr>
          <w:rFonts w:ascii="Arial" w:eastAsia="Arial" w:hAnsi="Arial" w:cs="Arial"/>
          <w:color w:val="000000"/>
          <w:sz w:val="20"/>
          <w:szCs w:val="20"/>
        </w:rPr>
      </w:pPr>
      <w:r w:rsidRPr="007A0D80">
        <w:rPr>
          <w:rFonts w:ascii="Arial" w:eastAsia="Arial" w:hAnsi="Arial" w:cs="Arial"/>
          <w:color w:val="000000"/>
          <w:sz w:val="20"/>
          <w:szCs w:val="20"/>
        </w:rPr>
        <w:t>Data Collection Procedure</w:t>
      </w:r>
    </w:p>
    <w:p w:rsidR="007A0D80" w:rsidRPr="0020019D" w:rsidRDefault="007A0D80" w:rsidP="0020019D">
      <w:pPr>
        <w:spacing w:after="0" w:line="240" w:lineRule="auto"/>
        <w:ind w:left="360"/>
        <w:jc w:val="both"/>
        <w:rPr>
          <w:rFonts w:ascii="Arial" w:eastAsia="Arial" w:hAnsi="Arial" w:cs="Arial"/>
          <w:color w:val="000000"/>
          <w:sz w:val="20"/>
          <w:szCs w:val="20"/>
        </w:rPr>
      </w:pPr>
      <w:r w:rsidRPr="0020019D">
        <w:rPr>
          <w:rFonts w:ascii="Arial" w:eastAsia="Arial" w:hAnsi="Arial" w:cs="Arial"/>
          <w:color w:val="000000"/>
          <w:sz w:val="20"/>
          <w:szCs w:val="20"/>
        </w:rPr>
        <w:t>The peer counseling questionnaire was an</w:t>
      </w:r>
      <w:r w:rsidR="0020019D">
        <w:rPr>
          <w:rFonts w:ascii="Arial" w:eastAsia="Arial" w:hAnsi="Arial" w:cs="Arial"/>
          <w:color w:val="000000"/>
          <w:sz w:val="20"/>
          <w:szCs w:val="20"/>
        </w:rPr>
        <w:t xml:space="preserve">nounced to counselees after the </w:t>
      </w:r>
      <w:r w:rsidRPr="0020019D">
        <w:rPr>
          <w:rFonts w:ascii="Arial" w:eastAsia="Arial" w:hAnsi="Arial" w:cs="Arial"/>
          <w:color w:val="000000"/>
          <w:sz w:val="20"/>
          <w:szCs w:val="20"/>
        </w:rPr>
        <w:t>intervention.</w:t>
      </w:r>
    </w:p>
    <w:p w:rsidR="007A0D80" w:rsidRPr="007A0D80" w:rsidRDefault="007A0D80" w:rsidP="00E001F1">
      <w:pPr>
        <w:pStyle w:val="ListParagraph"/>
        <w:numPr>
          <w:ilvl w:val="0"/>
          <w:numId w:val="26"/>
        </w:numPr>
        <w:spacing w:after="0" w:line="240" w:lineRule="auto"/>
        <w:jc w:val="both"/>
        <w:rPr>
          <w:rFonts w:ascii="Arial" w:eastAsia="Arial" w:hAnsi="Arial" w:cs="Arial"/>
          <w:color w:val="000000"/>
          <w:sz w:val="20"/>
          <w:szCs w:val="20"/>
        </w:rPr>
      </w:pPr>
      <w:r w:rsidRPr="007A0D80">
        <w:rPr>
          <w:rFonts w:ascii="Arial" w:eastAsia="Arial" w:hAnsi="Arial" w:cs="Arial"/>
          <w:color w:val="000000"/>
          <w:sz w:val="20"/>
          <w:szCs w:val="20"/>
        </w:rPr>
        <w:t>Data Analysis</w:t>
      </w:r>
    </w:p>
    <w:p w:rsidR="007A0D80" w:rsidRPr="007A0D80" w:rsidRDefault="007A0D80" w:rsidP="00E001F1">
      <w:pPr>
        <w:pStyle w:val="ListParagraph"/>
        <w:numPr>
          <w:ilvl w:val="1"/>
          <w:numId w:val="26"/>
        </w:numPr>
        <w:spacing w:after="0" w:line="240" w:lineRule="auto"/>
        <w:jc w:val="both"/>
        <w:rPr>
          <w:rFonts w:ascii="Arial" w:eastAsia="Arial" w:hAnsi="Arial" w:cs="Arial"/>
          <w:color w:val="000000"/>
          <w:sz w:val="20"/>
          <w:szCs w:val="20"/>
        </w:rPr>
      </w:pPr>
      <w:r w:rsidRPr="007A0D80">
        <w:rPr>
          <w:rFonts w:ascii="Arial" w:eastAsia="Arial" w:hAnsi="Arial" w:cs="Arial"/>
          <w:color w:val="000000"/>
          <w:sz w:val="20"/>
          <w:szCs w:val="20"/>
        </w:rPr>
        <w:t>Quantitative data were analyzed using Pearson correlation analysis to determine the strength and direction of the relationship between peer counselor effectiveness and counseling success.</w:t>
      </w:r>
    </w:p>
    <w:p w:rsidR="007A0D80" w:rsidRPr="007A0D80" w:rsidRDefault="007A0D80" w:rsidP="00E001F1">
      <w:pPr>
        <w:pStyle w:val="ListParagraph"/>
        <w:numPr>
          <w:ilvl w:val="1"/>
          <w:numId w:val="26"/>
        </w:numPr>
        <w:spacing w:after="0" w:line="240" w:lineRule="auto"/>
        <w:jc w:val="both"/>
        <w:rPr>
          <w:rFonts w:ascii="Arial" w:eastAsia="Arial" w:hAnsi="Arial" w:cs="Arial"/>
          <w:color w:val="000000"/>
          <w:sz w:val="20"/>
          <w:szCs w:val="20"/>
        </w:rPr>
      </w:pPr>
      <w:r w:rsidRPr="007A0D80">
        <w:rPr>
          <w:rFonts w:ascii="Arial" w:eastAsia="Arial" w:hAnsi="Arial" w:cs="Arial"/>
          <w:color w:val="000000"/>
          <w:sz w:val="20"/>
          <w:szCs w:val="20"/>
        </w:rPr>
        <w:t>The coefficient of determination (r²) was calculated to identify how much variance in counseling outcomes was explained by peer counselor effectiveness.</w:t>
      </w:r>
    </w:p>
    <w:p w:rsidR="007A0D80" w:rsidRPr="007A0D80" w:rsidRDefault="007A0D80" w:rsidP="00E001F1">
      <w:pPr>
        <w:pStyle w:val="ListParagraph"/>
        <w:numPr>
          <w:ilvl w:val="1"/>
          <w:numId w:val="26"/>
        </w:numPr>
        <w:spacing w:after="0" w:line="240" w:lineRule="auto"/>
        <w:jc w:val="both"/>
        <w:rPr>
          <w:rFonts w:ascii="Arial" w:eastAsia="Arial" w:hAnsi="Arial" w:cs="Arial"/>
          <w:color w:val="000000"/>
          <w:sz w:val="20"/>
          <w:szCs w:val="20"/>
        </w:rPr>
      </w:pPr>
      <w:r w:rsidRPr="007A0D80">
        <w:rPr>
          <w:rFonts w:ascii="Arial" w:eastAsia="Arial" w:hAnsi="Arial" w:cs="Arial"/>
          <w:color w:val="000000"/>
          <w:sz w:val="20"/>
          <w:szCs w:val="20"/>
        </w:rPr>
        <w:t>The significance level was set at p &lt; 0.01.</w:t>
      </w:r>
    </w:p>
    <w:p w:rsidR="00E001F1" w:rsidRDefault="00E001F1" w:rsidP="00E001F1">
      <w:pPr>
        <w:spacing w:after="0" w:line="240" w:lineRule="auto"/>
        <w:jc w:val="both"/>
        <w:rPr>
          <w:rFonts w:ascii="Arial" w:eastAsia="Arial" w:hAnsi="Arial" w:cs="Arial"/>
          <w:b/>
          <w:color w:val="000000"/>
          <w:sz w:val="20"/>
          <w:szCs w:val="20"/>
        </w:rPr>
      </w:pPr>
    </w:p>
    <w:p w:rsidR="007A0D80" w:rsidRPr="007A0D80" w:rsidRDefault="007A0D80" w:rsidP="00E001F1">
      <w:pPr>
        <w:spacing w:after="0" w:line="240" w:lineRule="auto"/>
        <w:jc w:val="both"/>
        <w:rPr>
          <w:rFonts w:ascii="Arial" w:eastAsia="Arial" w:hAnsi="Arial" w:cs="Arial"/>
          <w:b/>
          <w:color w:val="000000"/>
          <w:sz w:val="20"/>
          <w:szCs w:val="20"/>
        </w:rPr>
      </w:pPr>
      <w:r w:rsidRPr="007A0D80">
        <w:rPr>
          <w:rFonts w:ascii="Arial" w:eastAsia="Arial" w:hAnsi="Arial" w:cs="Arial"/>
          <w:b/>
          <w:color w:val="000000"/>
          <w:sz w:val="20"/>
          <w:szCs w:val="20"/>
        </w:rPr>
        <w:t>Qualitative Component</w:t>
      </w:r>
    </w:p>
    <w:p w:rsidR="007A0D80" w:rsidRPr="007A0D80" w:rsidRDefault="007A0D80" w:rsidP="00E001F1">
      <w:pPr>
        <w:pStyle w:val="ListParagraph"/>
        <w:numPr>
          <w:ilvl w:val="3"/>
          <w:numId w:val="27"/>
        </w:numPr>
        <w:spacing w:after="0" w:line="240" w:lineRule="auto"/>
        <w:jc w:val="both"/>
        <w:rPr>
          <w:rFonts w:ascii="Arial" w:eastAsia="Arial" w:hAnsi="Arial" w:cs="Arial"/>
          <w:color w:val="000000"/>
          <w:sz w:val="20"/>
          <w:szCs w:val="20"/>
        </w:rPr>
      </w:pPr>
      <w:r w:rsidRPr="007A0D80">
        <w:rPr>
          <w:rFonts w:ascii="Arial" w:eastAsia="Arial" w:hAnsi="Arial" w:cs="Arial"/>
          <w:color w:val="000000"/>
          <w:sz w:val="20"/>
          <w:szCs w:val="20"/>
        </w:rPr>
        <w:t>Research Instrument</w:t>
      </w:r>
    </w:p>
    <w:p w:rsidR="007A0D80" w:rsidRPr="007A0D80" w:rsidRDefault="007A0D80" w:rsidP="00E001F1">
      <w:pPr>
        <w:pStyle w:val="ListParagraph"/>
        <w:numPr>
          <w:ilvl w:val="0"/>
          <w:numId w:val="28"/>
        </w:numPr>
        <w:spacing w:after="0" w:line="240" w:lineRule="auto"/>
        <w:jc w:val="both"/>
        <w:rPr>
          <w:rFonts w:ascii="Arial" w:eastAsia="Arial" w:hAnsi="Arial" w:cs="Arial"/>
          <w:color w:val="000000"/>
          <w:sz w:val="20"/>
          <w:szCs w:val="20"/>
        </w:rPr>
      </w:pPr>
      <w:r w:rsidRPr="007A0D80">
        <w:rPr>
          <w:rFonts w:ascii="Arial" w:eastAsia="Arial" w:hAnsi="Arial" w:cs="Arial"/>
          <w:color w:val="000000"/>
          <w:sz w:val="20"/>
          <w:szCs w:val="20"/>
        </w:rPr>
        <w:t>A semi-structured interview guide was developed, focusing on four themes: (1) counselor-client relationship, (2) communication skills, (3) service quality, and (4) cultural sensitivity.</w:t>
      </w:r>
    </w:p>
    <w:p w:rsidR="007A0D80" w:rsidRPr="007A0D80" w:rsidRDefault="007A0D80" w:rsidP="00E001F1">
      <w:pPr>
        <w:pStyle w:val="ListParagraph"/>
        <w:numPr>
          <w:ilvl w:val="0"/>
          <w:numId w:val="28"/>
        </w:numPr>
        <w:spacing w:after="0" w:line="240" w:lineRule="auto"/>
        <w:jc w:val="both"/>
        <w:rPr>
          <w:rFonts w:ascii="Arial" w:eastAsia="Arial" w:hAnsi="Arial" w:cs="Arial"/>
          <w:color w:val="000000"/>
          <w:sz w:val="20"/>
          <w:szCs w:val="20"/>
        </w:rPr>
      </w:pPr>
      <w:r w:rsidRPr="007A0D80">
        <w:rPr>
          <w:rFonts w:ascii="Arial" w:eastAsia="Arial" w:hAnsi="Arial" w:cs="Arial"/>
          <w:color w:val="000000"/>
          <w:sz w:val="20"/>
          <w:szCs w:val="20"/>
        </w:rPr>
        <w:t>Sample interview questions include:</w:t>
      </w:r>
    </w:p>
    <w:p w:rsidR="007A0D80" w:rsidRPr="007A0D80" w:rsidRDefault="007A0D80" w:rsidP="00E001F1">
      <w:pPr>
        <w:pStyle w:val="ListParagraph"/>
        <w:numPr>
          <w:ilvl w:val="2"/>
          <w:numId w:val="29"/>
        </w:numPr>
        <w:spacing w:after="0" w:line="240" w:lineRule="auto"/>
        <w:jc w:val="both"/>
        <w:rPr>
          <w:rFonts w:ascii="Arial" w:eastAsia="Arial" w:hAnsi="Arial" w:cs="Arial"/>
          <w:color w:val="000000"/>
          <w:sz w:val="20"/>
          <w:szCs w:val="20"/>
        </w:rPr>
      </w:pPr>
      <w:r w:rsidRPr="007A0D80">
        <w:rPr>
          <w:rFonts w:ascii="Arial" w:eastAsia="Arial" w:hAnsi="Arial" w:cs="Arial"/>
          <w:color w:val="000000"/>
          <w:sz w:val="20"/>
          <w:szCs w:val="20"/>
        </w:rPr>
        <w:t>“How would you describe the relationship with your peer counselor during the session?”</w:t>
      </w:r>
    </w:p>
    <w:p w:rsidR="007A0D80" w:rsidRPr="007A0D80" w:rsidRDefault="007A0D80" w:rsidP="00E001F1">
      <w:pPr>
        <w:pStyle w:val="ListParagraph"/>
        <w:numPr>
          <w:ilvl w:val="2"/>
          <w:numId w:val="29"/>
        </w:numPr>
        <w:spacing w:after="0" w:line="240" w:lineRule="auto"/>
        <w:jc w:val="both"/>
        <w:rPr>
          <w:rFonts w:ascii="Arial" w:eastAsia="Arial" w:hAnsi="Arial" w:cs="Arial"/>
          <w:color w:val="000000"/>
          <w:sz w:val="20"/>
          <w:szCs w:val="20"/>
        </w:rPr>
      </w:pPr>
      <w:r w:rsidRPr="007A0D80">
        <w:rPr>
          <w:rFonts w:ascii="Arial" w:eastAsia="Arial" w:hAnsi="Arial" w:cs="Arial"/>
          <w:color w:val="000000"/>
          <w:sz w:val="20"/>
          <w:szCs w:val="20"/>
        </w:rPr>
        <w:t>“How did cultural sensitivity influence your counseling experience?”</w:t>
      </w:r>
    </w:p>
    <w:p w:rsidR="007A0D80" w:rsidRDefault="007A0D80" w:rsidP="00E001F1">
      <w:pPr>
        <w:pStyle w:val="ListParagraph"/>
        <w:numPr>
          <w:ilvl w:val="2"/>
          <w:numId w:val="29"/>
        </w:numPr>
        <w:spacing w:after="0" w:line="240" w:lineRule="auto"/>
        <w:jc w:val="both"/>
        <w:rPr>
          <w:rFonts w:ascii="Arial" w:eastAsia="Arial" w:hAnsi="Arial" w:cs="Arial"/>
          <w:color w:val="000000"/>
          <w:sz w:val="20"/>
          <w:szCs w:val="20"/>
        </w:rPr>
      </w:pPr>
      <w:r w:rsidRPr="007A0D80">
        <w:rPr>
          <w:rFonts w:ascii="Arial" w:eastAsia="Arial" w:hAnsi="Arial" w:cs="Arial"/>
          <w:color w:val="000000"/>
          <w:sz w:val="20"/>
          <w:szCs w:val="20"/>
        </w:rPr>
        <w:t>with B. Data Collection Procedure</w:t>
      </w:r>
    </w:p>
    <w:p w:rsidR="007A0D80" w:rsidRPr="007A0D80" w:rsidRDefault="007A0D80" w:rsidP="00E001F1">
      <w:pPr>
        <w:pStyle w:val="ListParagraph"/>
        <w:numPr>
          <w:ilvl w:val="3"/>
          <w:numId w:val="27"/>
        </w:numPr>
        <w:spacing w:after="0" w:line="240" w:lineRule="auto"/>
        <w:jc w:val="both"/>
        <w:rPr>
          <w:rFonts w:ascii="Arial" w:eastAsia="Arial" w:hAnsi="Arial" w:cs="Arial"/>
          <w:color w:val="000000"/>
          <w:sz w:val="20"/>
          <w:szCs w:val="20"/>
        </w:rPr>
      </w:pPr>
      <w:r w:rsidRPr="007A0D80">
        <w:rPr>
          <w:rFonts w:ascii="Arial" w:eastAsia="Arial" w:hAnsi="Arial" w:cs="Arial"/>
          <w:color w:val="000000"/>
          <w:sz w:val="20"/>
          <w:szCs w:val="20"/>
        </w:rPr>
        <w:t>In-depth interviews were conducted with 9 participants (3 peer counselors and 6 clients).</w:t>
      </w:r>
    </w:p>
    <w:p w:rsidR="007A0D80" w:rsidRPr="00EE7696" w:rsidRDefault="007A0D80" w:rsidP="00E001F1">
      <w:pPr>
        <w:pStyle w:val="ListParagraph"/>
        <w:numPr>
          <w:ilvl w:val="0"/>
          <w:numId w:val="30"/>
        </w:numPr>
        <w:spacing w:after="0" w:line="240" w:lineRule="auto"/>
        <w:jc w:val="both"/>
        <w:rPr>
          <w:rFonts w:ascii="Arial" w:eastAsia="Arial" w:hAnsi="Arial" w:cs="Arial"/>
          <w:color w:val="000000"/>
          <w:sz w:val="20"/>
          <w:szCs w:val="20"/>
        </w:rPr>
      </w:pPr>
      <w:r w:rsidRPr="00EE7696">
        <w:rPr>
          <w:rFonts w:ascii="Arial" w:eastAsia="Arial" w:hAnsi="Arial" w:cs="Arial"/>
          <w:color w:val="000000"/>
          <w:sz w:val="20"/>
          <w:szCs w:val="20"/>
        </w:rPr>
        <w:t>Each</w:t>
      </w:r>
      <w:r w:rsidR="00EE7696">
        <w:rPr>
          <w:rFonts w:ascii="Arial" w:eastAsia="Arial" w:hAnsi="Arial" w:cs="Arial"/>
          <w:color w:val="000000"/>
          <w:sz w:val="20"/>
          <w:szCs w:val="20"/>
        </w:rPr>
        <w:t xml:space="preserve"> interview lasted 30–45 minutes. </w:t>
      </w:r>
    </w:p>
    <w:p w:rsidR="00000F6D" w:rsidRPr="007A0D80" w:rsidRDefault="00000F6D" w:rsidP="00E001F1">
      <w:pPr>
        <w:pStyle w:val="ListParagraph"/>
        <w:spacing w:after="0" w:line="240" w:lineRule="auto"/>
        <w:ind w:left="0"/>
        <w:jc w:val="both"/>
        <w:rPr>
          <w:rFonts w:ascii="Arial" w:eastAsia="Arial" w:hAnsi="Arial" w:cs="Arial"/>
          <w:color w:val="000000"/>
          <w:sz w:val="20"/>
          <w:szCs w:val="20"/>
        </w:rPr>
      </w:pPr>
    </w:p>
    <w:p w:rsidR="007A0D80" w:rsidRPr="007A0D80" w:rsidRDefault="007A0D80" w:rsidP="00E001F1">
      <w:pPr>
        <w:spacing w:after="0" w:line="240" w:lineRule="auto"/>
        <w:jc w:val="both"/>
        <w:rPr>
          <w:rFonts w:ascii="Arial" w:eastAsia="Arial" w:hAnsi="Arial" w:cs="Arial"/>
          <w:b/>
          <w:color w:val="000000"/>
          <w:sz w:val="20"/>
          <w:szCs w:val="20"/>
        </w:rPr>
      </w:pPr>
      <w:r w:rsidRPr="007A0D80">
        <w:rPr>
          <w:rFonts w:ascii="Arial" w:eastAsia="Arial" w:hAnsi="Arial" w:cs="Arial"/>
          <w:b/>
          <w:color w:val="000000"/>
          <w:sz w:val="20"/>
          <w:szCs w:val="20"/>
        </w:rPr>
        <w:t>Data Analysis</w:t>
      </w:r>
    </w:p>
    <w:p w:rsidR="007A0D80" w:rsidRPr="007A0D80" w:rsidRDefault="007A0D80" w:rsidP="00E001F1">
      <w:pPr>
        <w:pStyle w:val="ListParagraph"/>
        <w:numPr>
          <w:ilvl w:val="0"/>
          <w:numId w:val="31"/>
        </w:numPr>
        <w:spacing w:after="0" w:line="240" w:lineRule="auto"/>
        <w:jc w:val="both"/>
        <w:rPr>
          <w:rFonts w:ascii="Arial" w:eastAsia="Arial" w:hAnsi="Arial" w:cs="Arial"/>
          <w:color w:val="000000"/>
          <w:sz w:val="20"/>
          <w:szCs w:val="20"/>
        </w:rPr>
      </w:pPr>
      <w:r w:rsidRPr="007A0D80">
        <w:rPr>
          <w:rFonts w:ascii="Arial" w:eastAsia="Arial" w:hAnsi="Arial" w:cs="Arial"/>
          <w:color w:val="000000"/>
          <w:sz w:val="20"/>
          <w:szCs w:val="20"/>
        </w:rPr>
        <w:t>Data were transcribed verbatim and coded using thematic analysis.</w:t>
      </w:r>
    </w:p>
    <w:p w:rsidR="007A0D80" w:rsidRPr="007A0D80" w:rsidRDefault="007A0D80" w:rsidP="00E001F1">
      <w:pPr>
        <w:pStyle w:val="ListParagraph"/>
        <w:numPr>
          <w:ilvl w:val="0"/>
          <w:numId w:val="31"/>
        </w:numPr>
        <w:spacing w:after="0" w:line="240" w:lineRule="auto"/>
        <w:jc w:val="both"/>
        <w:rPr>
          <w:rFonts w:ascii="Arial" w:eastAsia="Arial" w:hAnsi="Arial" w:cs="Arial"/>
          <w:color w:val="000000"/>
          <w:sz w:val="20"/>
          <w:szCs w:val="20"/>
        </w:rPr>
      </w:pPr>
      <w:r w:rsidRPr="007A0D80">
        <w:rPr>
          <w:rFonts w:ascii="Arial" w:eastAsia="Arial" w:hAnsi="Arial" w:cs="Arial"/>
          <w:color w:val="000000"/>
          <w:sz w:val="20"/>
          <w:szCs w:val="20"/>
        </w:rPr>
        <w:t>Initial coding identified keywords related to relationships, communication, professionalism, and cultural awareness.</w:t>
      </w:r>
    </w:p>
    <w:p w:rsidR="007A0D80" w:rsidRPr="007A0D80" w:rsidRDefault="007A0D80" w:rsidP="00E001F1">
      <w:pPr>
        <w:pStyle w:val="ListParagraph"/>
        <w:numPr>
          <w:ilvl w:val="0"/>
          <w:numId w:val="31"/>
        </w:numPr>
        <w:spacing w:after="0" w:line="240" w:lineRule="auto"/>
        <w:jc w:val="both"/>
        <w:rPr>
          <w:rFonts w:ascii="Arial" w:eastAsia="Arial" w:hAnsi="Arial" w:cs="Arial"/>
          <w:color w:val="000000"/>
          <w:sz w:val="20"/>
          <w:szCs w:val="20"/>
        </w:rPr>
      </w:pPr>
      <w:r w:rsidRPr="007A0D80">
        <w:rPr>
          <w:rFonts w:ascii="Arial" w:eastAsia="Arial" w:hAnsi="Arial" w:cs="Arial"/>
          <w:color w:val="000000"/>
          <w:sz w:val="20"/>
          <w:szCs w:val="20"/>
        </w:rPr>
        <w:t>Codes were broken down into categories, which were then synthesized into key themes.</w:t>
      </w:r>
    </w:p>
    <w:p w:rsidR="006B5EF0" w:rsidRPr="007A0D80" w:rsidRDefault="007A0D80" w:rsidP="00E001F1">
      <w:pPr>
        <w:pStyle w:val="ListParagraph"/>
        <w:numPr>
          <w:ilvl w:val="0"/>
          <w:numId w:val="31"/>
        </w:numPr>
        <w:spacing w:after="0" w:line="240" w:lineRule="auto"/>
        <w:jc w:val="both"/>
        <w:rPr>
          <w:rFonts w:ascii="Arial" w:eastAsia="Arial" w:hAnsi="Arial" w:cs="Arial"/>
          <w:sz w:val="20"/>
          <w:szCs w:val="20"/>
        </w:rPr>
      </w:pPr>
      <w:r w:rsidRPr="007A0D80">
        <w:rPr>
          <w:rFonts w:ascii="Arial" w:eastAsia="Arial" w:hAnsi="Arial" w:cs="Arial"/>
          <w:color w:val="000000"/>
          <w:sz w:val="20"/>
          <w:szCs w:val="20"/>
        </w:rPr>
        <w:t>Researcher triangulation and inter-rater reliability checks were conducted to minimize bias.</w:t>
      </w:r>
    </w:p>
    <w:p w:rsidR="00000F6D" w:rsidRDefault="00000F6D" w:rsidP="00E001F1">
      <w:pPr>
        <w:spacing w:after="0" w:line="240" w:lineRule="auto"/>
        <w:jc w:val="both"/>
        <w:rPr>
          <w:rFonts w:ascii="Arial" w:eastAsia="Arial" w:hAnsi="Arial" w:cs="Arial"/>
          <w:sz w:val="20"/>
          <w:szCs w:val="20"/>
        </w:rPr>
      </w:pPr>
    </w:p>
    <w:p w:rsidR="007A0D80" w:rsidRPr="007A0D80" w:rsidRDefault="007A0D80" w:rsidP="00E001F1">
      <w:pPr>
        <w:spacing w:after="0" w:line="240" w:lineRule="auto"/>
        <w:jc w:val="both"/>
        <w:rPr>
          <w:rFonts w:ascii="Arial" w:eastAsia="Arial" w:hAnsi="Arial" w:cs="Arial"/>
          <w:b/>
          <w:sz w:val="20"/>
          <w:szCs w:val="20"/>
        </w:rPr>
      </w:pPr>
      <w:r w:rsidRPr="007A0D80">
        <w:rPr>
          <w:rFonts w:ascii="Arial" w:eastAsia="Arial" w:hAnsi="Arial" w:cs="Arial"/>
          <w:b/>
          <w:sz w:val="20"/>
          <w:szCs w:val="20"/>
        </w:rPr>
        <w:t>Integration of Quantitative and Qualitative Data</w:t>
      </w:r>
    </w:p>
    <w:p w:rsidR="002C0734" w:rsidRPr="0040098A" w:rsidRDefault="007A0D80" w:rsidP="0040098A">
      <w:pPr>
        <w:spacing w:after="0" w:line="240" w:lineRule="auto"/>
        <w:ind w:firstLine="425"/>
        <w:jc w:val="both"/>
        <w:rPr>
          <w:rFonts w:ascii="Arial" w:eastAsia="Arial" w:hAnsi="Arial" w:cs="Arial"/>
          <w:sz w:val="20"/>
          <w:szCs w:val="20"/>
        </w:rPr>
      </w:pPr>
      <w:r w:rsidRPr="007A0D80">
        <w:rPr>
          <w:rFonts w:ascii="Arial" w:eastAsia="Arial" w:hAnsi="Arial" w:cs="Arial"/>
          <w:sz w:val="20"/>
          <w:szCs w:val="20"/>
        </w:rPr>
        <w:t>Findings from quantitative and qualitative data were examined during the interpretation stage using a convergent triangulation approach. Quantitative results provided evidence of statistical significance and the strength of relationships, while qualitative findings offered contextual depth and explanations for observed patterns.</w:t>
      </w:r>
    </w:p>
    <w:p w:rsidR="007A0D80" w:rsidRPr="006B5EF0" w:rsidRDefault="007A0D80" w:rsidP="007A0D80">
      <w:pPr>
        <w:spacing w:after="0"/>
        <w:ind w:firstLine="720"/>
        <w:jc w:val="both"/>
        <w:rPr>
          <w:rFonts w:ascii="Arial" w:eastAsia="Arial" w:hAnsi="Arial" w:cs="Arial"/>
          <w:sz w:val="20"/>
          <w:szCs w:val="20"/>
        </w:rPr>
      </w:pPr>
    </w:p>
    <w:p w:rsidR="00C83045" w:rsidRDefault="007A39F6">
      <w:pPr>
        <w:spacing w:after="0"/>
        <w:jc w:val="both"/>
        <w:rPr>
          <w:rFonts w:ascii="Arial" w:eastAsia="Arial" w:hAnsi="Arial" w:cs="Arial"/>
          <w:b/>
          <w:sz w:val="20"/>
          <w:szCs w:val="20"/>
        </w:rPr>
      </w:pPr>
      <w:r>
        <w:rPr>
          <w:rFonts w:ascii="Arial" w:eastAsia="Arial" w:hAnsi="Arial" w:cs="Arial"/>
          <w:b/>
          <w:sz w:val="20"/>
          <w:szCs w:val="20"/>
        </w:rPr>
        <w:t>RESULT AND DISCUSSION</w:t>
      </w:r>
    </w:p>
    <w:p w:rsidR="00BB515E" w:rsidRPr="00BB515E" w:rsidRDefault="00BB515E" w:rsidP="00BB515E">
      <w:pPr>
        <w:pStyle w:val="Heading2"/>
        <w:jc w:val="left"/>
        <w:rPr>
          <w:sz w:val="20"/>
          <w:szCs w:val="20"/>
        </w:rPr>
      </w:pPr>
      <w:r w:rsidRPr="00BB515E">
        <w:rPr>
          <w:sz w:val="20"/>
          <w:szCs w:val="20"/>
        </w:rPr>
        <w:t>Descriptive Statistics</w:t>
      </w:r>
    </w:p>
    <w:p w:rsidR="00513ED5" w:rsidRPr="00513ED5" w:rsidRDefault="00513ED5" w:rsidP="00513ED5">
      <w:pPr>
        <w:spacing w:after="0" w:line="240" w:lineRule="auto"/>
        <w:ind w:right="4" w:firstLine="270"/>
        <w:jc w:val="both"/>
        <w:rPr>
          <w:rFonts w:ascii="Arial" w:eastAsia="Arial" w:hAnsi="Arial" w:cs="Arial"/>
          <w:color w:val="000000"/>
          <w:sz w:val="20"/>
          <w:szCs w:val="20"/>
        </w:rPr>
      </w:pPr>
      <w:r w:rsidRPr="00513ED5">
        <w:rPr>
          <w:rFonts w:ascii="Arial" w:eastAsia="Arial" w:hAnsi="Arial" w:cs="Arial"/>
          <w:color w:val="000000"/>
          <w:sz w:val="20"/>
          <w:szCs w:val="20"/>
        </w:rPr>
        <w:t>Before presenting the more detailed findings, it is important to note that this study has two main sections: quantitative and qualitative. The quantitative results provide statistical evidence regarding the relationship between peer counselor effectiveness and the success of multicultural peer counseling services. Meanwhile, the qualitative results clarify the numerical findings by offering in-depth insights into the lived experiences of students and peer counselors.</w:t>
      </w:r>
    </w:p>
    <w:p w:rsidR="00513ED5" w:rsidRPr="00513ED5" w:rsidRDefault="00513ED5" w:rsidP="00513ED5">
      <w:pPr>
        <w:spacing w:after="0" w:line="240" w:lineRule="auto"/>
        <w:ind w:right="4" w:firstLine="270"/>
        <w:jc w:val="both"/>
        <w:rPr>
          <w:rFonts w:ascii="Arial" w:eastAsia="Arial" w:hAnsi="Arial" w:cs="Arial"/>
          <w:color w:val="000000"/>
          <w:sz w:val="20"/>
          <w:szCs w:val="20"/>
        </w:rPr>
      </w:pPr>
      <w:r w:rsidRPr="00513ED5">
        <w:rPr>
          <w:rFonts w:ascii="Arial" w:eastAsia="Arial" w:hAnsi="Arial" w:cs="Arial"/>
          <w:color w:val="000000"/>
          <w:sz w:val="20"/>
          <w:szCs w:val="20"/>
        </w:rPr>
        <w:t>The analysis begins with the presentation of descriptive statistics, outlining the demographic characteristics of the participants and general trends in their questionnaire responses. This is followed by a correlation analysis, which examines the strength and significance of the relationship between peer counselor effectiveness and counseling outcomes. Finally, the qualitative findings are presented through a thematic analysis, supported by participant narratives describing key aspects of effective multicultural peer counseling. To ensure clarity, the results are presented in narrative form and with visual aids, including tables and figures, that highlight key points of the analysis. Descriptive Statistics</w:t>
      </w:r>
    </w:p>
    <w:p w:rsidR="00BB515E" w:rsidRDefault="00513ED5" w:rsidP="00513ED5">
      <w:pPr>
        <w:spacing w:after="0" w:line="240" w:lineRule="auto"/>
        <w:ind w:right="4" w:firstLine="270"/>
        <w:jc w:val="both"/>
        <w:rPr>
          <w:rFonts w:ascii="Arial" w:eastAsia="Arial" w:hAnsi="Arial" w:cs="Arial"/>
          <w:color w:val="000000"/>
          <w:sz w:val="20"/>
          <w:szCs w:val="20"/>
        </w:rPr>
      </w:pPr>
      <w:r w:rsidRPr="00513ED5">
        <w:rPr>
          <w:rFonts w:ascii="Arial" w:eastAsia="Arial" w:hAnsi="Arial" w:cs="Arial"/>
          <w:color w:val="000000"/>
          <w:sz w:val="20"/>
          <w:szCs w:val="20"/>
        </w:rPr>
        <w:t>A total of 33 students participated in this study, consisting of peer counselors and counselees, aged 18–24. The majority of participants were female (63.6%), while males accounted for 36.4%. In terms of cultural background, respondents represent diverse ethnicities in Indonesia, reflecting the multicultural university context.</w:t>
      </w:r>
    </w:p>
    <w:p w:rsidR="00513ED5" w:rsidRPr="006B5EF0" w:rsidRDefault="00513ED5" w:rsidP="00513ED5">
      <w:pPr>
        <w:spacing w:after="0" w:line="240" w:lineRule="auto"/>
        <w:ind w:right="4" w:firstLine="270"/>
        <w:jc w:val="both"/>
        <w:rPr>
          <w:rFonts w:ascii="Arial" w:eastAsia="Arial" w:hAnsi="Arial" w:cs="Arial"/>
          <w:color w:val="000000"/>
          <w:sz w:val="20"/>
          <w:szCs w:val="20"/>
        </w:rPr>
      </w:pPr>
    </w:p>
    <w:p w:rsidR="006B5EF0" w:rsidRPr="00BB515E" w:rsidRDefault="006B5EF0" w:rsidP="00BB515E">
      <w:pPr>
        <w:spacing w:after="0" w:line="240" w:lineRule="auto"/>
        <w:jc w:val="center"/>
        <w:rPr>
          <w:rFonts w:ascii="Arial" w:eastAsia="Times New Roman" w:hAnsi="Arial" w:cs="Arial"/>
          <w:b/>
          <w:sz w:val="20"/>
          <w:szCs w:val="20"/>
        </w:rPr>
      </w:pPr>
      <w:r w:rsidRPr="00BB515E">
        <w:rPr>
          <w:rFonts w:ascii="Arial" w:eastAsia="Times New Roman" w:hAnsi="Arial" w:cs="Arial"/>
          <w:b/>
          <w:bCs/>
          <w:sz w:val="20"/>
          <w:szCs w:val="20"/>
        </w:rPr>
        <w:t>Table 1. Descriptive Statistics of Participants and Key Variables</w:t>
      </w:r>
    </w:p>
    <w:tbl>
      <w:tblPr>
        <w:tblStyle w:val="LightShading1"/>
        <w:tblW w:w="0" w:type="auto"/>
        <w:jc w:val="center"/>
        <w:tblLook w:val="04A0" w:firstRow="1" w:lastRow="0" w:firstColumn="1" w:lastColumn="0" w:noHBand="0" w:noVBand="1"/>
      </w:tblPr>
      <w:tblGrid>
        <w:gridCol w:w="2851"/>
        <w:gridCol w:w="439"/>
        <w:gridCol w:w="717"/>
        <w:gridCol w:w="606"/>
        <w:gridCol w:w="606"/>
        <w:gridCol w:w="606"/>
      </w:tblGrid>
      <w:tr w:rsidR="006B5EF0" w:rsidRPr="00BB515E" w:rsidTr="00BB515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B5EF0" w:rsidRPr="00BB515E" w:rsidRDefault="006B5EF0">
            <w:pPr>
              <w:jc w:val="center"/>
              <w:rPr>
                <w:rFonts w:ascii="Arial" w:eastAsia="Times New Roman" w:hAnsi="Arial" w:cs="Arial"/>
                <w:b w:val="0"/>
                <w:sz w:val="20"/>
                <w:szCs w:val="20"/>
              </w:rPr>
            </w:pPr>
            <w:r w:rsidRPr="00BB515E">
              <w:rPr>
                <w:rFonts w:ascii="Arial" w:eastAsia="Times New Roman" w:hAnsi="Arial" w:cs="Arial"/>
                <w:b w:val="0"/>
                <w:bCs w:val="0"/>
                <w:sz w:val="20"/>
                <w:szCs w:val="20"/>
              </w:rPr>
              <w:t>Variable</w:t>
            </w:r>
          </w:p>
        </w:tc>
        <w:tc>
          <w:tcPr>
            <w:tcW w:w="0" w:type="auto"/>
            <w:shd w:val="clear" w:color="auto" w:fill="auto"/>
            <w:hideMark/>
          </w:tcPr>
          <w:p w:rsidR="006B5EF0" w:rsidRPr="00BB515E" w:rsidRDefault="006B5EF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BB515E">
              <w:rPr>
                <w:rFonts w:ascii="Arial" w:eastAsia="Times New Roman" w:hAnsi="Arial" w:cs="Arial"/>
                <w:b w:val="0"/>
                <w:bCs w:val="0"/>
                <w:sz w:val="20"/>
                <w:szCs w:val="20"/>
              </w:rPr>
              <w:t>N</w:t>
            </w:r>
          </w:p>
        </w:tc>
        <w:tc>
          <w:tcPr>
            <w:tcW w:w="0" w:type="auto"/>
            <w:shd w:val="clear" w:color="auto" w:fill="auto"/>
            <w:hideMark/>
          </w:tcPr>
          <w:p w:rsidR="006B5EF0" w:rsidRPr="00BB515E" w:rsidRDefault="006B5EF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BB515E">
              <w:rPr>
                <w:rFonts w:ascii="Arial" w:eastAsia="Times New Roman" w:hAnsi="Arial" w:cs="Arial"/>
                <w:b w:val="0"/>
                <w:bCs w:val="0"/>
                <w:sz w:val="20"/>
                <w:szCs w:val="20"/>
              </w:rPr>
              <w:t>Mean</w:t>
            </w:r>
          </w:p>
        </w:tc>
        <w:tc>
          <w:tcPr>
            <w:tcW w:w="0" w:type="auto"/>
            <w:shd w:val="clear" w:color="auto" w:fill="auto"/>
            <w:hideMark/>
          </w:tcPr>
          <w:p w:rsidR="006B5EF0" w:rsidRPr="00BB515E" w:rsidRDefault="006B5EF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BB515E">
              <w:rPr>
                <w:rFonts w:ascii="Arial" w:eastAsia="Times New Roman" w:hAnsi="Arial" w:cs="Arial"/>
                <w:b w:val="0"/>
                <w:bCs w:val="0"/>
                <w:sz w:val="20"/>
                <w:szCs w:val="20"/>
              </w:rPr>
              <w:t>SD</w:t>
            </w:r>
          </w:p>
        </w:tc>
        <w:tc>
          <w:tcPr>
            <w:tcW w:w="0" w:type="auto"/>
            <w:shd w:val="clear" w:color="auto" w:fill="auto"/>
            <w:hideMark/>
          </w:tcPr>
          <w:p w:rsidR="006B5EF0" w:rsidRPr="00BB515E" w:rsidRDefault="006B5EF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BB515E">
              <w:rPr>
                <w:rFonts w:ascii="Arial" w:eastAsia="Times New Roman" w:hAnsi="Arial" w:cs="Arial"/>
                <w:b w:val="0"/>
                <w:bCs w:val="0"/>
                <w:sz w:val="20"/>
                <w:szCs w:val="20"/>
              </w:rPr>
              <w:t>Min</w:t>
            </w:r>
          </w:p>
        </w:tc>
        <w:tc>
          <w:tcPr>
            <w:tcW w:w="0" w:type="auto"/>
            <w:shd w:val="clear" w:color="auto" w:fill="auto"/>
            <w:hideMark/>
          </w:tcPr>
          <w:p w:rsidR="006B5EF0" w:rsidRPr="00BB515E" w:rsidRDefault="006B5EF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BB515E">
              <w:rPr>
                <w:rFonts w:ascii="Arial" w:eastAsia="Times New Roman" w:hAnsi="Arial" w:cs="Arial"/>
                <w:b w:val="0"/>
                <w:bCs w:val="0"/>
                <w:sz w:val="20"/>
                <w:szCs w:val="20"/>
              </w:rPr>
              <w:t>Max</w:t>
            </w:r>
          </w:p>
        </w:tc>
      </w:tr>
      <w:tr w:rsidR="00BB515E" w:rsidRPr="00BB515E" w:rsidTr="00BB515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B5EF0" w:rsidRPr="00BB515E" w:rsidRDefault="006B5EF0">
            <w:pPr>
              <w:spacing w:after="0" w:line="240" w:lineRule="auto"/>
              <w:rPr>
                <w:rFonts w:ascii="Arial" w:eastAsia="Times New Roman" w:hAnsi="Arial" w:cs="Arial"/>
                <w:b w:val="0"/>
                <w:sz w:val="20"/>
                <w:szCs w:val="20"/>
              </w:rPr>
            </w:pPr>
            <w:r w:rsidRPr="00BB515E">
              <w:rPr>
                <w:rFonts w:ascii="Arial" w:eastAsia="Times New Roman" w:hAnsi="Arial" w:cs="Arial"/>
                <w:b w:val="0"/>
                <w:sz w:val="20"/>
                <w:szCs w:val="20"/>
              </w:rPr>
              <w:t>Age (years)</w:t>
            </w:r>
          </w:p>
        </w:tc>
        <w:tc>
          <w:tcPr>
            <w:tcW w:w="0" w:type="auto"/>
            <w:shd w:val="clear" w:color="auto" w:fill="auto"/>
            <w:hideMark/>
          </w:tcPr>
          <w:p w:rsidR="006B5EF0" w:rsidRPr="00BB515E" w:rsidRDefault="006B5EF0">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BB515E">
              <w:rPr>
                <w:rFonts w:ascii="Arial" w:eastAsia="Times New Roman" w:hAnsi="Arial" w:cs="Arial"/>
                <w:sz w:val="20"/>
                <w:szCs w:val="20"/>
              </w:rPr>
              <w:t>33</w:t>
            </w:r>
          </w:p>
        </w:tc>
        <w:tc>
          <w:tcPr>
            <w:tcW w:w="0" w:type="auto"/>
            <w:shd w:val="clear" w:color="auto" w:fill="auto"/>
            <w:hideMark/>
          </w:tcPr>
          <w:p w:rsidR="006B5EF0" w:rsidRPr="00BB515E" w:rsidRDefault="006B5EF0">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BB515E">
              <w:rPr>
                <w:rFonts w:ascii="Arial" w:eastAsia="Times New Roman" w:hAnsi="Arial" w:cs="Arial"/>
                <w:sz w:val="20"/>
                <w:szCs w:val="20"/>
              </w:rPr>
              <w:t>21.2</w:t>
            </w:r>
          </w:p>
        </w:tc>
        <w:tc>
          <w:tcPr>
            <w:tcW w:w="0" w:type="auto"/>
            <w:shd w:val="clear" w:color="auto" w:fill="auto"/>
            <w:hideMark/>
          </w:tcPr>
          <w:p w:rsidR="006B5EF0" w:rsidRPr="00BB515E" w:rsidRDefault="006B5EF0">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BB515E">
              <w:rPr>
                <w:rFonts w:ascii="Arial" w:eastAsia="Times New Roman" w:hAnsi="Arial" w:cs="Arial"/>
                <w:sz w:val="20"/>
                <w:szCs w:val="20"/>
              </w:rPr>
              <w:t>1.8</w:t>
            </w:r>
          </w:p>
        </w:tc>
        <w:tc>
          <w:tcPr>
            <w:tcW w:w="0" w:type="auto"/>
            <w:shd w:val="clear" w:color="auto" w:fill="auto"/>
            <w:hideMark/>
          </w:tcPr>
          <w:p w:rsidR="006B5EF0" w:rsidRPr="00BB515E" w:rsidRDefault="006B5EF0">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BB515E">
              <w:rPr>
                <w:rFonts w:ascii="Arial" w:eastAsia="Times New Roman" w:hAnsi="Arial" w:cs="Arial"/>
                <w:sz w:val="20"/>
                <w:szCs w:val="20"/>
              </w:rPr>
              <w:t>18</w:t>
            </w:r>
          </w:p>
        </w:tc>
        <w:tc>
          <w:tcPr>
            <w:tcW w:w="0" w:type="auto"/>
            <w:shd w:val="clear" w:color="auto" w:fill="auto"/>
            <w:hideMark/>
          </w:tcPr>
          <w:p w:rsidR="006B5EF0" w:rsidRPr="00BB515E" w:rsidRDefault="006B5EF0">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BB515E">
              <w:rPr>
                <w:rFonts w:ascii="Arial" w:eastAsia="Times New Roman" w:hAnsi="Arial" w:cs="Arial"/>
                <w:sz w:val="20"/>
                <w:szCs w:val="20"/>
              </w:rPr>
              <w:t>24</w:t>
            </w:r>
          </w:p>
        </w:tc>
      </w:tr>
      <w:tr w:rsidR="006B5EF0" w:rsidRPr="00BB515E" w:rsidTr="00BB515E">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B5EF0" w:rsidRPr="00BB515E" w:rsidRDefault="006B5EF0">
            <w:pPr>
              <w:spacing w:after="0" w:line="240" w:lineRule="auto"/>
              <w:rPr>
                <w:rFonts w:ascii="Arial" w:eastAsia="Times New Roman" w:hAnsi="Arial" w:cs="Arial"/>
                <w:b w:val="0"/>
                <w:sz w:val="20"/>
                <w:szCs w:val="20"/>
              </w:rPr>
            </w:pPr>
            <w:r w:rsidRPr="00BB515E">
              <w:rPr>
                <w:rFonts w:ascii="Arial" w:eastAsia="Times New Roman" w:hAnsi="Arial" w:cs="Arial"/>
                <w:b w:val="0"/>
                <w:sz w:val="20"/>
                <w:szCs w:val="20"/>
              </w:rPr>
              <w:lastRenderedPageBreak/>
              <w:t>Gender (Male)</w:t>
            </w:r>
          </w:p>
        </w:tc>
        <w:tc>
          <w:tcPr>
            <w:tcW w:w="0" w:type="auto"/>
            <w:shd w:val="clear" w:color="auto" w:fill="auto"/>
            <w:hideMark/>
          </w:tcPr>
          <w:p w:rsidR="006B5EF0" w:rsidRPr="00BB515E" w:rsidRDefault="006B5EF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BB515E">
              <w:rPr>
                <w:rFonts w:ascii="Arial" w:eastAsia="Times New Roman" w:hAnsi="Arial" w:cs="Arial"/>
                <w:sz w:val="20"/>
                <w:szCs w:val="20"/>
              </w:rPr>
              <w:t>12</w:t>
            </w:r>
          </w:p>
        </w:tc>
        <w:tc>
          <w:tcPr>
            <w:tcW w:w="0" w:type="auto"/>
            <w:shd w:val="clear" w:color="auto" w:fill="auto"/>
            <w:hideMark/>
          </w:tcPr>
          <w:p w:rsidR="006B5EF0" w:rsidRPr="00BB515E" w:rsidRDefault="006B5EF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BB515E">
              <w:rPr>
                <w:rFonts w:ascii="Arial" w:eastAsia="Times New Roman" w:hAnsi="Arial" w:cs="Arial"/>
                <w:sz w:val="20"/>
                <w:szCs w:val="20"/>
              </w:rPr>
              <w:t>–</w:t>
            </w:r>
          </w:p>
        </w:tc>
        <w:tc>
          <w:tcPr>
            <w:tcW w:w="0" w:type="auto"/>
            <w:shd w:val="clear" w:color="auto" w:fill="auto"/>
            <w:hideMark/>
          </w:tcPr>
          <w:p w:rsidR="006B5EF0" w:rsidRPr="00BB515E" w:rsidRDefault="006B5EF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BB515E">
              <w:rPr>
                <w:rFonts w:ascii="Arial" w:eastAsia="Times New Roman" w:hAnsi="Arial" w:cs="Arial"/>
                <w:sz w:val="20"/>
                <w:szCs w:val="20"/>
              </w:rPr>
              <w:t>–</w:t>
            </w:r>
          </w:p>
        </w:tc>
        <w:tc>
          <w:tcPr>
            <w:tcW w:w="0" w:type="auto"/>
            <w:shd w:val="clear" w:color="auto" w:fill="auto"/>
            <w:hideMark/>
          </w:tcPr>
          <w:p w:rsidR="006B5EF0" w:rsidRPr="00BB515E" w:rsidRDefault="006B5EF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BB515E">
              <w:rPr>
                <w:rFonts w:ascii="Arial" w:eastAsia="Times New Roman" w:hAnsi="Arial" w:cs="Arial"/>
                <w:sz w:val="20"/>
                <w:szCs w:val="20"/>
              </w:rPr>
              <w:t>–</w:t>
            </w:r>
          </w:p>
        </w:tc>
        <w:tc>
          <w:tcPr>
            <w:tcW w:w="0" w:type="auto"/>
            <w:shd w:val="clear" w:color="auto" w:fill="auto"/>
            <w:hideMark/>
          </w:tcPr>
          <w:p w:rsidR="006B5EF0" w:rsidRPr="00BB515E" w:rsidRDefault="006B5EF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BB515E">
              <w:rPr>
                <w:rFonts w:ascii="Arial" w:eastAsia="Times New Roman" w:hAnsi="Arial" w:cs="Arial"/>
                <w:sz w:val="20"/>
                <w:szCs w:val="20"/>
              </w:rPr>
              <w:t>–</w:t>
            </w:r>
          </w:p>
        </w:tc>
      </w:tr>
      <w:tr w:rsidR="00BB515E" w:rsidRPr="00BB515E" w:rsidTr="00BB515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B5EF0" w:rsidRPr="00BB515E" w:rsidRDefault="006B5EF0">
            <w:pPr>
              <w:spacing w:after="0" w:line="240" w:lineRule="auto"/>
              <w:rPr>
                <w:rFonts w:ascii="Arial" w:eastAsia="Times New Roman" w:hAnsi="Arial" w:cs="Arial"/>
                <w:b w:val="0"/>
                <w:sz w:val="20"/>
                <w:szCs w:val="20"/>
              </w:rPr>
            </w:pPr>
            <w:r w:rsidRPr="00BB515E">
              <w:rPr>
                <w:rFonts w:ascii="Arial" w:eastAsia="Times New Roman" w:hAnsi="Arial" w:cs="Arial"/>
                <w:b w:val="0"/>
                <w:sz w:val="20"/>
                <w:szCs w:val="20"/>
              </w:rPr>
              <w:t>Gender (Female)</w:t>
            </w:r>
          </w:p>
        </w:tc>
        <w:tc>
          <w:tcPr>
            <w:tcW w:w="0" w:type="auto"/>
            <w:shd w:val="clear" w:color="auto" w:fill="auto"/>
            <w:hideMark/>
          </w:tcPr>
          <w:p w:rsidR="006B5EF0" w:rsidRPr="00BB515E" w:rsidRDefault="006B5EF0">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BB515E">
              <w:rPr>
                <w:rFonts w:ascii="Arial" w:eastAsia="Times New Roman" w:hAnsi="Arial" w:cs="Arial"/>
                <w:sz w:val="20"/>
                <w:szCs w:val="20"/>
              </w:rPr>
              <w:t>21</w:t>
            </w:r>
          </w:p>
        </w:tc>
        <w:tc>
          <w:tcPr>
            <w:tcW w:w="0" w:type="auto"/>
            <w:shd w:val="clear" w:color="auto" w:fill="auto"/>
            <w:hideMark/>
          </w:tcPr>
          <w:p w:rsidR="006B5EF0" w:rsidRPr="00BB515E" w:rsidRDefault="006B5EF0">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BB515E">
              <w:rPr>
                <w:rFonts w:ascii="Arial" w:eastAsia="Times New Roman" w:hAnsi="Arial" w:cs="Arial"/>
                <w:sz w:val="20"/>
                <w:szCs w:val="20"/>
              </w:rPr>
              <w:t>–</w:t>
            </w:r>
          </w:p>
        </w:tc>
        <w:tc>
          <w:tcPr>
            <w:tcW w:w="0" w:type="auto"/>
            <w:shd w:val="clear" w:color="auto" w:fill="auto"/>
            <w:hideMark/>
          </w:tcPr>
          <w:p w:rsidR="006B5EF0" w:rsidRPr="00BB515E" w:rsidRDefault="006B5EF0">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BB515E">
              <w:rPr>
                <w:rFonts w:ascii="Arial" w:eastAsia="Times New Roman" w:hAnsi="Arial" w:cs="Arial"/>
                <w:sz w:val="20"/>
                <w:szCs w:val="20"/>
              </w:rPr>
              <w:t>–</w:t>
            </w:r>
          </w:p>
        </w:tc>
        <w:tc>
          <w:tcPr>
            <w:tcW w:w="0" w:type="auto"/>
            <w:shd w:val="clear" w:color="auto" w:fill="auto"/>
            <w:hideMark/>
          </w:tcPr>
          <w:p w:rsidR="006B5EF0" w:rsidRPr="00BB515E" w:rsidRDefault="006B5EF0">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BB515E">
              <w:rPr>
                <w:rFonts w:ascii="Arial" w:eastAsia="Times New Roman" w:hAnsi="Arial" w:cs="Arial"/>
                <w:sz w:val="20"/>
                <w:szCs w:val="20"/>
              </w:rPr>
              <w:t>–</w:t>
            </w:r>
          </w:p>
        </w:tc>
        <w:tc>
          <w:tcPr>
            <w:tcW w:w="0" w:type="auto"/>
            <w:shd w:val="clear" w:color="auto" w:fill="auto"/>
            <w:hideMark/>
          </w:tcPr>
          <w:p w:rsidR="006B5EF0" w:rsidRPr="00BB515E" w:rsidRDefault="006B5EF0">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BB515E">
              <w:rPr>
                <w:rFonts w:ascii="Arial" w:eastAsia="Times New Roman" w:hAnsi="Arial" w:cs="Arial"/>
                <w:sz w:val="20"/>
                <w:szCs w:val="20"/>
              </w:rPr>
              <w:t>–</w:t>
            </w:r>
          </w:p>
        </w:tc>
      </w:tr>
      <w:tr w:rsidR="006B5EF0" w:rsidRPr="00BB515E" w:rsidTr="00BB515E">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B5EF0" w:rsidRPr="00BB515E" w:rsidRDefault="006B5EF0">
            <w:pPr>
              <w:spacing w:after="0" w:line="240" w:lineRule="auto"/>
              <w:rPr>
                <w:rFonts w:ascii="Arial" w:eastAsia="Times New Roman" w:hAnsi="Arial" w:cs="Arial"/>
                <w:b w:val="0"/>
                <w:sz w:val="20"/>
                <w:szCs w:val="20"/>
              </w:rPr>
            </w:pPr>
            <w:r w:rsidRPr="00BB515E">
              <w:rPr>
                <w:rFonts w:ascii="Arial" w:eastAsia="Times New Roman" w:hAnsi="Arial" w:cs="Arial"/>
                <w:b w:val="0"/>
                <w:sz w:val="20"/>
                <w:szCs w:val="20"/>
              </w:rPr>
              <w:t>Peer Counselor Effectiveness</w:t>
            </w:r>
          </w:p>
        </w:tc>
        <w:tc>
          <w:tcPr>
            <w:tcW w:w="0" w:type="auto"/>
            <w:shd w:val="clear" w:color="auto" w:fill="auto"/>
            <w:hideMark/>
          </w:tcPr>
          <w:p w:rsidR="006B5EF0" w:rsidRPr="00BB515E" w:rsidRDefault="006B5EF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BB515E">
              <w:rPr>
                <w:rFonts w:ascii="Arial" w:eastAsia="Times New Roman" w:hAnsi="Arial" w:cs="Arial"/>
                <w:sz w:val="20"/>
                <w:szCs w:val="20"/>
              </w:rPr>
              <w:t>33</w:t>
            </w:r>
          </w:p>
        </w:tc>
        <w:tc>
          <w:tcPr>
            <w:tcW w:w="0" w:type="auto"/>
            <w:shd w:val="clear" w:color="auto" w:fill="auto"/>
            <w:hideMark/>
          </w:tcPr>
          <w:p w:rsidR="006B5EF0" w:rsidRPr="00BB515E" w:rsidRDefault="006B5EF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BB515E">
              <w:rPr>
                <w:rFonts w:ascii="Arial" w:eastAsia="Times New Roman" w:hAnsi="Arial" w:cs="Arial"/>
                <w:sz w:val="20"/>
                <w:szCs w:val="20"/>
              </w:rPr>
              <w:t>4.12</w:t>
            </w:r>
          </w:p>
        </w:tc>
        <w:tc>
          <w:tcPr>
            <w:tcW w:w="0" w:type="auto"/>
            <w:shd w:val="clear" w:color="auto" w:fill="auto"/>
            <w:hideMark/>
          </w:tcPr>
          <w:p w:rsidR="006B5EF0" w:rsidRPr="00BB515E" w:rsidRDefault="006B5EF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BB515E">
              <w:rPr>
                <w:rFonts w:ascii="Arial" w:eastAsia="Times New Roman" w:hAnsi="Arial" w:cs="Arial"/>
                <w:sz w:val="20"/>
                <w:szCs w:val="20"/>
              </w:rPr>
              <w:t>0.56</w:t>
            </w:r>
          </w:p>
        </w:tc>
        <w:tc>
          <w:tcPr>
            <w:tcW w:w="0" w:type="auto"/>
            <w:shd w:val="clear" w:color="auto" w:fill="auto"/>
            <w:hideMark/>
          </w:tcPr>
          <w:p w:rsidR="006B5EF0" w:rsidRPr="00BB515E" w:rsidRDefault="006B5EF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BB515E">
              <w:rPr>
                <w:rFonts w:ascii="Arial" w:eastAsia="Times New Roman" w:hAnsi="Arial" w:cs="Arial"/>
                <w:sz w:val="20"/>
                <w:szCs w:val="20"/>
              </w:rPr>
              <w:t>3.00</w:t>
            </w:r>
          </w:p>
        </w:tc>
        <w:tc>
          <w:tcPr>
            <w:tcW w:w="0" w:type="auto"/>
            <w:shd w:val="clear" w:color="auto" w:fill="auto"/>
            <w:hideMark/>
          </w:tcPr>
          <w:p w:rsidR="006B5EF0" w:rsidRPr="00BB515E" w:rsidRDefault="006B5EF0">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BB515E">
              <w:rPr>
                <w:rFonts w:ascii="Arial" w:eastAsia="Times New Roman" w:hAnsi="Arial" w:cs="Arial"/>
                <w:sz w:val="20"/>
                <w:szCs w:val="20"/>
              </w:rPr>
              <w:t>5.00</w:t>
            </w:r>
          </w:p>
        </w:tc>
      </w:tr>
      <w:tr w:rsidR="00BB515E" w:rsidRPr="00BB515E" w:rsidTr="00BB515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B5EF0" w:rsidRPr="00BB515E" w:rsidRDefault="006B5EF0">
            <w:pPr>
              <w:spacing w:after="0" w:line="240" w:lineRule="auto"/>
              <w:rPr>
                <w:rFonts w:ascii="Arial" w:eastAsia="Times New Roman" w:hAnsi="Arial" w:cs="Arial"/>
                <w:b w:val="0"/>
                <w:sz w:val="20"/>
                <w:szCs w:val="20"/>
              </w:rPr>
            </w:pPr>
            <w:r w:rsidRPr="00BB515E">
              <w:rPr>
                <w:rFonts w:ascii="Arial" w:eastAsia="Times New Roman" w:hAnsi="Arial" w:cs="Arial"/>
                <w:b w:val="0"/>
                <w:sz w:val="20"/>
                <w:szCs w:val="20"/>
              </w:rPr>
              <w:t>Counseling Success</w:t>
            </w:r>
          </w:p>
        </w:tc>
        <w:tc>
          <w:tcPr>
            <w:tcW w:w="0" w:type="auto"/>
            <w:shd w:val="clear" w:color="auto" w:fill="auto"/>
            <w:hideMark/>
          </w:tcPr>
          <w:p w:rsidR="006B5EF0" w:rsidRPr="00BB515E" w:rsidRDefault="006B5EF0">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BB515E">
              <w:rPr>
                <w:rFonts w:ascii="Arial" w:eastAsia="Times New Roman" w:hAnsi="Arial" w:cs="Arial"/>
                <w:sz w:val="20"/>
                <w:szCs w:val="20"/>
              </w:rPr>
              <w:t>33</w:t>
            </w:r>
          </w:p>
        </w:tc>
        <w:tc>
          <w:tcPr>
            <w:tcW w:w="0" w:type="auto"/>
            <w:shd w:val="clear" w:color="auto" w:fill="auto"/>
            <w:hideMark/>
          </w:tcPr>
          <w:p w:rsidR="006B5EF0" w:rsidRPr="00BB515E" w:rsidRDefault="006B5EF0">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BB515E">
              <w:rPr>
                <w:rFonts w:ascii="Arial" w:eastAsia="Times New Roman" w:hAnsi="Arial" w:cs="Arial"/>
                <w:sz w:val="20"/>
                <w:szCs w:val="20"/>
              </w:rPr>
              <w:t>4.21</w:t>
            </w:r>
          </w:p>
        </w:tc>
        <w:tc>
          <w:tcPr>
            <w:tcW w:w="0" w:type="auto"/>
            <w:shd w:val="clear" w:color="auto" w:fill="auto"/>
            <w:hideMark/>
          </w:tcPr>
          <w:p w:rsidR="006B5EF0" w:rsidRPr="00BB515E" w:rsidRDefault="006B5EF0">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BB515E">
              <w:rPr>
                <w:rFonts w:ascii="Arial" w:eastAsia="Times New Roman" w:hAnsi="Arial" w:cs="Arial"/>
                <w:sz w:val="20"/>
                <w:szCs w:val="20"/>
              </w:rPr>
              <w:t>0.61</w:t>
            </w:r>
          </w:p>
        </w:tc>
        <w:tc>
          <w:tcPr>
            <w:tcW w:w="0" w:type="auto"/>
            <w:shd w:val="clear" w:color="auto" w:fill="auto"/>
            <w:hideMark/>
          </w:tcPr>
          <w:p w:rsidR="006B5EF0" w:rsidRPr="00BB515E" w:rsidRDefault="006B5EF0">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BB515E">
              <w:rPr>
                <w:rFonts w:ascii="Arial" w:eastAsia="Times New Roman" w:hAnsi="Arial" w:cs="Arial"/>
                <w:sz w:val="20"/>
                <w:szCs w:val="20"/>
              </w:rPr>
              <w:t>3.10</w:t>
            </w:r>
          </w:p>
        </w:tc>
        <w:tc>
          <w:tcPr>
            <w:tcW w:w="0" w:type="auto"/>
            <w:shd w:val="clear" w:color="auto" w:fill="auto"/>
            <w:hideMark/>
          </w:tcPr>
          <w:p w:rsidR="006B5EF0" w:rsidRPr="00BB515E" w:rsidRDefault="006B5EF0">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BB515E">
              <w:rPr>
                <w:rFonts w:ascii="Arial" w:eastAsia="Times New Roman" w:hAnsi="Arial" w:cs="Arial"/>
                <w:sz w:val="20"/>
                <w:szCs w:val="20"/>
              </w:rPr>
              <w:t>5.00</w:t>
            </w:r>
          </w:p>
        </w:tc>
      </w:tr>
    </w:tbl>
    <w:p w:rsidR="00F42EF6" w:rsidRDefault="00F42EF6" w:rsidP="00F42EF6">
      <w:pPr>
        <w:spacing w:after="0" w:line="240" w:lineRule="auto"/>
        <w:jc w:val="center"/>
        <w:rPr>
          <w:rFonts w:ascii="Arial" w:eastAsia="Times New Roman" w:hAnsi="Arial" w:cs="Arial"/>
          <w:b/>
          <w:bCs/>
          <w:sz w:val="20"/>
          <w:szCs w:val="20"/>
        </w:rPr>
      </w:pPr>
    </w:p>
    <w:p w:rsidR="006B5EF0" w:rsidRPr="00BB515E" w:rsidRDefault="006B5EF0" w:rsidP="00F42EF6">
      <w:pPr>
        <w:spacing w:after="0" w:line="240" w:lineRule="auto"/>
        <w:jc w:val="center"/>
        <w:rPr>
          <w:rFonts w:ascii="Arial" w:eastAsia="Times New Roman" w:hAnsi="Arial" w:cs="Arial"/>
          <w:b/>
          <w:sz w:val="20"/>
          <w:szCs w:val="20"/>
        </w:rPr>
      </w:pPr>
      <w:r w:rsidRPr="00BB515E">
        <w:rPr>
          <w:rFonts w:ascii="Arial" w:eastAsia="Times New Roman" w:hAnsi="Arial" w:cs="Arial"/>
          <w:b/>
          <w:bCs/>
          <w:sz w:val="20"/>
          <w:szCs w:val="20"/>
        </w:rPr>
        <w:t>Table 2. Correlation between Peer Counselor Effectiveness and Counseling Success</w:t>
      </w:r>
    </w:p>
    <w:tbl>
      <w:tblPr>
        <w:tblStyle w:val="LightShading1"/>
        <w:tblW w:w="0" w:type="auto"/>
        <w:tblLook w:val="04A0" w:firstRow="1" w:lastRow="0" w:firstColumn="1" w:lastColumn="0" w:noHBand="0" w:noVBand="1"/>
      </w:tblPr>
      <w:tblGrid>
        <w:gridCol w:w="3265"/>
        <w:gridCol w:w="717"/>
        <w:gridCol w:w="1117"/>
        <w:gridCol w:w="1305"/>
        <w:gridCol w:w="1749"/>
      </w:tblGrid>
      <w:tr w:rsidR="006B5EF0" w:rsidRPr="00BB515E" w:rsidTr="00BB51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B5EF0" w:rsidRPr="00BB515E" w:rsidRDefault="006B5EF0">
            <w:pPr>
              <w:jc w:val="center"/>
              <w:rPr>
                <w:rFonts w:ascii="Arial" w:eastAsia="Times New Roman" w:hAnsi="Arial" w:cs="Arial"/>
                <w:b w:val="0"/>
                <w:sz w:val="20"/>
                <w:szCs w:val="20"/>
              </w:rPr>
            </w:pPr>
            <w:r w:rsidRPr="00BB515E">
              <w:rPr>
                <w:rFonts w:ascii="Arial" w:eastAsia="Times New Roman" w:hAnsi="Arial" w:cs="Arial"/>
                <w:b w:val="0"/>
                <w:bCs w:val="0"/>
                <w:sz w:val="20"/>
                <w:szCs w:val="20"/>
              </w:rPr>
              <w:t>Variables</w:t>
            </w:r>
          </w:p>
        </w:tc>
        <w:tc>
          <w:tcPr>
            <w:tcW w:w="0" w:type="auto"/>
            <w:shd w:val="clear" w:color="auto" w:fill="auto"/>
            <w:hideMark/>
          </w:tcPr>
          <w:p w:rsidR="006B5EF0" w:rsidRPr="00BB515E" w:rsidRDefault="006B5EF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BB515E">
              <w:rPr>
                <w:rFonts w:ascii="Arial" w:eastAsia="Times New Roman" w:hAnsi="Arial" w:cs="Arial"/>
                <w:b w:val="0"/>
                <w:bCs w:val="0"/>
                <w:sz w:val="20"/>
                <w:szCs w:val="20"/>
              </w:rPr>
              <w:t>r</w:t>
            </w:r>
          </w:p>
        </w:tc>
        <w:tc>
          <w:tcPr>
            <w:tcW w:w="0" w:type="auto"/>
            <w:shd w:val="clear" w:color="auto" w:fill="auto"/>
            <w:hideMark/>
          </w:tcPr>
          <w:p w:rsidR="006B5EF0" w:rsidRPr="00BB515E" w:rsidRDefault="006B5EF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BB515E">
              <w:rPr>
                <w:rFonts w:ascii="Arial" w:eastAsia="Times New Roman" w:hAnsi="Arial" w:cs="Arial"/>
                <w:b w:val="0"/>
                <w:bCs w:val="0"/>
                <w:sz w:val="20"/>
                <w:szCs w:val="20"/>
              </w:rPr>
              <w:t>p-value</w:t>
            </w:r>
          </w:p>
        </w:tc>
        <w:tc>
          <w:tcPr>
            <w:tcW w:w="0" w:type="auto"/>
            <w:shd w:val="clear" w:color="auto" w:fill="auto"/>
            <w:hideMark/>
          </w:tcPr>
          <w:p w:rsidR="006B5EF0" w:rsidRPr="00BB515E" w:rsidRDefault="006B5EF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BB515E">
              <w:rPr>
                <w:rFonts w:ascii="Arial" w:eastAsia="Times New Roman" w:hAnsi="Arial" w:cs="Arial"/>
                <w:b w:val="0"/>
                <w:bCs w:val="0"/>
                <w:sz w:val="20"/>
                <w:szCs w:val="20"/>
              </w:rPr>
              <w:t>Strength</w:t>
            </w:r>
          </w:p>
        </w:tc>
        <w:tc>
          <w:tcPr>
            <w:tcW w:w="0" w:type="auto"/>
            <w:shd w:val="clear" w:color="auto" w:fill="auto"/>
            <w:hideMark/>
          </w:tcPr>
          <w:p w:rsidR="006B5EF0" w:rsidRPr="00BB515E" w:rsidRDefault="006B5EF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BB515E">
              <w:rPr>
                <w:rFonts w:ascii="Arial" w:eastAsia="Times New Roman" w:hAnsi="Arial" w:cs="Arial"/>
                <w:b w:val="0"/>
                <w:bCs w:val="0"/>
                <w:sz w:val="20"/>
                <w:szCs w:val="20"/>
              </w:rPr>
              <w:t>r² (Explained Variance)</w:t>
            </w:r>
          </w:p>
        </w:tc>
      </w:tr>
      <w:tr w:rsidR="00BB515E" w:rsidRPr="00BB515E" w:rsidTr="00BB51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B5EF0" w:rsidRPr="00BB515E" w:rsidRDefault="006B5EF0">
            <w:pPr>
              <w:spacing w:after="0" w:line="240" w:lineRule="auto"/>
              <w:rPr>
                <w:rFonts w:ascii="Arial" w:eastAsia="Times New Roman" w:hAnsi="Arial" w:cs="Arial"/>
                <w:b w:val="0"/>
                <w:sz w:val="20"/>
                <w:szCs w:val="20"/>
              </w:rPr>
            </w:pPr>
            <w:r w:rsidRPr="00BB515E">
              <w:rPr>
                <w:rFonts w:ascii="Arial" w:eastAsia="Times New Roman" w:hAnsi="Arial" w:cs="Arial"/>
                <w:b w:val="0"/>
                <w:sz w:val="20"/>
                <w:szCs w:val="20"/>
              </w:rPr>
              <w:t>Peer Counselor Effectiveness – Counseling Success</w:t>
            </w:r>
          </w:p>
        </w:tc>
        <w:tc>
          <w:tcPr>
            <w:tcW w:w="0" w:type="auto"/>
            <w:shd w:val="clear" w:color="auto" w:fill="auto"/>
            <w:hideMark/>
          </w:tcPr>
          <w:p w:rsidR="006B5EF0" w:rsidRPr="00BB515E" w:rsidRDefault="006B5EF0">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BB515E">
              <w:rPr>
                <w:rFonts w:ascii="Arial" w:eastAsia="Times New Roman" w:hAnsi="Arial" w:cs="Arial"/>
                <w:sz w:val="20"/>
                <w:szCs w:val="20"/>
              </w:rPr>
              <w:t>0.666</w:t>
            </w:r>
          </w:p>
        </w:tc>
        <w:tc>
          <w:tcPr>
            <w:tcW w:w="0" w:type="auto"/>
            <w:shd w:val="clear" w:color="auto" w:fill="auto"/>
            <w:hideMark/>
          </w:tcPr>
          <w:p w:rsidR="006B5EF0" w:rsidRPr="00BB515E" w:rsidRDefault="006B5EF0">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BB515E">
              <w:rPr>
                <w:rFonts w:ascii="Arial" w:eastAsia="Times New Roman" w:hAnsi="Arial" w:cs="Arial"/>
                <w:sz w:val="20"/>
                <w:szCs w:val="20"/>
              </w:rPr>
              <w:t>0.000 (&lt; 0.01)</w:t>
            </w:r>
          </w:p>
        </w:tc>
        <w:tc>
          <w:tcPr>
            <w:tcW w:w="0" w:type="auto"/>
            <w:shd w:val="clear" w:color="auto" w:fill="auto"/>
            <w:hideMark/>
          </w:tcPr>
          <w:p w:rsidR="006B5EF0" w:rsidRPr="00BB515E" w:rsidRDefault="006B5EF0">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BB515E">
              <w:rPr>
                <w:rFonts w:ascii="Arial" w:eastAsia="Times New Roman" w:hAnsi="Arial" w:cs="Arial"/>
                <w:sz w:val="20"/>
                <w:szCs w:val="20"/>
              </w:rPr>
              <w:t>Strong, positive</w:t>
            </w:r>
          </w:p>
        </w:tc>
        <w:tc>
          <w:tcPr>
            <w:tcW w:w="0" w:type="auto"/>
            <w:shd w:val="clear" w:color="auto" w:fill="auto"/>
            <w:hideMark/>
          </w:tcPr>
          <w:p w:rsidR="006B5EF0" w:rsidRPr="00BB515E" w:rsidRDefault="006B5EF0">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BB515E">
              <w:rPr>
                <w:rFonts w:ascii="Arial" w:eastAsia="Times New Roman" w:hAnsi="Arial" w:cs="Arial"/>
                <w:sz w:val="20"/>
                <w:szCs w:val="20"/>
              </w:rPr>
              <w:t>0.444 (44.4%)</w:t>
            </w:r>
          </w:p>
        </w:tc>
      </w:tr>
    </w:tbl>
    <w:p w:rsidR="00513ED5" w:rsidRPr="00E001F1" w:rsidRDefault="00513ED5" w:rsidP="00513ED5">
      <w:pPr>
        <w:spacing w:after="0" w:line="240" w:lineRule="auto"/>
        <w:jc w:val="both"/>
        <w:rPr>
          <w:rStyle w:val="Strong"/>
          <w:rFonts w:ascii="Arial" w:eastAsia="Times New Roman" w:hAnsi="Arial" w:cs="Arial"/>
          <w:sz w:val="18"/>
          <w:szCs w:val="20"/>
        </w:rPr>
      </w:pPr>
      <w:r w:rsidRPr="00E001F1">
        <w:rPr>
          <w:rStyle w:val="Strong"/>
          <w:rFonts w:ascii="Arial" w:eastAsia="Times New Roman" w:hAnsi="Arial" w:cs="Arial"/>
          <w:sz w:val="18"/>
          <w:szCs w:val="20"/>
        </w:rPr>
        <w:t>Description:</w:t>
      </w:r>
    </w:p>
    <w:p w:rsidR="00513ED5" w:rsidRPr="00E001F1" w:rsidRDefault="00513ED5" w:rsidP="00513ED5">
      <w:pPr>
        <w:spacing w:after="0" w:line="240" w:lineRule="auto"/>
        <w:jc w:val="both"/>
        <w:rPr>
          <w:rStyle w:val="Strong"/>
          <w:rFonts w:ascii="Arial" w:eastAsia="Times New Roman" w:hAnsi="Arial" w:cs="Arial"/>
          <w:b w:val="0"/>
          <w:sz w:val="18"/>
          <w:szCs w:val="20"/>
        </w:rPr>
      </w:pPr>
      <w:r w:rsidRPr="00E001F1">
        <w:rPr>
          <w:rStyle w:val="Strong"/>
          <w:rFonts w:ascii="Arial" w:eastAsia="Times New Roman" w:hAnsi="Arial" w:cs="Arial"/>
          <w:b w:val="0"/>
          <w:sz w:val="18"/>
          <w:szCs w:val="20"/>
        </w:rPr>
        <w:t>r = 0.666 → indicates a strong, positive correlation.</w:t>
      </w:r>
    </w:p>
    <w:p w:rsidR="00513ED5" w:rsidRPr="00E001F1" w:rsidRDefault="00513ED5" w:rsidP="00513ED5">
      <w:pPr>
        <w:spacing w:after="0" w:line="240" w:lineRule="auto"/>
        <w:jc w:val="both"/>
        <w:rPr>
          <w:rStyle w:val="Strong"/>
          <w:rFonts w:ascii="Arial" w:eastAsia="Times New Roman" w:hAnsi="Arial" w:cs="Arial"/>
          <w:b w:val="0"/>
          <w:sz w:val="18"/>
          <w:szCs w:val="20"/>
        </w:rPr>
      </w:pPr>
      <w:r w:rsidRPr="00E001F1">
        <w:rPr>
          <w:rStyle w:val="Strong"/>
          <w:rFonts w:ascii="Arial" w:eastAsia="Times New Roman" w:hAnsi="Arial" w:cs="Arial"/>
          <w:b w:val="0"/>
          <w:sz w:val="18"/>
          <w:szCs w:val="20"/>
        </w:rPr>
        <w:t>p &lt; 0.01 → statistically significant relationship.</w:t>
      </w:r>
    </w:p>
    <w:p w:rsidR="00513ED5" w:rsidRPr="00E001F1" w:rsidRDefault="00513ED5" w:rsidP="00513ED5">
      <w:pPr>
        <w:spacing w:after="0" w:line="240" w:lineRule="auto"/>
        <w:jc w:val="both"/>
        <w:rPr>
          <w:rStyle w:val="Strong"/>
          <w:rFonts w:ascii="Arial" w:eastAsia="Times New Roman" w:hAnsi="Arial" w:cs="Arial"/>
          <w:b w:val="0"/>
          <w:sz w:val="18"/>
          <w:szCs w:val="20"/>
        </w:rPr>
      </w:pPr>
      <w:r w:rsidRPr="00E001F1">
        <w:rPr>
          <w:rStyle w:val="Strong"/>
          <w:rFonts w:ascii="Arial" w:eastAsia="Times New Roman" w:hAnsi="Arial" w:cs="Arial"/>
          <w:b w:val="0"/>
          <w:sz w:val="18"/>
          <w:szCs w:val="20"/>
        </w:rPr>
        <w:t xml:space="preserve">r² = 0.444 → means peer counselor effectiveness explains 44.4% of the variation in </w:t>
      </w:r>
    </w:p>
    <w:p w:rsidR="006B5EF0" w:rsidRPr="00E001F1" w:rsidRDefault="00513ED5" w:rsidP="00513ED5">
      <w:pPr>
        <w:spacing w:after="0" w:line="240" w:lineRule="auto"/>
        <w:jc w:val="both"/>
        <w:rPr>
          <w:rStyle w:val="Strong"/>
          <w:rFonts w:ascii="Arial" w:eastAsia="Times New Roman" w:hAnsi="Arial" w:cs="Arial"/>
          <w:b w:val="0"/>
          <w:sz w:val="18"/>
          <w:szCs w:val="20"/>
        </w:rPr>
      </w:pPr>
      <w:r w:rsidRPr="00E001F1">
        <w:rPr>
          <w:rStyle w:val="Strong"/>
          <w:rFonts w:ascii="Arial" w:eastAsia="Times New Roman" w:hAnsi="Arial" w:cs="Arial"/>
          <w:b w:val="0"/>
          <w:sz w:val="18"/>
          <w:szCs w:val="20"/>
        </w:rPr>
        <w:t xml:space="preserve">                   counseling success, while the remainder is influenced by other factors.</w:t>
      </w:r>
    </w:p>
    <w:p w:rsidR="00513ED5" w:rsidRPr="006B5EF0" w:rsidRDefault="00513ED5" w:rsidP="00513ED5">
      <w:pPr>
        <w:spacing w:after="0" w:line="240" w:lineRule="auto"/>
        <w:jc w:val="both"/>
        <w:rPr>
          <w:rFonts w:ascii="Arial" w:eastAsia="Arial" w:hAnsi="Arial" w:cs="Arial"/>
          <w:color w:val="000000"/>
          <w:sz w:val="20"/>
          <w:szCs w:val="20"/>
        </w:rPr>
      </w:pPr>
    </w:p>
    <w:p w:rsidR="00513ED5" w:rsidRDefault="00513ED5" w:rsidP="004C3DC8">
      <w:pPr>
        <w:spacing w:after="0" w:line="240" w:lineRule="auto"/>
        <w:ind w:firstLine="270"/>
        <w:jc w:val="both"/>
        <w:rPr>
          <w:rFonts w:ascii="Arial" w:eastAsia="Arial" w:hAnsi="Arial" w:cs="Arial"/>
          <w:color w:val="000000"/>
          <w:sz w:val="20"/>
          <w:szCs w:val="20"/>
        </w:rPr>
      </w:pPr>
      <w:r w:rsidRPr="00513ED5">
        <w:rPr>
          <w:rFonts w:ascii="Arial" w:eastAsia="Arial" w:hAnsi="Arial" w:cs="Arial"/>
          <w:color w:val="000000"/>
          <w:sz w:val="20"/>
          <w:szCs w:val="20"/>
        </w:rPr>
        <w:t>Descriptive analysis of questionnaire responses showed that students rated the effectiveness of peer counselors at a relatively high level (M = 4.12, SD = 0.56) on a 5-point Likert scale. Similarly, the overall effectiveness of counseling services was rated high (M = 4.21, SD = 0.61), indicating that students were generally satisfied with peer counseling services. These findings indicate that participants viewed peer counselors as empathetic, communicative, and sensitive to cultural diversity.</w:t>
      </w:r>
    </w:p>
    <w:p w:rsidR="00513ED5" w:rsidRPr="006B5EF0" w:rsidRDefault="00513ED5" w:rsidP="004C3DC8">
      <w:pPr>
        <w:spacing w:after="0" w:line="240" w:lineRule="auto"/>
        <w:ind w:firstLine="270"/>
        <w:jc w:val="both"/>
        <w:rPr>
          <w:rFonts w:ascii="Arial" w:eastAsia="Arial" w:hAnsi="Arial" w:cs="Arial"/>
          <w:color w:val="000000"/>
          <w:sz w:val="20"/>
          <w:szCs w:val="20"/>
        </w:rPr>
      </w:pPr>
    </w:p>
    <w:p w:rsidR="00513ED5" w:rsidRPr="00513ED5" w:rsidRDefault="00513ED5" w:rsidP="004C3DC8">
      <w:pPr>
        <w:spacing w:after="0" w:line="240" w:lineRule="auto"/>
        <w:jc w:val="both"/>
        <w:rPr>
          <w:rFonts w:ascii="Arial" w:eastAsia="Arial" w:hAnsi="Arial" w:cs="Arial"/>
          <w:b/>
          <w:color w:val="000000"/>
          <w:sz w:val="20"/>
          <w:szCs w:val="20"/>
        </w:rPr>
      </w:pPr>
      <w:r w:rsidRPr="00513ED5">
        <w:rPr>
          <w:rFonts w:ascii="Arial" w:eastAsia="Arial" w:hAnsi="Arial" w:cs="Arial"/>
          <w:b/>
          <w:color w:val="000000"/>
          <w:sz w:val="20"/>
          <w:szCs w:val="20"/>
        </w:rPr>
        <w:t>Correlation Analysis</w:t>
      </w:r>
    </w:p>
    <w:p w:rsidR="006E6206" w:rsidRDefault="00513ED5" w:rsidP="004C3DC8">
      <w:pPr>
        <w:spacing w:after="0" w:line="240" w:lineRule="auto"/>
        <w:ind w:firstLine="720"/>
        <w:jc w:val="both"/>
        <w:rPr>
          <w:rFonts w:ascii="Arial" w:eastAsia="Arial" w:hAnsi="Arial" w:cs="Arial"/>
          <w:color w:val="000000"/>
          <w:sz w:val="20"/>
          <w:szCs w:val="20"/>
        </w:rPr>
      </w:pPr>
      <w:r w:rsidRPr="00513ED5">
        <w:rPr>
          <w:rFonts w:ascii="Arial" w:eastAsia="Arial" w:hAnsi="Arial" w:cs="Arial"/>
          <w:color w:val="000000"/>
          <w:sz w:val="20"/>
          <w:szCs w:val="20"/>
        </w:rPr>
        <w:t xml:space="preserve">To test the relationship between peer counselor effectiveness and counseling success, a Pearson correlation analysis was conducted. The results showed a strong and statistically significant positive correlation (r = 0.666, p &lt; 0.01). This means that the more effective the peer counselor is in terms of communication, empathy, and professionalism, the higher the reported success of multicultural peer counseling. Furthermore, the coefficient of determination (r² = 0.444) indicates that 44.4% of the variance in counseling success can be explained by peer counselor effectiveness. The remaining 55.6% is likely influenced by other factors, such as individual client characteristics, the availability of institutional support, and external stressors.These results provide empirical evidence that peer counselor effectiveness is an important predictor of the success of multicultural peer counseling services. </w:t>
      </w:r>
      <w:r w:rsidR="00AA11D6">
        <w:rPr>
          <w:rFonts w:ascii="Arial" w:eastAsia="Arial" w:hAnsi="Arial" w:cs="Arial"/>
          <w:color w:val="000000"/>
          <w:sz w:val="20"/>
          <w:szCs w:val="20"/>
        </w:rPr>
        <w:t xml:space="preserve">This finding aligns with Rogers </w:t>
      </w:r>
      <w:r w:rsidR="00AA11D6">
        <w:rPr>
          <w:rFonts w:ascii="Arial" w:eastAsia="Arial" w:hAnsi="Arial" w:cs="Arial"/>
          <w:color w:val="000000"/>
          <w:sz w:val="20"/>
          <w:szCs w:val="20"/>
        </w:rPr>
        <w:fldChar w:fldCharType="begin" w:fldLock="1"/>
      </w:r>
      <w:r w:rsidR="00AA11D6">
        <w:rPr>
          <w:rFonts w:ascii="Arial" w:eastAsia="Arial" w:hAnsi="Arial" w:cs="Arial"/>
          <w:color w:val="000000"/>
          <w:sz w:val="20"/>
          <w:szCs w:val="20"/>
        </w:rPr>
        <w:instrText>ADDIN CSL_CITATION {"citationItems":[{"id":"ITEM-1","itemData":{"ISBN":"0-395-75531-X","abstract":"In the few years since it was first published, this study of personal growth and creativity by one of America’s most distinguished psychologists has established itself as a classic work, one that challenges many concepts and attitudes of traditional psychology, and poses such fundamental questions as: What is the meaning of personal growth? Under what conditions is growth possible? How can one person help another? What is creativity and how can it be fostered? Contemporary psychology derives largely from the experimental laboratory or from Freudian theory. It is thus largely preoccupied with minute aspects of animal and human behavior, or with the mentally ill. Dr. Rogers believes that psychology and psychiatry should set their sights higher, and be more concerned with growth and the potential in man. It is to this end that Dr. Rogers’ famous “ client-centered therapy” is directed. The focus of this therapy is not on methodology, but on the person as an individual, with all his various qualities and possibilities infinitely capable of development. This philosophical and provocative book is a summing up of Dr. Rogers mature experience in psychotherapy, it is an indispensable introduction to the process of becoming, intended not only for. psychologists and psychiatrists, but for all who are interested in human personality and growth.","author":[{"dropping-particle":"","family":"Carl R. Rogers","given":"","non-dropping-particle":"","parse-names":false,"suffix":""}],"id":"ITEM-1","issued":{"date-parts":[["1961"]]},"number-of-pages":"434","publisher":"Houghton Mifflin Company","publisher-place":"United States of America","title":"On Becoming A Person: A Therapist's Vew of Psyhcotherapy","type":"book"},"suppress-author":1,"uris":["http://www.mendeley.com/documents/?uuid=9cd61e85-6b69-46a1-8eaf-5f5520b42546"]}],"mendeley":{"formattedCitation":"(1961)","plainTextFormattedCitation":"(1961)","previouslyFormattedCitation":"(1961)"},"properties":{"noteIndex":0},"schema":"https://github.com/citation-style-language/schema/raw/master/csl-citation.json"}</w:instrText>
      </w:r>
      <w:r w:rsidR="00AA11D6">
        <w:rPr>
          <w:rFonts w:ascii="Arial" w:eastAsia="Arial" w:hAnsi="Arial" w:cs="Arial"/>
          <w:color w:val="000000"/>
          <w:sz w:val="20"/>
          <w:szCs w:val="20"/>
        </w:rPr>
        <w:fldChar w:fldCharType="separate"/>
      </w:r>
      <w:r w:rsidR="00AA11D6" w:rsidRPr="00AA11D6">
        <w:rPr>
          <w:rFonts w:ascii="Arial" w:eastAsia="Arial" w:hAnsi="Arial" w:cs="Arial"/>
          <w:noProof/>
          <w:color w:val="000000"/>
          <w:sz w:val="20"/>
          <w:szCs w:val="20"/>
        </w:rPr>
        <w:t>(1961)</w:t>
      </w:r>
      <w:r w:rsidR="00AA11D6">
        <w:rPr>
          <w:rFonts w:ascii="Arial" w:eastAsia="Arial" w:hAnsi="Arial" w:cs="Arial"/>
          <w:color w:val="000000"/>
          <w:sz w:val="20"/>
          <w:szCs w:val="20"/>
        </w:rPr>
        <w:fldChar w:fldCharType="end"/>
      </w:r>
      <w:r w:rsidRPr="00513ED5">
        <w:rPr>
          <w:rFonts w:ascii="Arial" w:eastAsia="Arial" w:hAnsi="Arial" w:cs="Arial"/>
          <w:color w:val="000000"/>
          <w:sz w:val="20"/>
          <w:szCs w:val="20"/>
        </w:rPr>
        <w:t xml:space="preserve"> theoretical framework, which emphasizes the central role of counselor qualities such as empathy and acceptance in achieving positive counseling outcomes.</w:t>
      </w:r>
    </w:p>
    <w:p w:rsidR="004C3DC8" w:rsidRPr="00513ED5" w:rsidRDefault="004C3DC8" w:rsidP="004C3DC8">
      <w:pPr>
        <w:spacing w:after="0" w:line="240" w:lineRule="auto"/>
        <w:ind w:firstLine="720"/>
        <w:jc w:val="both"/>
        <w:rPr>
          <w:rFonts w:ascii="Arial" w:eastAsia="Arial" w:hAnsi="Arial" w:cs="Arial"/>
          <w:color w:val="000000"/>
          <w:sz w:val="20"/>
          <w:szCs w:val="20"/>
        </w:rPr>
      </w:pPr>
    </w:p>
    <w:p w:rsidR="00513ED5" w:rsidRPr="00513ED5" w:rsidRDefault="00513ED5" w:rsidP="00513ED5">
      <w:pPr>
        <w:spacing w:after="0" w:line="240" w:lineRule="auto"/>
        <w:jc w:val="both"/>
        <w:rPr>
          <w:rFonts w:ascii="Arial" w:eastAsia="Arial" w:hAnsi="Arial" w:cs="Arial"/>
          <w:b/>
          <w:color w:val="000000"/>
          <w:sz w:val="20"/>
          <w:szCs w:val="20"/>
        </w:rPr>
      </w:pPr>
      <w:r w:rsidRPr="00513ED5">
        <w:rPr>
          <w:rFonts w:ascii="Arial" w:eastAsia="Arial" w:hAnsi="Arial" w:cs="Arial"/>
          <w:b/>
          <w:color w:val="000000"/>
          <w:sz w:val="20"/>
          <w:szCs w:val="20"/>
        </w:rPr>
        <w:t>Qualitative Findings</w:t>
      </w:r>
    </w:p>
    <w:p w:rsidR="00513ED5" w:rsidRPr="00513ED5" w:rsidRDefault="00513ED5" w:rsidP="00513ED5">
      <w:pPr>
        <w:spacing w:after="0" w:line="240" w:lineRule="auto"/>
        <w:ind w:firstLine="284"/>
        <w:jc w:val="both"/>
        <w:rPr>
          <w:rFonts w:ascii="Arial" w:eastAsia="Arial" w:hAnsi="Arial" w:cs="Arial"/>
          <w:color w:val="000000"/>
          <w:sz w:val="20"/>
          <w:szCs w:val="20"/>
        </w:rPr>
      </w:pPr>
      <w:r w:rsidRPr="00513ED5">
        <w:rPr>
          <w:rFonts w:ascii="Arial" w:eastAsia="Arial" w:hAnsi="Arial" w:cs="Arial"/>
          <w:color w:val="000000"/>
          <w:sz w:val="20"/>
          <w:szCs w:val="20"/>
        </w:rPr>
        <w:t>The qualitative analysis complemented the quantitative results by identifying four main themes:</w:t>
      </w:r>
    </w:p>
    <w:p w:rsidR="00513ED5" w:rsidRDefault="00513ED5" w:rsidP="00513ED5">
      <w:pPr>
        <w:pStyle w:val="ListParagraph"/>
        <w:numPr>
          <w:ilvl w:val="2"/>
          <w:numId w:val="5"/>
        </w:numPr>
        <w:spacing w:after="0" w:line="240" w:lineRule="auto"/>
        <w:jc w:val="both"/>
        <w:rPr>
          <w:rFonts w:ascii="Arial" w:eastAsia="Arial" w:hAnsi="Arial" w:cs="Arial"/>
          <w:color w:val="000000"/>
          <w:sz w:val="20"/>
          <w:szCs w:val="20"/>
        </w:rPr>
      </w:pPr>
      <w:r w:rsidRPr="00513ED5">
        <w:rPr>
          <w:rFonts w:ascii="Arial" w:eastAsia="Arial" w:hAnsi="Arial" w:cs="Arial"/>
          <w:color w:val="000000"/>
          <w:sz w:val="20"/>
          <w:szCs w:val="20"/>
        </w:rPr>
        <w:t>Counselor-Client Relationship</w:t>
      </w:r>
    </w:p>
    <w:p w:rsidR="00513ED5" w:rsidRPr="00513ED5" w:rsidRDefault="00513ED5" w:rsidP="00513ED5">
      <w:pPr>
        <w:pStyle w:val="ListParagraph"/>
        <w:spacing w:after="0" w:line="240" w:lineRule="auto"/>
        <w:ind w:left="464"/>
        <w:jc w:val="both"/>
        <w:rPr>
          <w:rFonts w:ascii="Arial" w:eastAsia="Arial" w:hAnsi="Arial" w:cs="Arial"/>
          <w:color w:val="000000"/>
          <w:sz w:val="20"/>
          <w:szCs w:val="20"/>
        </w:rPr>
      </w:pPr>
      <w:r w:rsidRPr="00513ED5">
        <w:rPr>
          <w:rFonts w:ascii="Arial" w:eastAsia="Arial" w:hAnsi="Arial" w:cs="Arial"/>
          <w:color w:val="000000"/>
          <w:sz w:val="20"/>
          <w:szCs w:val="20"/>
        </w:rPr>
        <w:t>Participants highlighted the importance of a warm, equal, and non-judgmental relationship. Clients felt more comfortable disclosing personal concerns when the counselor demonstrated acceptance and e</w:t>
      </w:r>
      <w:r w:rsidR="00A35C5B">
        <w:rPr>
          <w:rFonts w:ascii="Arial" w:eastAsia="Arial" w:hAnsi="Arial" w:cs="Arial"/>
          <w:color w:val="000000"/>
          <w:sz w:val="20"/>
          <w:szCs w:val="20"/>
        </w:rPr>
        <w:t xml:space="preserve">mpathy. This aligns with Rogers </w:t>
      </w:r>
      <w:r w:rsidR="00A35C5B">
        <w:rPr>
          <w:rFonts w:ascii="Arial" w:eastAsia="Arial" w:hAnsi="Arial" w:cs="Arial"/>
          <w:color w:val="000000"/>
          <w:sz w:val="20"/>
          <w:szCs w:val="20"/>
        </w:rPr>
        <w:fldChar w:fldCharType="begin" w:fldLock="1"/>
      </w:r>
      <w:r w:rsidR="00A35C5B">
        <w:rPr>
          <w:rFonts w:ascii="Arial" w:eastAsia="Arial" w:hAnsi="Arial" w:cs="Arial"/>
          <w:color w:val="000000"/>
          <w:sz w:val="20"/>
          <w:szCs w:val="20"/>
        </w:rPr>
        <w:instrText>ADDIN CSL_CITATION {"citationItems":[{"id":"ITEM-1","itemData":{"ISBN":"0-395-75531-X","abstract":"In the few years since it was first published, this study of personal growth and creativity by one of America’s most distinguished psychologists has established itself as a classic work, one that challenges many concepts and attitudes of traditional psychology, and poses such fundamental questions as: What is the meaning of personal growth? Under what conditions is growth possible? How can one person help another? What is creativity and how can it be fostered? Contemporary psychology derives largely from the experimental laboratory or from Freudian theory. It is thus largely preoccupied with minute aspects of animal and human behavior, or with the mentally ill. Dr. Rogers believes that psychology and psychiatry should set their sights higher, and be more concerned with growth and the potential in man. It is to this end that Dr. Rogers’ famous “ client-centered therapy” is directed. The focus of this therapy is not on methodology, but on the person as an individual, with all his various qualities and possibilities infinitely capable of development. This philosophical and provocative book is a summing up of Dr. Rogers mature experience in psychotherapy, it is an indispensable introduction to the process of becoming, intended not only for. psychologists and psychiatrists, but for all who are interested in human personality and growth.","author":[{"dropping-particle":"","family":"Carl R. Rogers","given":"","non-dropping-particle":"","parse-names":false,"suffix":""}],"id":"ITEM-1","issued":{"date-parts":[["1961"]]},"number-of-pages":"434","publisher":"Houghton Mifflin Company","publisher-place":"United States of America","title":"On Becoming A Person: A Therapist's Vew of Psyhcotherapy","type":"book"},"suppress-author":1,"uris":["http://www.mendeley.com/documents/?uuid=9cd61e85-6b69-46a1-8eaf-5f5520b42546"]}],"mendeley":{"formattedCitation":"(1961)","plainTextFormattedCitation":"(1961)","previouslyFormattedCitation":"(Carl R. Rogers, 1961)"},"properties":{"noteIndex":0},"schema":"https://github.com/citation-style-language/schema/raw/master/csl-citation.json"}</w:instrText>
      </w:r>
      <w:r w:rsidR="00A35C5B">
        <w:rPr>
          <w:rFonts w:ascii="Arial" w:eastAsia="Arial" w:hAnsi="Arial" w:cs="Arial"/>
          <w:color w:val="000000"/>
          <w:sz w:val="20"/>
          <w:szCs w:val="20"/>
        </w:rPr>
        <w:fldChar w:fldCharType="separate"/>
      </w:r>
      <w:r w:rsidR="00A35C5B" w:rsidRPr="00A35C5B">
        <w:rPr>
          <w:rFonts w:ascii="Arial" w:eastAsia="Arial" w:hAnsi="Arial" w:cs="Arial"/>
          <w:noProof/>
          <w:color w:val="000000"/>
          <w:sz w:val="20"/>
          <w:szCs w:val="20"/>
        </w:rPr>
        <w:t>(1961)</w:t>
      </w:r>
      <w:r w:rsidR="00A35C5B">
        <w:rPr>
          <w:rFonts w:ascii="Arial" w:eastAsia="Arial" w:hAnsi="Arial" w:cs="Arial"/>
          <w:color w:val="000000"/>
          <w:sz w:val="20"/>
          <w:szCs w:val="20"/>
        </w:rPr>
        <w:fldChar w:fldCharType="end"/>
      </w:r>
      <w:r w:rsidR="00A35C5B">
        <w:rPr>
          <w:rFonts w:ascii="Arial" w:eastAsia="Arial" w:hAnsi="Arial" w:cs="Arial"/>
          <w:color w:val="000000"/>
          <w:sz w:val="20"/>
          <w:szCs w:val="20"/>
        </w:rPr>
        <w:t xml:space="preserve"> </w:t>
      </w:r>
      <w:r w:rsidRPr="00513ED5">
        <w:rPr>
          <w:rFonts w:ascii="Arial" w:eastAsia="Arial" w:hAnsi="Arial" w:cs="Arial"/>
          <w:color w:val="000000"/>
          <w:sz w:val="20"/>
          <w:szCs w:val="20"/>
        </w:rPr>
        <w:t>client-centered theory, which emphasizes authenticity and unconditional positive regard as the foundation of therapeutic change.</w:t>
      </w:r>
    </w:p>
    <w:p w:rsidR="00513ED5" w:rsidRDefault="00513ED5" w:rsidP="00513ED5">
      <w:pPr>
        <w:pStyle w:val="ListParagraph"/>
        <w:numPr>
          <w:ilvl w:val="2"/>
          <w:numId w:val="5"/>
        </w:numPr>
        <w:spacing w:after="0" w:line="240" w:lineRule="auto"/>
        <w:jc w:val="both"/>
        <w:rPr>
          <w:rFonts w:ascii="Arial" w:eastAsia="Arial" w:hAnsi="Arial" w:cs="Arial"/>
          <w:color w:val="000000"/>
          <w:sz w:val="20"/>
          <w:szCs w:val="20"/>
        </w:rPr>
      </w:pPr>
      <w:r w:rsidRPr="00513ED5">
        <w:rPr>
          <w:rFonts w:ascii="Arial" w:eastAsia="Arial" w:hAnsi="Arial" w:cs="Arial"/>
          <w:color w:val="000000"/>
          <w:sz w:val="20"/>
          <w:szCs w:val="20"/>
        </w:rPr>
        <w:t>Communication Skills</w:t>
      </w:r>
    </w:p>
    <w:p w:rsidR="00513ED5" w:rsidRPr="00513ED5" w:rsidRDefault="00513ED5" w:rsidP="00513ED5">
      <w:pPr>
        <w:pStyle w:val="ListParagraph"/>
        <w:spacing w:after="0" w:line="240" w:lineRule="auto"/>
        <w:ind w:left="464"/>
        <w:jc w:val="both"/>
        <w:rPr>
          <w:rFonts w:ascii="Arial" w:eastAsia="Arial" w:hAnsi="Arial" w:cs="Arial"/>
          <w:color w:val="000000"/>
          <w:sz w:val="20"/>
          <w:szCs w:val="20"/>
        </w:rPr>
      </w:pPr>
      <w:r w:rsidRPr="00513ED5">
        <w:rPr>
          <w:rFonts w:ascii="Arial" w:eastAsia="Arial" w:hAnsi="Arial" w:cs="Arial"/>
          <w:color w:val="000000"/>
          <w:sz w:val="20"/>
          <w:szCs w:val="20"/>
        </w:rPr>
        <w:t>Active listening, adaptive language use, and effective nonverbal communication (e.g., eye contact, tone of voice, body language) emerged as important elements in building trust. Students expressed satisfaction when peer counselors tailored their communication to their cultural backgrounds and emotional states.</w:t>
      </w:r>
    </w:p>
    <w:p w:rsidR="00513ED5" w:rsidRPr="00513ED5" w:rsidRDefault="00513ED5" w:rsidP="00513ED5">
      <w:pPr>
        <w:pStyle w:val="ListParagraph"/>
        <w:numPr>
          <w:ilvl w:val="2"/>
          <w:numId w:val="5"/>
        </w:numPr>
        <w:spacing w:after="0" w:line="240" w:lineRule="auto"/>
        <w:jc w:val="both"/>
        <w:rPr>
          <w:rFonts w:ascii="Arial" w:eastAsia="Arial" w:hAnsi="Arial" w:cs="Arial"/>
          <w:color w:val="000000"/>
          <w:sz w:val="20"/>
          <w:szCs w:val="20"/>
        </w:rPr>
      </w:pPr>
      <w:r w:rsidRPr="00513ED5">
        <w:rPr>
          <w:rFonts w:ascii="Arial" w:eastAsia="Arial" w:hAnsi="Arial" w:cs="Arial"/>
          <w:color w:val="000000"/>
          <w:sz w:val="20"/>
          <w:szCs w:val="20"/>
        </w:rPr>
        <w:t>Service Quality</w:t>
      </w:r>
    </w:p>
    <w:p w:rsidR="00513ED5" w:rsidRPr="00513ED5" w:rsidRDefault="00513ED5" w:rsidP="004C3DC8">
      <w:pPr>
        <w:spacing w:after="0" w:line="240" w:lineRule="auto"/>
        <w:ind w:left="464"/>
        <w:jc w:val="both"/>
        <w:rPr>
          <w:rFonts w:ascii="Arial" w:eastAsia="Arial" w:hAnsi="Arial" w:cs="Arial"/>
          <w:color w:val="000000"/>
          <w:sz w:val="20"/>
          <w:szCs w:val="20"/>
        </w:rPr>
      </w:pPr>
      <w:r w:rsidRPr="00513ED5">
        <w:rPr>
          <w:rFonts w:ascii="Arial" w:eastAsia="Arial" w:hAnsi="Arial" w:cs="Arial"/>
          <w:color w:val="000000"/>
          <w:sz w:val="20"/>
          <w:szCs w:val="20"/>
        </w:rPr>
        <w:t xml:space="preserve">Professionalism was reflected in confidentiality, ethical behavior, and preparedness. Clients reported feeling "relieved" and "more confident" after sessions, indicating </w:t>
      </w:r>
      <w:r w:rsidRPr="00513ED5">
        <w:rPr>
          <w:rFonts w:ascii="Arial" w:eastAsia="Arial" w:hAnsi="Arial" w:cs="Arial"/>
          <w:color w:val="000000"/>
          <w:sz w:val="20"/>
          <w:szCs w:val="20"/>
        </w:rPr>
        <w:lastRenderedPageBreak/>
        <w:t>perceived effectiveness. However, some suggested extending session length and providing additional training for peer counselors to improve service delivery.</w:t>
      </w:r>
    </w:p>
    <w:p w:rsidR="00513ED5" w:rsidRDefault="00513ED5" w:rsidP="00513ED5">
      <w:pPr>
        <w:pStyle w:val="ListParagraph"/>
        <w:numPr>
          <w:ilvl w:val="2"/>
          <w:numId w:val="5"/>
        </w:numPr>
        <w:spacing w:after="0" w:line="240" w:lineRule="auto"/>
        <w:jc w:val="both"/>
        <w:rPr>
          <w:rFonts w:ascii="Arial" w:eastAsia="Arial" w:hAnsi="Arial" w:cs="Arial"/>
          <w:color w:val="000000"/>
          <w:sz w:val="20"/>
          <w:szCs w:val="20"/>
        </w:rPr>
      </w:pPr>
      <w:r w:rsidRPr="00513ED5">
        <w:rPr>
          <w:rFonts w:ascii="Arial" w:eastAsia="Arial" w:hAnsi="Arial" w:cs="Arial"/>
          <w:color w:val="000000"/>
          <w:sz w:val="20"/>
          <w:szCs w:val="20"/>
        </w:rPr>
        <w:t>Cultural Sensitivity</w:t>
      </w:r>
    </w:p>
    <w:p w:rsidR="006B5EF0" w:rsidRPr="00513ED5" w:rsidRDefault="00513ED5" w:rsidP="00513ED5">
      <w:pPr>
        <w:pStyle w:val="ListParagraph"/>
        <w:spacing w:after="0" w:line="240" w:lineRule="auto"/>
        <w:ind w:left="464"/>
        <w:jc w:val="both"/>
        <w:rPr>
          <w:rFonts w:ascii="Arial" w:eastAsia="Arial" w:hAnsi="Arial" w:cs="Arial"/>
          <w:color w:val="000000"/>
          <w:sz w:val="20"/>
          <w:szCs w:val="20"/>
        </w:rPr>
      </w:pPr>
      <w:r w:rsidRPr="00513ED5">
        <w:rPr>
          <w:rFonts w:ascii="Arial" w:eastAsia="Arial" w:hAnsi="Arial" w:cs="Arial"/>
          <w:color w:val="000000"/>
          <w:sz w:val="20"/>
          <w:szCs w:val="20"/>
        </w:rPr>
        <w:t>Respect for diversity is a recurring theme. Peer counselors who recognize and value students' cultural and religious backgrounds are perceived as more inclusive and trustworthy. Multicultural competency training allows counselors to avoid imposing personal values ​​and instead focus on the client's unique perspective.</w:t>
      </w:r>
    </w:p>
    <w:p w:rsidR="00513ED5" w:rsidRPr="006E6206" w:rsidRDefault="00513ED5" w:rsidP="00513ED5">
      <w:pPr>
        <w:spacing w:after="0" w:line="240" w:lineRule="auto"/>
        <w:jc w:val="both"/>
        <w:rPr>
          <w:rFonts w:ascii="Arial" w:eastAsia="Arial" w:hAnsi="Arial" w:cs="Arial"/>
          <w:sz w:val="20"/>
        </w:rPr>
      </w:pPr>
    </w:p>
    <w:p w:rsidR="006B5EF0" w:rsidRPr="006E6206" w:rsidRDefault="006B5EF0" w:rsidP="006E6206">
      <w:pPr>
        <w:pStyle w:val="Heading3"/>
        <w:spacing w:line="240" w:lineRule="auto"/>
        <w:jc w:val="center"/>
      </w:pPr>
      <w:r w:rsidRPr="006E6206">
        <w:t>Table 2. Thematic Matrix with Participant Quotes</w:t>
      </w:r>
    </w:p>
    <w:tbl>
      <w:tblPr>
        <w:tblStyle w:val="LightShading1"/>
        <w:tblW w:w="0" w:type="auto"/>
        <w:tblLook w:val="04A0" w:firstRow="1" w:lastRow="0" w:firstColumn="1" w:lastColumn="0" w:noHBand="0" w:noVBand="1"/>
      </w:tblPr>
      <w:tblGrid>
        <w:gridCol w:w="1845"/>
        <w:gridCol w:w="3036"/>
        <w:gridCol w:w="3272"/>
      </w:tblGrid>
      <w:tr w:rsidR="006B5EF0" w:rsidRPr="006E6206" w:rsidTr="006E62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B5EF0" w:rsidRPr="006E6206" w:rsidRDefault="006B5EF0" w:rsidP="006E6206">
            <w:pPr>
              <w:jc w:val="center"/>
              <w:rPr>
                <w:rFonts w:ascii="Arial" w:hAnsi="Arial" w:cs="Arial"/>
                <w:b w:val="0"/>
                <w:sz w:val="20"/>
              </w:rPr>
            </w:pPr>
            <w:r w:rsidRPr="006E6206">
              <w:rPr>
                <w:rStyle w:val="Strong"/>
                <w:rFonts w:ascii="Arial" w:hAnsi="Arial" w:cs="Arial"/>
                <w:sz w:val="20"/>
              </w:rPr>
              <w:t>Theme</w:t>
            </w:r>
          </w:p>
        </w:tc>
        <w:tc>
          <w:tcPr>
            <w:tcW w:w="0" w:type="auto"/>
            <w:shd w:val="clear" w:color="auto" w:fill="auto"/>
            <w:hideMark/>
          </w:tcPr>
          <w:p w:rsidR="006B5EF0" w:rsidRPr="006E6206" w:rsidRDefault="006B5EF0" w:rsidP="006E620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rPr>
            </w:pPr>
            <w:r w:rsidRPr="006E6206">
              <w:rPr>
                <w:rStyle w:val="Strong"/>
                <w:rFonts w:ascii="Arial" w:hAnsi="Arial" w:cs="Arial"/>
                <w:sz w:val="20"/>
              </w:rPr>
              <w:t>Description</w:t>
            </w:r>
          </w:p>
        </w:tc>
        <w:tc>
          <w:tcPr>
            <w:tcW w:w="0" w:type="auto"/>
            <w:shd w:val="clear" w:color="auto" w:fill="auto"/>
            <w:hideMark/>
          </w:tcPr>
          <w:p w:rsidR="006B5EF0" w:rsidRPr="006E6206" w:rsidRDefault="006B5EF0" w:rsidP="006E620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rPr>
            </w:pPr>
            <w:r w:rsidRPr="006E6206">
              <w:rPr>
                <w:rStyle w:val="Strong"/>
                <w:rFonts w:ascii="Arial" w:hAnsi="Arial" w:cs="Arial"/>
                <w:sz w:val="20"/>
              </w:rPr>
              <w:t>Participant Quote</w:t>
            </w:r>
          </w:p>
        </w:tc>
      </w:tr>
      <w:tr w:rsidR="006E6206" w:rsidRPr="006E6206" w:rsidTr="006E6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B5EF0" w:rsidRPr="006E6206" w:rsidRDefault="006B5EF0" w:rsidP="006E6206">
            <w:pPr>
              <w:spacing w:after="0" w:line="240" w:lineRule="auto"/>
              <w:rPr>
                <w:rFonts w:ascii="Arial" w:hAnsi="Arial" w:cs="Arial"/>
                <w:b w:val="0"/>
                <w:sz w:val="20"/>
              </w:rPr>
            </w:pPr>
            <w:r w:rsidRPr="006E6206">
              <w:rPr>
                <w:rFonts w:ascii="Arial" w:hAnsi="Arial" w:cs="Arial"/>
                <w:b w:val="0"/>
                <w:sz w:val="20"/>
              </w:rPr>
              <w:t>Counselor–Client Relationship</w:t>
            </w:r>
          </w:p>
        </w:tc>
        <w:tc>
          <w:tcPr>
            <w:tcW w:w="0" w:type="auto"/>
            <w:shd w:val="clear" w:color="auto" w:fill="auto"/>
            <w:hideMark/>
          </w:tcPr>
          <w:p w:rsidR="006B5EF0" w:rsidRPr="006E6206" w:rsidRDefault="006B5EF0" w:rsidP="006E6206">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6E6206">
              <w:rPr>
                <w:rFonts w:ascii="Arial" w:hAnsi="Arial" w:cs="Arial"/>
                <w:sz w:val="20"/>
              </w:rPr>
              <w:t>A warm, equal, and non-judgmental relationship fosters client trust and openness.</w:t>
            </w:r>
          </w:p>
        </w:tc>
        <w:tc>
          <w:tcPr>
            <w:tcW w:w="0" w:type="auto"/>
            <w:shd w:val="clear" w:color="auto" w:fill="auto"/>
            <w:hideMark/>
          </w:tcPr>
          <w:p w:rsidR="006B5EF0" w:rsidRPr="006E6206" w:rsidRDefault="006B5EF0" w:rsidP="006E6206">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6E6206">
              <w:rPr>
                <w:rFonts w:ascii="Arial" w:hAnsi="Arial" w:cs="Arial"/>
                <w:sz w:val="20"/>
              </w:rPr>
              <w:t>“I felt safe because my counselor listened without judging me.” (Participant 4, female, 21)</w:t>
            </w:r>
          </w:p>
        </w:tc>
      </w:tr>
      <w:tr w:rsidR="006B5EF0" w:rsidRPr="006E6206" w:rsidTr="006E6206">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B5EF0" w:rsidRPr="006E6206" w:rsidRDefault="006B5EF0" w:rsidP="006E6206">
            <w:pPr>
              <w:spacing w:after="0" w:line="240" w:lineRule="auto"/>
              <w:rPr>
                <w:rFonts w:ascii="Arial" w:hAnsi="Arial" w:cs="Arial"/>
                <w:b w:val="0"/>
                <w:sz w:val="20"/>
              </w:rPr>
            </w:pPr>
            <w:r w:rsidRPr="006E6206">
              <w:rPr>
                <w:rFonts w:ascii="Arial" w:hAnsi="Arial" w:cs="Arial"/>
                <w:b w:val="0"/>
                <w:sz w:val="20"/>
              </w:rPr>
              <w:t>Communication Skills</w:t>
            </w:r>
          </w:p>
        </w:tc>
        <w:tc>
          <w:tcPr>
            <w:tcW w:w="0" w:type="auto"/>
            <w:shd w:val="clear" w:color="auto" w:fill="auto"/>
            <w:hideMark/>
          </w:tcPr>
          <w:p w:rsidR="006B5EF0" w:rsidRPr="006E6206" w:rsidRDefault="006B5EF0" w:rsidP="006E620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E6206">
              <w:rPr>
                <w:rFonts w:ascii="Arial" w:hAnsi="Arial" w:cs="Arial"/>
                <w:sz w:val="20"/>
              </w:rPr>
              <w:t>Active listening, adaptive language, and effective non-verbal cues strengthen counseling interactions.</w:t>
            </w:r>
          </w:p>
        </w:tc>
        <w:tc>
          <w:tcPr>
            <w:tcW w:w="0" w:type="auto"/>
            <w:shd w:val="clear" w:color="auto" w:fill="auto"/>
            <w:hideMark/>
          </w:tcPr>
          <w:p w:rsidR="006B5EF0" w:rsidRPr="006E6206" w:rsidRDefault="006B5EF0" w:rsidP="006E620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E6206">
              <w:rPr>
                <w:rFonts w:ascii="Arial" w:hAnsi="Arial" w:cs="Arial"/>
                <w:sz w:val="20"/>
              </w:rPr>
              <w:t>“He adjusted the way he spoke so I could understand better, and his body language made me feel calm.” (Participant 7, male, 20)</w:t>
            </w:r>
          </w:p>
        </w:tc>
      </w:tr>
      <w:tr w:rsidR="006E6206" w:rsidRPr="006E6206" w:rsidTr="006E6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B5EF0" w:rsidRPr="006E6206" w:rsidRDefault="006B5EF0" w:rsidP="006E6206">
            <w:pPr>
              <w:spacing w:after="0" w:line="240" w:lineRule="auto"/>
              <w:rPr>
                <w:rFonts w:ascii="Arial" w:hAnsi="Arial" w:cs="Arial"/>
                <w:b w:val="0"/>
                <w:sz w:val="20"/>
              </w:rPr>
            </w:pPr>
            <w:r w:rsidRPr="006E6206">
              <w:rPr>
                <w:rFonts w:ascii="Arial" w:hAnsi="Arial" w:cs="Arial"/>
                <w:b w:val="0"/>
                <w:sz w:val="20"/>
              </w:rPr>
              <w:t>Service Quality</w:t>
            </w:r>
          </w:p>
        </w:tc>
        <w:tc>
          <w:tcPr>
            <w:tcW w:w="0" w:type="auto"/>
            <w:shd w:val="clear" w:color="auto" w:fill="auto"/>
            <w:hideMark/>
          </w:tcPr>
          <w:p w:rsidR="006B5EF0" w:rsidRPr="006E6206" w:rsidRDefault="006B5EF0" w:rsidP="006E6206">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6E6206">
              <w:rPr>
                <w:rFonts w:ascii="Arial" w:hAnsi="Arial" w:cs="Arial"/>
                <w:sz w:val="20"/>
              </w:rPr>
              <w:t>Professionalism through confidentiality, preparedness, and ethical practice improves client satisfaction.</w:t>
            </w:r>
          </w:p>
        </w:tc>
        <w:tc>
          <w:tcPr>
            <w:tcW w:w="0" w:type="auto"/>
            <w:shd w:val="clear" w:color="auto" w:fill="auto"/>
            <w:hideMark/>
          </w:tcPr>
          <w:p w:rsidR="006B5EF0" w:rsidRPr="006E6206" w:rsidRDefault="006B5EF0" w:rsidP="006E6206">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6E6206">
              <w:rPr>
                <w:rFonts w:ascii="Arial" w:hAnsi="Arial" w:cs="Arial"/>
                <w:sz w:val="20"/>
              </w:rPr>
              <w:t>“I trusted her because she kept my story private and looked very prepared.” (Participant 2, female, 19)</w:t>
            </w:r>
          </w:p>
        </w:tc>
      </w:tr>
      <w:tr w:rsidR="006B5EF0" w:rsidRPr="006E6206" w:rsidTr="006E6206">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6B5EF0" w:rsidRPr="006E6206" w:rsidRDefault="006B5EF0" w:rsidP="006E6206">
            <w:pPr>
              <w:spacing w:after="0" w:line="240" w:lineRule="auto"/>
              <w:rPr>
                <w:rFonts w:ascii="Arial" w:hAnsi="Arial" w:cs="Arial"/>
                <w:b w:val="0"/>
                <w:sz w:val="20"/>
              </w:rPr>
            </w:pPr>
            <w:r w:rsidRPr="006E6206">
              <w:rPr>
                <w:rFonts w:ascii="Arial" w:hAnsi="Arial" w:cs="Arial"/>
                <w:b w:val="0"/>
                <w:sz w:val="20"/>
              </w:rPr>
              <w:t>Cultural Sensitivity</w:t>
            </w:r>
          </w:p>
        </w:tc>
        <w:tc>
          <w:tcPr>
            <w:tcW w:w="0" w:type="auto"/>
            <w:shd w:val="clear" w:color="auto" w:fill="auto"/>
            <w:hideMark/>
          </w:tcPr>
          <w:p w:rsidR="006B5EF0" w:rsidRPr="006E6206" w:rsidRDefault="006B5EF0" w:rsidP="006E620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E6206">
              <w:rPr>
                <w:rFonts w:ascii="Arial" w:hAnsi="Arial" w:cs="Arial"/>
                <w:sz w:val="20"/>
              </w:rPr>
              <w:t>Respecting diverse cultural and religious backgrounds creates inclusivity and reduces bias.</w:t>
            </w:r>
          </w:p>
        </w:tc>
        <w:tc>
          <w:tcPr>
            <w:tcW w:w="0" w:type="auto"/>
            <w:shd w:val="clear" w:color="auto" w:fill="auto"/>
            <w:hideMark/>
          </w:tcPr>
          <w:p w:rsidR="006B5EF0" w:rsidRPr="006E6206" w:rsidRDefault="006B5EF0" w:rsidP="006E6206">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E6206">
              <w:rPr>
                <w:rFonts w:ascii="Arial" w:hAnsi="Arial" w:cs="Arial"/>
                <w:sz w:val="20"/>
              </w:rPr>
              <w:t>“My counselor respected my religious background, which made me more comfortable.” (Participant 5, male, 22)</w:t>
            </w:r>
          </w:p>
        </w:tc>
      </w:tr>
    </w:tbl>
    <w:p w:rsidR="006B5EF0" w:rsidRPr="006E6206" w:rsidRDefault="006B5EF0" w:rsidP="006E6206">
      <w:pPr>
        <w:spacing w:after="0" w:line="240" w:lineRule="auto"/>
        <w:jc w:val="both"/>
        <w:rPr>
          <w:rFonts w:ascii="Arial" w:eastAsia="Arial" w:hAnsi="Arial" w:cs="Arial"/>
          <w:sz w:val="20"/>
        </w:rPr>
      </w:pPr>
    </w:p>
    <w:p w:rsidR="007A0D80" w:rsidRPr="007A0D80" w:rsidRDefault="007A0D80" w:rsidP="007A0D80">
      <w:pPr>
        <w:spacing w:after="0"/>
        <w:jc w:val="both"/>
        <w:rPr>
          <w:rFonts w:ascii="Arial" w:eastAsia="Arial" w:hAnsi="Arial" w:cs="Arial"/>
          <w:b/>
          <w:sz w:val="20"/>
        </w:rPr>
      </w:pPr>
      <w:r w:rsidRPr="007A0D80">
        <w:rPr>
          <w:rFonts w:ascii="Arial" w:eastAsia="Arial" w:hAnsi="Arial" w:cs="Arial"/>
          <w:b/>
          <w:sz w:val="20"/>
        </w:rPr>
        <w:t>Integration of Quantitative and Qualitative Findings.</w:t>
      </w:r>
    </w:p>
    <w:p w:rsidR="007A0D80" w:rsidRDefault="007A0D80" w:rsidP="00C541BD">
      <w:pPr>
        <w:spacing w:after="0"/>
        <w:ind w:firstLine="426"/>
        <w:jc w:val="both"/>
        <w:rPr>
          <w:rFonts w:ascii="Arial" w:eastAsia="Arial" w:hAnsi="Arial" w:cs="Arial"/>
          <w:sz w:val="20"/>
        </w:rPr>
      </w:pPr>
      <w:r w:rsidRPr="007A0D80">
        <w:rPr>
          <w:rFonts w:ascii="Arial" w:eastAsia="Arial" w:hAnsi="Arial" w:cs="Arial"/>
          <w:sz w:val="20"/>
        </w:rPr>
        <w:t>This integration of findings provides a holistic picture of how peer counselor effectiveness contributes to the success of multicultural peer counseling. A strong correlation (r = 0.666) quantitatively supports the role of peer counselor effectiveness in shaping counseling outcomes. This is reinforced by qualitative evidence showing that relationship quality, communication, and cultural sensitivity directly influence client satisfaction. Effective peer counselors not only provide emotional support but also serve as agents of inclusion. By fostering a sense of belonging in a multicultural environment, they help reduce academic stress, improve mental health, and strengthen student communities. While the findings are promising, effectiveness is not solely determined by peer counselor performance. External factors such as institutional policies, the availability of professional supervision, and students' readiness to seek help remain influential. This underscores the need for universities to integrate peer counseling with formal mental health services.</w:t>
      </w:r>
    </w:p>
    <w:p w:rsidR="007A0D80" w:rsidRDefault="007A0D80" w:rsidP="00C541BD">
      <w:pPr>
        <w:spacing w:after="0"/>
        <w:ind w:firstLine="426"/>
        <w:jc w:val="both"/>
        <w:rPr>
          <w:rFonts w:ascii="Arial" w:eastAsia="Arial" w:hAnsi="Arial" w:cs="Arial"/>
          <w:sz w:val="20"/>
          <w:szCs w:val="20"/>
        </w:rPr>
      </w:pPr>
      <w:r w:rsidRPr="007A0D80">
        <w:rPr>
          <w:rFonts w:ascii="Arial" w:eastAsia="Arial" w:hAnsi="Arial" w:cs="Arial"/>
          <w:sz w:val="20"/>
          <w:szCs w:val="20"/>
        </w:rPr>
        <w:t xml:space="preserve">Overall, the study findings demonstrate that peer counselor effectiveness has a statistically significant and experientially significant impact. The figures indicate that counselor effectiveness explains almost half of counseling outcomes, while the narratives explain why and how this occurs. This integration strengthens the study's validity by bridging objective measures with subjective experiences. Thus, the mixed-methods approach not only confirms that effective peer counselors improve outcomes but also clarifies the pathways through which relationship building, communication, professionalism, and cultural sensitivity translate into success. This study contributes to the literature by demonstrating that peer counseling, when integrated within a multicultural framework, significantly enhances counseling effectiveness. It provides empirical evidence that multicultural competence is not an operational skill, but rather a </w:t>
      </w:r>
      <w:r w:rsidRPr="007A0D80">
        <w:rPr>
          <w:rFonts w:ascii="Arial" w:eastAsia="Arial" w:hAnsi="Arial" w:cs="Arial"/>
          <w:sz w:val="20"/>
          <w:szCs w:val="20"/>
        </w:rPr>
        <w:lastRenderedPageBreak/>
        <w:t>core requirement for peer counselors</w:t>
      </w:r>
      <w:r w:rsidR="00C4623F">
        <w:rPr>
          <w:rFonts w:ascii="Arial" w:eastAsia="Arial" w:hAnsi="Arial" w:cs="Arial"/>
          <w:sz w:val="20"/>
          <w:szCs w:val="20"/>
        </w:rPr>
        <w:t xml:space="preserve"> </w:t>
      </w:r>
      <w:r w:rsidR="00C4623F">
        <w:rPr>
          <w:rFonts w:ascii="Arial" w:eastAsia="Arial" w:hAnsi="Arial" w:cs="Arial"/>
          <w:sz w:val="20"/>
          <w:szCs w:val="20"/>
        </w:rPr>
        <w:fldChar w:fldCharType="begin" w:fldLock="1"/>
      </w:r>
      <w:r w:rsidR="00C4623F">
        <w:rPr>
          <w:rFonts w:ascii="Arial" w:eastAsia="Arial" w:hAnsi="Arial" w:cs="Arial"/>
          <w:sz w:val="20"/>
          <w:szCs w:val="20"/>
        </w:rPr>
        <w:instrText>ADDIN CSL_CITATION {"citationItems":[{"id":"ITEM-1","itemData":{"DOI":"10.29080/ipr.v7i2.1537","ISSN":"2655-9013","abstract":"This study was conducted to evaluate the effectiveness of peer counselor training on counseling knowledge among university students as an effort to address high level of stress, anxiety, and mental health issues among students. This study employed a quasi-experimental approach using a one-group pre-test and post-test design. There were 33 from a state university students participated in this training. This study utilized a quiz-based instrument to assess peer counseling knowledge, with correct answers scored as 1 and incorrect answers as 0. The instrument was developed based on training materials covering the concept, urgency, techniques, and stages of peer counseling from Peer Counseling Program in Schools. The quiz demonstrated strong reliability (α = 0.89). The results showed a significant improvement in participants’ knowledge scores, increasing from a mean of 24.76 to 26.82. A paired-sample t-test confirmed this improvement was statistically significant (p = 0.004). These findings indicate that the peer counseling training effectively enhanced students' understanding of peer counseling. The study also underscores the importance of value-based training in strengthening peer counselors’ roles in supporting mental health in higher education.","author":[{"dropping-particle":"","family":"Afandi","given":"Nur Aziz","non-dropping-particle":"","parse-names":false,"suffix":""},{"dropping-particle":"","family":"Prabowo","given":"Hendro","non-dropping-particle":"","parse-names":false,"suffix":""},{"dropping-particle":"","family":"Sayekti","given":"Fatma Puri","non-dropping-particle":"","parse-names":false,"suffix":""},{"dropping-particle":"","family":"Mirwani","given":"Shofi","non-dropping-particle":"","parse-names":false,"suffix":""},{"dropping-particle":"","family":"Rizkika","given":"Eva","non-dropping-particle":"","parse-names":false,"suffix":""}],"container-title":"Indonesian Psychological Research","id":"ITEM-1","issue":"2","issued":{"date-parts":[["2025"]]},"page":"183-193","title":"Enhancing Peer Counseling Knowledge through Peer Counseling Training Program","type":"article-journal","volume":"7"},"uris":["http://www.mendeley.com/documents/?uuid=ccf66a1b-2fd6-4039-9448-f5315ef60d39"]}],"mendeley":{"formattedCitation":"(Afandi et al., 2025)","plainTextFormattedCitation":"(Afandi et al., 2025)","previouslyFormattedCitation":"(Afandi et al., 2025)"},"properties":{"noteIndex":0},"schema":"https://github.com/citation-style-language/schema/raw/master/csl-citation.json"}</w:instrText>
      </w:r>
      <w:r w:rsidR="00C4623F">
        <w:rPr>
          <w:rFonts w:ascii="Arial" w:eastAsia="Arial" w:hAnsi="Arial" w:cs="Arial"/>
          <w:sz w:val="20"/>
          <w:szCs w:val="20"/>
        </w:rPr>
        <w:fldChar w:fldCharType="separate"/>
      </w:r>
      <w:r w:rsidR="00C4623F" w:rsidRPr="00C4623F">
        <w:rPr>
          <w:rFonts w:ascii="Arial" w:eastAsia="Arial" w:hAnsi="Arial" w:cs="Arial"/>
          <w:noProof/>
          <w:sz w:val="20"/>
          <w:szCs w:val="20"/>
        </w:rPr>
        <w:t>(Afandi et al., 2025)</w:t>
      </w:r>
      <w:r w:rsidR="00C4623F">
        <w:rPr>
          <w:rFonts w:ascii="Arial" w:eastAsia="Arial" w:hAnsi="Arial" w:cs="Arial"/>
          <w:sz w:val="20"/>
          <w:szCs w:val="20"/>
        </w:rPr>
        <w:fldChar w:fldCharType="end"/>
      </w:r>
      <w:r w:rsidRPr="007A0D80">
        <w:rPr>
          <w:rFonts w:ascii="Arial" w:eastAsia="Arial" w:hAnsi="Arial" w:cs="Arial"/>
          <w:sz w:val="20"/>
          <w:szCs w:val="20"/>
        </w:rPr>
        <w:t>. For practitioners, this study highlights the need for structured training programs that equip peer counselors with both technical counseling skills and cross-cultural competence.</w:t>
      </w:r>
    </w:p>
    <w:p w:rsidR="007A0D80" w:rsidRPr="007A0D80" w:rsidRDefault="007A0D80" w:rsidP="00C541BD">
      <w:pPr>
        <w:spacing w:after="0"/>
        <w:ind w:firstLine="426"/>
        <w:jc w:val="both"/>
        <w:rPr>
          <w:rFonts w:ascii="Arial" w:eastAsia="Arial" w:hAnsi="Arial" w:cs="Arial"/>
          <w:sz w:val="20"/>
          <w:szCs w:val="20"/>
        </w:rPr>
      </w:pPr>
      <w:r w:rsidRPr="007A0D80">
        <w:rPr>
          <w:rFonts w:ascii="Arial" w:eastAsia="Arial" w:hAnsi="Arial" w:cs="Arial"/>
          <w:sz w:val="20"/>
          <w:szCs w:val="20"/>
        </w:rPr>
        <w:t>The results of this study are consistent with previous research emphasizing the importance of counselor effectiveness in promoting positive outcomes. For example, Rogers</w:t>
      </w:r>
      <w:r w:rsidR="00B14782">
        <w:rPr>
          <w:rFonts w:ascii="Arial" w:eastAsia="Arial" w:hAnsi="Arial" w:cs="Arial"/>
          <w:sz w:val="20"/>
          <w:szCs w:val="20"/>
        </w:rPr>
        <w:t xml:space="preserve"> </w:t>
      </w:r>
      <w:r w:rsidR="00B14782">
        <w:rPr>
          <w:rFonts w:ascii="Arial" w:eastAsia="Arial" w:hAnsi="Arial" w:cs="Arial"/>
          <w:sz w:val="20"/>
          <w:szCs w:val="20"/>
        </w:rPr>
        <w:fldChar w:fldCharType="begin" w:fldLock="1"/>
      </w:r>
      <w:r w:rsidR="00B14782">
        <w:rPr>
          <w:rFonts w:ascii="Arial" w:eastAsia="Arial" w:hAnsi="Arial" w:cs="Arial"/>
          <w:sz w:val="20"/>
          <w:szCs w:val="20"/>
        </w:rPr>
        <w:instrText>ADDIN CSL_CITATION {"citationItems":[{"id":"ITEM-1","itemData":{"ISBN":"0-395-75531-X","abstract":"In the few years since it was first published, this study of personal growth and creativity by one of America’s most distinguished psychologists has established itself as a classic work, one that challenges many concepts and attitudes of traditional psychology, and poses such fundamental questions as: What is the meaning of personal growth? Under what conditions is growth possible? How can one person help another? What is creativity and how can it be fostered? Contemporary psychology derives largely from the experimental laboratory or from Freudian theory. It is thus largely preoccupied with minute aspects of animal and human behavior, or with the mentally ill. Dr. Rogers believes that psychology and psychiatry should set their sights higher, and be more concerned with growth and the potential in man. It is to this end that Dr. Rogers’ famous “ client-centered therapy” is directed. The focus of this therapy is not on methodology, but on the person as an individual, with all his various qualities and possibilities infinitely capable of development. This philosophical and provocative book is a summing up of Dr. Rogers mature experience in psychotherapy, it is an indispensable introduction to the process of becoming, intended not only for. psychologists and psychiatrists, but for all who are interested in human personality and growth.","author":[{"dropping-particle":"","family":"Carl R. Rogers","given":"","non-dropping-particle":"","parse-names":false,"suffix":""}],"id":"ITEM-1","issued":{"date-parts":[["1961"]]},"number-of-pages":"434","publisher":"Houghton Mifflin Company","publisher-place":"United States of America","title":"On Becoming A Person: A Therapist's Vew of Psyhcotherapy","type":"book"},"suppress-author":1,"uris":["http://www.mendeley.com/documents/?uuid=9cd61e85-6b69-46a1-8eaf-5f5520b42546"]}],"mendeley":{"formattedCitation":"(1961)","plainTextFormattedCitation":"(1961)","previouslyFormattedCitation":"(1961)"},"properties":{"noteIndex":0},"schema":"https://github.com/citation-style-language/schema/raw/master/csl-citation.json"}</w:instrText>
      </w:r>
      <w:r w:rsidR="00B14782">
        <w:rPr>
          <w:rFonts w:ascii="Arial" w:eastAsia="Arial" w:hAnsi="Arial" w:cs="Arial"/>
          <w:sz w:val="20"/>
          <w:szCs w:val="20"/>
        </w:rPr>
        <w:fldChar w:fldCharType="separate"/>
      </w:r>
      <w:r w:rsidR="00B14782" w:rsidRPr="00B14782">
        <w:rPr>
          <w:rFonts w:ascii="Arial" w:eastAsia="Arial" w:hAnsi="Arial" w:cs="Arial"/>
          <w:noProof/>
          <w:sz w:val="20"/>
          <w:szCs w:val="20"/>
        </w:rPr>
        <w:t>(1961)</w:t>
      </w:r>
      <w:r w:rsidR="00B14782">
        <w:rPr>
          <w:rFonts w:ascii="Arial" w:eastAsia="Arial" w:hAnsi="Arial" w:cs="Arial"/>
          <w:sz w:val="20"/>
          <w:szCs w:val="20"/>
        </w:rPr>
        <w:fldChar w:fldCharType="end"/>
      </w:r>
      <w:r w:rsidR="00B14782">
        <w:rPr>
          <w:rFonts w:ascii="Arial" w:eastAsia="Arial" w:hAnsi="Arial" w:cs="Arial"/>
          <w:sz w:val="20"/>
          <w:szCs w:val="20"/>
        </w:rPr>
        <w:t xml:space="preserve"> </w:t>
      </w:r>
      <w:r w:rsidRPr="007A0D80">
        <w:rPr>
          <w:rFonts w:ascii="Arial" w:eastAsia="Arial" w:hAnsi="Arial" w:cs="Arial"/>
          <w:sz w:val="20"/>
          <w:szCs w:val="20"/>
        </w:rPr>
        <w:t>emphasized that empathy, genuineness, and unconditional positive regard are central to a successful therapeutic relationship. These findings reinforce this by demonstrating that a counselor-client relationship built on trust and acceptance significantly influences counseling success</w:t>
      </w:r>
      <w:r w:rsidR="00B14782">
        <w:rPr>
          <w:rFonts w:ascii="Arial" w:eastAsia="Arial" w:hAnsi="Arial" w:cs="Arial"/>
          <w:sz w:val="20"/>
          <w:szCs w:val="20"/>
        </w:rPr>
        <w:t xml:space="preserve"> </w:t>
      </w:r>
      <w:r w:rsidR="00B14782">
        <w:rPr>
          <w:rFonts w:ascii="Arial" w:eastAsia="Arial" w:hAnsi="Arial" w:cs="Arial"/>
          <w:sz w:val="20"/>
          <w:szCs w:val="20"/>
        </w:rPr>
        <w:fldChar w:fldCharType="begin" w:fldLock="1"/>
      </w:r>
      <w:r w:rsidR="00B14782">
        <w:rPr>
          <w:rFonts w:ascii="Arial" w:eastAsia="Arial" w:hAnsi="Arial" w:cs="Arial"/>
          <w:sz w:val="20"/>
          <w:szCs w:val="20"/>
        </w:rPr>
        <w:instrText>ADDIN CSL_CITATION {"citationItems":[{"id":"ITEM-1","itemData":{"DOI":"10.1002/jcad.12559","ISSN":"15566676","abstract":"The diversity and unique psychological needs of individuals, groups, and communities have become challenging issues for the mental health profession. In light of these challenges, the extent to which mental health professionals can provide culturally appropriate psychological services has emerged as an important topic of research. The definition of multicultural counseling competencies has led to the examination of professionals’ individual, sociocultural, and professional competencies, but research on counselor personality is relatively limited and inconsistent. Therefore, this study aimed to investigate the associations between counselor personality and multicultural counseling competencies. The research participants included 267 counselor candidates, ranging in age from 21 to 47 years (Mage = 22.9, standard deviation [SD] = 2.97, 76% female), in Türkiye. The results of structural equation modeling indicated that the traits of openness/intellect and extraversion were significant predictors of the participants’ multicultural counseling competencies. The practical implications and educational outcomes of the present study were highlighted.","author":[{"dropping-particle":"","family":"Kılıç","given":"Cafer","non-dropping-particle":"","parse-names":false,"suffix":""}],"container-title":"Journal of Counseling and Development","id":"ITEM-1","issue":"3","issued":{"date-parts":[["2025"]]},"page":"334-345","title":"The Big Five and HEXACO Personality Traits as Predictors of Multicultural Counseling Competencies of Turkish Counselor Candidates","type":"article-journal","volume":"103"},"uris":["http://www.mendeley.com/documents/?uuid=4f05d046-e839-4a3b-88a6-893f9b3feddc"]}],"mendeley":{"formattedCitation":"(Kılıç, 2025)","plainTextFormattedCitation":"(Kılıç, 2025)","previouslyFormattedCitation":"(Kılıç, 2025)"},"properties":{"noteIndex":0},"schema":"https://github.com/citation-style-language/schema/raw/master/csl-citation.json"}</w:instrText>
      </w:r>
      <w:r w:rsidR="00B14782">
        <w:rPr>
          <w:rFonts w:ascii="Arial" w:eastAsia="Arial" w:hAnsi="Arial" w:cs="Arial"/>
          <w:sz w:val="20"/>
          <w:szCs w:val="20"/>
        </w:rPr>
        <w:fldChar w:fldCharType="separate"/>
      </w:r>
      <w:r w:rsidR="00B14782" w:rsidRPr="00B14782">
        <w:rPr>
          <w:rFonts w:ascii="Arial" w:eastAsia="Arial" w:hAnsi="Arial" w:cs="Arial"/>
          <w:noProof/>
          <w:sz w:val="20"/>
          <w:szCs w:val="20"/>
        </w:rPr>
        <w:t>(Kılıç, 2025)</w:t>
      </w:r>
      <w:r w:rsidR="00B14782">
        <w:rPr>
          <w:rFonts w:ascii="Arial" w:eastAsia="Arial" w:hAnsi="Arial" w:cs="Arial"/>
          <w:sz w:val="20"/>
          <w:szCs w:val="20"/>
        </w:rPr>
        <w:fldChar w:fldCharType="end"/>
      </w:r>
      <w:r w:rsidRPr="007A0D80">
        <w:rPr>
          <w:rFonts w:ascii="Arial" w:eastAsia="Arial" w:hAnsi="Arial" w:cs="Arial"/>
          <w:sz w:val="20"/>
          <w:szCs w:val="20"/>
        </w:rPr>
        <w:t>. Furthermore, the importance of communication skills aligns with the concept of peer education proposed by Topping</w:t>
      </w:r>
      <w:r w:rsidR="00B14782">
        <w:rPr>
          <w:rFonts w:ascii="Arial" w:eastAsia="Arial" w:hAnsi="Arial" w:cs="Arial"/>
          <w:sz w:val="20"/>
          <w:szCs w:val="20"/>
        </w:rPr>
        <w:t xml:space="preserve"> </w:t>
      </w:r>
      <w:r w:rsidR="00B14782">
        <w:rPr>
          <w:rFonts w:ascii="Arial" w:eastAsia="Arial" w:hAnsi="Arial" w:cs="Arial"/>
          <w:sz w:val="20"/>
          <w:szCs w:val="20"/>
        </w:rPr>
        <w:fldChar w:fldCharType="begin" w:fldLock="1"/>
      </w:r>
      <w:r w:rsidR="00B14782">
        <w:rPr>
          <w:rFonts w:ascii="Arial" w:eastAsia="Arial" w:hAnsi="Arial" w:cs="Arial"/>
          <w:sz w:val="20"/>
          <w:szCs w:val="20"/>
        </w:rPr>
        <w:instrText>ADDIN CSL_CITATION {"citationItems":[{"id":"ITEM-1","itemData":{"DOI":"10.31532/interdiscipeducpsychol.1.1.007","abstract":"Peer assessment can be defined as “an arrangement for learners to consider and specify the level, value, or quality of a product or performance of other equal-status learners, then learn further by giving elaborated feedback and discussing their judgements with peers to achieve a negotiated agreed outcome.” It is organized in elementary (primary) and high (secondary) school classrooms and universities and colleges, but also in practitioner staffrooms and among teachers in training. There are many kinds of peer assessment, and factors in its variations are outlined. The evidence on the effectiveness of peer assessment is then reviewed. Four databases (ERIC, Science Direct, Scopus, and ZETOC) were searched using the terms \"peer assessment\" and school* or universit* or college. Some 230 papers of various quality were retrieved initially. For college/university, only reviews were reported here. Finally 43 papers of higher quality were selected as highly relevant. These mainly found that peer assessment was effective; only two finding otherwise. Some studies reported gains in meta-cognition and transferable skills in addition. Teachers in all sectors might consider or develop the use of the elaborated feedback form of peer assessment. Practical guidelines to aid this are given.","author":[{"dropping-particle":"","family":"J. Topping","given":"Keith","non-dropping-particle":"","parse-names":false,"suffix":""}],"container-title":"Interdisciplinary Education and Psychology","id":"ITEM-1","issue":"1","issued":{"date-parts":[["2017"]]},"title":"Peer Assessment : Learning by Judging and Discussing the Work of Other Learners","type":"article-journal","volume":"1"},"suppress-author":1,"uris":["http://www.mendeley.com/documents/?uuid=0afe4b00-2c08-44c7-b508-f00a1d0fecfb"]}],"mendeley":{"formattedCitation":"(2017)","plainTextFormattedCitation":"(2017)","previouslyFormattedCitation":"(2017)"},"properties":{"noteIndex":0},"schema":"https://github.com/citation-style-language/schema/raw/master/csl-citation.json"}</w:instrText>
      </w:r>
      <w:r w:rsidR="00B14782">
        <w:rPr>
          <w:rFonts w:ascii="Arial" w:eastAsia="Arial" w:hAnsi="Arial" w:cs="Arial"/>
          <w:sz w:val="20"/>
          <w:szCs w:val="20"/>
        </w:rPr>
        <w:fldChar w:fldCharType="separate"/>
      </w:r>
      <w:r w:rsidR="00B14782" w:rsidRPr="00B14782">
        <w:rPr>
          <w:rFonts w:ascii="Arial" w:eastAsia="Arial" w:hAnsi="Arial" w:cs="Arial"/>
          <w:noProof/>
          <w:sz w:val="20"/>
          <w:szCs w:val="20"/>
        </w:rPr>
        <w:t>(2017)</w:t>
      </w:r>
      <w:r w:rsidR="00B14782">
        <w:rPr>
          <w:rFonts w:ascii="Arial" w:eastAsia="Arial" w:hAnsi="Arial" w:cs="Arial"/>
          <w:sz w:val="20"/>
          <w:szCs w:val="20"/>
        </w:rPr>
        <w:fldChar w:fldCharType="end"/>
      </w:r>
      <w:r w:rsidRPr="007A0D80">
        <w:rPr>
          <w:rFonts w:ascii="Arial" w:eastAsia="Arial" w:hAnsi="Arial" w:cs="Arial"/>
          <w:sz w:val="20"/>
          <w:szCs w:val="20"/>
        </w:rPr>
        <w:t>, where mutual understanding and effective communication serve as the backbone of peer learning and support. Participants in this study emphasized that active listening, adaptive language use, and non-verbal sensitivity are crucial for meaningful counseling</w:t>
      </w:r>
      <w:r w:rsidR="00B14782">
        <w:rPr>
          <w:rFonts w:ascii="Arial" w:eastAsia="Arial" w:hAnsi="Arial" w:cs="Arial"/>
          <w:sz w:val="20"/>
          <w:szCs w:val="20"/>
        </w:rPr>
        <w:t xml:space="preserve"> </w:t>
      </w:r>
      <w:r w:rsidR="00B14782">
        <w:rPr>
          <w:rFonts w:ascii="Arial" w:eastAsia="Arial" w:hAnsi="Arial" w:cs="Arial"/>
          <w:sz w:val="20"/>
          <w:szCs w:val="20"/>
        </w:rPr>
        <w:fldChar w:fldCharType="begin" w:fldLock="1"/>
      </w:r>
      <w:r w:rsidR="00B14782">
        <w:rPr>
          <w:rFonts w:ascii="Arial" w:eastAsia="Arial" w:hAnsi="Arial" w:cs="Arial"/>
          <w:sz w:val="20"/>
          <w:szCs w:val="20"/>
        </w:rPr>
        <w:instrText>ADDIN CSL_CITATION {"citationItems":[{"id":"ITEM-1","itemData":{"ISBN":"978-0-13-446060-4","author":[{"dropping-particle":"","family":"Gladding","given":"Samuel T","non-dropping-particle":"","parse-names":false,"suffix":""}],"id":"ITEM-1","issued":{"date-parts":[["2018"]]},"number-of-pages":"217","title":"Counseling A Comprehensive Profession Eighth Edition","type":"book"},"uris":["http://www.mendeley.com/documents/?uuid=b104f6dc-34e2-422f-a0fe-dc0b543dd149"]}],"mendeley":{"formattedCitation":"(Gladding, 2018)","plainTextFormattedCitation":"(Gladding, 2018)","previouslyFormattedCitation":"(Gladding, 2018)"},"properties":{"noteIndex":0},"schema":"https://github.com/citation-style-language/schema/raw/master/csl-citation.json"}</w:instrText>
      </w:r>
      <w:r w:rsidR="00B14782">
        <w:rPr>
          <w:rFonts w:ascii="Arial" w:eastAsia="Arial" w:hAnsi="Arial" w:cs="Arial"/>
          <w:sz w:val="20"/>
          <w:szCs w:val="20"/>
        </w:rPr>
        <w:fldChar w:fldCharType="separate"/>
      </w:r>
      <w:r w:rsidR="00B14782" w:rsidRPr="00B14782">
        <w:rPr>
          <w:rFonts w:ascii="Arial" w:eastAsia="Arial" w:hAnsi="Arial" w:cs="Arial"/>
          <w:noProof/>
          <w:sz w:val="20"/>
          <w:szCs w:val="20"/>
        </w:rPr>
        <w:t>(Gladding, 2018)</w:t>
      </w:r>
      <w:r w:rsidR="00B14782">
        <w:rPr>
          <w:rFonts w:ascii="Arial" w:eastAsia="Arial" w:hAnsi="Arial" w:cs="Arial"/>
          <w:sz w:val="20"/>
          <w:szCs w:val="20"/>
        </w:rPr>
        <w:fldChar w:fldCharType="end"/>
      </w:r>
      <w:r w:rsidRPr="007A0D80">
        <w:rPr>
          <w:rFonts w:ascii="Arial" w:eastAsia="Arial" w:hAnsi="Arial" w:cs="Arial"/>
          <w:sz w:val="20"/>
          <w:szCs w:val="20"/>
        </w:rPr>
        <w:t>.</w:t>
      </w:r>
    </w:p>
    <w:p w:rsidR="007A0D80" w:rsidRDefault="007A0D80" w:rsidP="00C541BD">
      <w:pPr>
        <w:spacing w:after="0"/>
        <w:ind w:firstLine="426"/>
        <w:jc w:val="both"/>
        <w:rPr>
          <w:rFonts w:ascii="Arial" w:eastAsia="Arial" w:hAnsi="Arial" w:cs="Arial"/>
          <w:sz w:val="20"/>
          <w:szCs w:val="20"/>
        </w:rPr>
      </w:pPr>
      <w:r w:rsidRPr="007A0D80">
        <w:rPr>
          <w:rFonts w:ascii="Arial" w:eastAsia="Arial" w:hAnsi="Arial" w:cs="Arial"/>
          <w:sz w:val="20"/>
          <w:szCs w:val="20"/>
        </w:rPr>
        <w:t>Consistent with the multicultural counseling framework proposed by Sue &amp; Sue</w:t>
      </w:r>
      <w:r w:rsidR="00B14782">
        <w:rPr>
          <w:rFonts w:ascii="Arial" w:eastAsia="Arial" w:hAnsi="Arial" w:cs="Arial"/>
          <w:sz w:val="20"/>
          <w:szCs w:val="20"/>
        </w:rPr>
        <w:t xml:space="preserve"> </w:t>
      </w:r>
      <w:r w:rsidR="00B14782">
        <w:rPr>
          <w:rFonts w:ascii="Arial" w:eastAsia="Arial" w:hAnsi="Arial" w:cs="Arial"/>
          <w:sz w:val="20"/>
          <w:szCs w:val="20"/>
        </w:rPr>
        <w:fldChar w:fldCharType="begin" w:fldLock="1"/>
      </w:r>
      <w:r w:rsidR="00B14782">
        <w:rPr>
          <w:rFonts w:ascii="Arial" w:eastAsia="Arial" w:hAnsi="Arial" w:cs="Arial"/>
          <w:sz w:val="20"/>
          <w:szCs w:val="20"/>
        </w:rPr>
        <w:instrText>ADDIN CSL_CITATION {"citationItems":[{"id":"ITEM-1","itemData":{"DOI":"10.1146/annurev.psych.60.110707.163651","ISSN":"00664308","PMID":"18729724","abstract":"Cultural competency practices have been widely adopted in the mental health field because of the disparities in the quality of services delivered to ethnic minority groups. In this review, we examine the meaning of cultural competency, positions that have been taken in favor of and against it, and the guidelines for its practice in the mental health field. Empirical research that tests the benefits of cultural competency is discussed. © 2009 by Annual Reviews. All rights reserved.","author":[{"dropping-particle":"","family":"Sue","given":"Stanley","non-dropping-particle":"","parse-names":false,"suffix":""},{"dropping-particle":"","family":"Zane","given":"Nolan","non-dropping-particle":"","parse-names":false,"suffix":""},{"dropping-particle":"","family":"Hall","given":"Gordon C.Nagayama","non-dropping-particle":"","parse-names":false,"suffix":""},{"dropping-particle":"","family":"Berger","given":"Lauren K.","non-dropping-particle":"","parse-names":false,"suffix":""}],"container-title":"Annual Review of Psychology","id":"ITEM-1","issued":{"date-parts":[["2009"]]},"page":"525-548","title":"The case for cultural competency in psychotherapeutic interventions","type":"article-journal","volume":"60"},"suppress-author":1,"uris":["http://www.mendeley.com/documents/?uuid=d329a373-861d-48a4-98f5-64666884bcfb"]}],"mendeley":{"formattedCitation":"(2009)","plainTextFormattedCitation":"(2009)","previouslyFormattedCitation":"(2009)"},"properties":{"noteIndex":0},"schema":"https://github.com/citation-style-language/schema/raw/master/csl-citation.json"}</w:instrText>
      </w:r>
      <w:r w:rsidR="00B14782">
        <w:rPr>
          <w:rFonts w:ascii="Arial" w:eastAsia="Arial" w:hAnsi="Arial" w:cs="Arial"/>
          <w:sz w:val="20"/>
          <w:szCs w:val="20"/>
        </w:rPr>
        <w:fldChar w:fldCharType="separate"/>
      </w:r>
      <w:r w:rsidR="00B14782" w:rsidRPr="00B14782">
        <w:rPr>
          <w:rFonts w:ascii="Arial" w:eastAsia="Arial" w:hAnsi="Arial" w:cs="Arial"/>
          <w:noProof/>
          <w:sz w:val="20"/>
          <w:szCs w:val="20"/>
        </w:rPr>
        <w:t>(2009)</w:t>
      </w:r>
      <w:r w:rsidR="00B14782">
        <w:rPr>
          <w:rFonts w:ascii="Arial" w:eastAsia="Arial" w:hAnsi="Arial" w:cs="Arial"/>
          <w:sz w:val="20"/>
          <w:szCs w:val="20"/>
        </w:rPr>
        <w:fldChar w:fldCharType="end"/>
      </w:r>
      <w:r w:rsidRPr="007A0D80">
        <w:rPr>
          <w:rFonts w:ascii="Arial" w:eastAsia="Arial" w:hAnsi="Arial" w:cs="Arial"/>
          <w:sz w:val="20"/>
          <w:szCs w:val="20"/>
        </w:rPr>
        <w:t>, this study also emphasized cultural sensitivity as a determining factor. When peer counselors acknowledged the cultural, religious, and ethnic backgrounds of their peers, clients felt more accepted and understood. These findings are consistent with research by Smith et al.</w:t>
      </w:r>
      <w:r w:rsidR="00107E80">
        <w:rPr>
          <w:rFonts w:ascii="Arial" w:eastAsia="Arial" w:hAnsi="Arial" w:cs="Arial"/>
          <w:sz w:val="20"/>
          <w:szCs w:val="20"/>
        </w:rPr>
        <w:t xml:space="preserve"> </w:t>
      </w:r>
      <w:r w:rsidR="00B14782">
        <w:rPr>
          <w:rFonts w:ascii="Arial" w:eastAsia="Arial" w:hAnsi="Arial" w:cs="Arial"/>
          <w:sz w:val="20"/>
          <w:szCs w:val="20"/>
        </w:rPr>
        <w:fldChar w:fldCharType="begin" w:fldLock="1"/>
      </w:r>
      <w:r w:rsidR="00B14782">
        <w:rPr>
          <w:rFonts w:ascii="Arial" w:eastAsia="Arial" w:hAnsi="Arial" w:cs="Arial"/>
          <w:sz w:val="20"/>
          <w:szCs w:val="20"/>
        </w:rPr>
        <w:instrText>ADDIN CSL_CITATION {"citationItems":[{"id":"ITEM-1","itemData":{"DOI":"10.1111/dpr.12718","ISSN":"09506764 (ISSN); 14677679 (ISSN)","abstract":"Motivation: Gender mainstreaming is often promoted internationally as the vehicle of choice to achieve gender equality. Concepts of mainstreaming are commonly seen in climate-smart agriculture (CSA), where it is proposed that they can bridge gender gaps in agricultural input use and productivity. The rhetoric of mainstreaming, however, often relies upon and perpetuates gender myths and assumptions. Purpose: We investigate how gender mainstreaming has spread into Tanzania's agricultural policies. We ask whether the government has the capacity to put these concepts into practice to address gender inequality. We explore this in the context of CSA, an increasingly important aspect of agricultural policy. Methods and approach: Using the literature on policy transfer and isomorphism, we critically analyse gendered discourse in Tanzania's CSA policies to explore how gender is problematised and governed within policy. We use NVivo 12 to inductively code policy documents. We support these insights with the observations of key informants. Findings: We find little evidence that gender has been effectively mainstreamed in Tanzania's CSA policies. We see a gap between the normative goal of gender mainstreaming and the practices intended to address gender (and intersectional) inequalities. The gap is made all the wider by limited recognition within government-from national to local—of how such inequalities affect agriculture. Not only are policies detached from local contexts leading to infeasible plans, but also local government lacks both resources and capacity to implement them. Policy implications: Our study calls into question much of the global discourse on gender mainstreaming, especially the myths that support it. It shows how representing the problem in a particular way can lead to dysfunctional policy. A better approach would be to start with understanding the various inequalities seen in agriculture in Tanzania, inequalities of gender but also of class. It would take into account the capacity to implement policy in the field. A more practical approach, tailored to the realities of rural Tanzania, would benefit the people of Tanzania more than just imitating questionable international discourse. © 2023 Elsevier B.V., All rights reserved.","author":[{"dropping-particle":"","family":"Smith","given":"R","non-dropping-particle":"","parse-names":false,"suffix":""},{"dropping-particle":"","family":"Mdee","given":"A","non-dropping-particle":"","parse-names":false,"suffix":""},{"dropping-particle":"","family":"Sallu","given":"S","non-dropping-particle":"","parse-names":false,"suffix":""}],"container-title":"Development Policy Review","id":"ITEM-1","issue":"6","issued":{"date-parts":[["2023"]]},"language":"English","note":"Export Date: 09 September 2025; Cited By: 3","publisher":"John Wiley and Sons Inc","publisher-place":"University of Leeds, Sustainability Research Institute, Leeds, United Kingdom","title":"How gender mainstreaming plays out in Tanzania's climate-smart agricultural policy: Isomorphic mimicry of international discourse","type":"article-journal","volume":"41"},"suppress-author":1,"uris":["http://www.mendeley.com/documents/?uuid=6f3f3e90-a3a4-42a6-bede-41a95ad3c3a2"]}],"mendeley":{"formattedCitation":"(2023)","plainTextFormattedCitation":"(2023)","previouslyFormattedCitation":"(2023)"},"properties":{"noteIndex":0},"schema":"https://github.com/citation-style-language/schema/raw/master/csl-citation.json"}</w:instrText>
      </w:r>
      <w:r w:rsidR="00B14782">
        <w:rPr>
          <w:rFonts w:ascii="Arial" w:eastAsia="Arial" w:hAnsi="Arial" w:cs="Arial"/>
          <w:sz w:val="20"/>
          <w:szCs w:val="20"/>
        </w:rPr>
        <w:fldChar w:fldCharType="separate"/>
      </w:r>
      <w:r w:rsidR="00B14782" w:rsidRPr="00B14782">
        <w:rPr>
          <w:rFonts w:ascii="Arial" w:eastAsia="Arial" w:hAnsi="Arial" w:cs="Arial"/>
          <w:noProof/>
          <w:sz w:val="20"/>
          <w:szCs w:val="20"/>
        </w:rPr>
        <w:t>(2023)</w:t>
      </w:r>
      <w:r w:rsidR="00B14782">
        <w:rPr>
          <w:rFonts w:ascii="Arial" w:eastAsia="Arial" w:hAnsi="Arial" w:cs="Arial"/>
          <w:sz w:val="20"/>
          <w:szCs w:val="20"/>
        </w:rPr>
        <w:fldChar w:fldCharType="end"/>
      </w:r>
      <w:r w:rsidRPr="007A0D80">
        <w:rPr>
          <w:rFonts w:ascii="Arial" w:eastAsia="Arial" w:hAnsi="Arial" w:cs="Arial"/>
          <w:sz w:val="20"/>
          <w:szCs w:val="20"/>
        </w:rPr>
        <w:t>, who found that culturally responsive counseling reduced perceived stigma and increased engagement in mental health services.</w:t>
      </w:r>
    </w:p>
    <w:p w:rsidR="00C541BD" w:rsidRDefault="007A0D80" w:rsidP="00C541BD">
      <w:pPr>
        <w:spacing w:after="0"/>
        <w:ind w:firstLine="426"/>
        <w:jc w:val="both"/>
        <w:rPr>
          <w:rFonts w:ascii="Arial" w:eastAsia="Arial" w:hAnsi="Arial" w:cs="Arial"/>
          <w:sz w:val="20"/>
          <w:szCs w:val="20"/>
        </w:rPr>
      </w:pPr>
      <w:r w:rsidRPr="007A0D80">
        <w:rPr>
          <w:rFonts w:ascii="Arial" w:eastAsia="Arial" w:hAnsi="Arial" w:cs="Arial"/>
          <w:sz w:val="20"/>
          <w:szCs w:val="20"/>
        </w:rPr>
        <w:t xml:space="preserve">The reliability and validity analysis of the instruments in this study (Cronbach's Alpha &gt; 0.87) further strengthens the credibility of the findings, in line with Gupta </w:t>
      </w:r>
      <w:r w:rsidR="00B14782">
        <w:rPr>
          <w:rFonts w:ascii="Arial" w:eastAsia="Arial" w:hAnsi="Arial" w:cs="Arial"/>
          <w:sz w:val="20"/>
          <w:szCs w:val="20"/>
        </w:rPr>
        <w:fldChar w:fldCharType="begin" w:fldLock="1"/>
      </w:r>
      <w:r w:rsidR="00B14782">
        <w:rPr>
          <w:rFonts w:ascii="Arial" w:eastAsia="Arial" w:hAnsi="Arial" w:cs="Arial"/>
          <w:sz w:val="20"/>
          <w:szCs w:val="20"/>
        </w:rPr>
        <w:instrText>ADDIN CSL_CITATION {"citationItems":[{"id":"ITEM-1","itemData":{"DOI":"10.1007/s11113-020-09585-9","ISBN":"0123456789","ISSN":"15737829","abstract":"The relationship between mental health and social disadvantage in low- and middle-income countries is poorly understood. Our study contributes the first population-level analysis of mental health disparities in India, where the two marginalized groups that we study constitute a population larger than that of the USA. Applying two complementary empirical strategies to data on 10,125 adults interviewed by the World Health Organisation’s Survey of Global Ageing and Adult Health (WHO-SAGE), we document and standardize gaps in self-reported mental health between the dominant social group (higher caste Hindus) and two marginalized social groups (Scheduled Castes and Muslims). We find that differences in socioeconomic status cannot fully explain the large disparities in mental health that we document, especially for Muslims. Our results highlight the need for research to understand the causes and consequences of mental health disparities in India, and for policies to move beyond redistribution and address discrimination against Scheduled Castes and Muslims.","author":[{"dropping-particle":"","family":"Gupta","given":"Aashish","non-dropping-particle":"","parse-names":false,"suffix":""},{"dropping-particle":"","family":"Coffey","given":"Diane","non-dropping-particle":"","parse-names":false,"suffix":""}],"container-title":"Population Research and Policy Review","id":"ITEM-1","issue":"6","issued":{"date-parts":[["2020"]]},"page":"1119-1141","publisher":"Springer Netherlands","title":"Caste, Religion, and Mental Health in India","type":"article-journal","volume":"39"},"suppress-author":1,"uris":["http://www.mendeley.com/documents/?uuid=c8f8c4b3-8ff2-4c26-90ac-299af3ac8eca"]}],"mendeley":{"formattedCitation":"(2020)","manualFormatting":"&amp; Copey (2020)","plainTextFormattedCitation":"(2020)","previouslyFormattedCitation":"(2020)"},"properties":{"noteIndex":0},"schema":"https://github.com/citation-style-language/schema/raw/master/csl-citation.json"}</w:instrText>
      </w:r>
      <w:r w:rsidR="00B14782">
        <w:rPr>
          <w:rFonts w:ascii="Arial" w:eastAsia="Arial" w:hAnsi="Arial" w:cs="Arial"/>
          <w:sz w:val="20"/>
          <w:szCs w:val="20"/>
        </w:rPr>
        <w:fldChar w:fldCharType="separate"/>
      </w:r>
      <w:r w:rsidR="00B14782">
        <w:rPr>
          <w:rFonts w:ascii="Arial" w:eastAsia="Arial" w:hAnsi="Arial" w:cs="Arial"/>
          <w:noProof/>
          <w:sz w:val="20"/>
          <w:szCs w:val="20"/>
        </w:rPr>
        <w:t xml:space="preserve">&amp; Copey </w:t>
      </w:r>
      <w:r w:rsidR="00B14782" w:rsidRPr="00B14782">
        <w:rPr>
          <w:rFonts w:ascii="Arial" w:eastAsia="Arial" w:hAnsi="Arial" w:cs="Arial"/>
          <w:noProof/>
          <w:sz w:val="20"/>
          <w:szCs w:val="20"/>
        </w:rPr>
        <w:t>(2020)</w:t>
      </w:r>
      <w:r w:rsidR="00B14782">
        <w:rPr>
          <w:rFonts w:ascii="Arial" w:eastAsia="Arial" w:hAnsi="Arial" w:cs="Arial"/>
          <w:sz w:val="20"/>
          <w:szCs w:val="20"/>
        </w:rPr>
        <w:fldChar w:fldCharType="end"/>
      </w:r>
      <w:r w:rsidR="00B14782">
        <w:rPr>
          <w:rFonts w:ascii="Arial" w:eastAsia="Arial" w:hAnsi="Arial" w:cs="Arial"/>
          <w:sz w:val="20"/>
          <w:szCs w:val="20"/>
        </w:rPr>
        <w:t xml:space="preserve"> </w:t>
      </w:r>
      <w:r w:rsidRPr="007A0D80">
        <w:rPr>
          <w:rFonts w:ascii="Arial" w:eastAsia="Arial" w:hAnsi="Arial" w:cs="Arial"/>
          <w:sz w:val="20"/>
          <w:szCs w:val="20"/>
        </w:rPr>
        <w:t>, who emphasized the importance of using standardized and reliable instruments when measuring the outcomes of peer education programs. Compared with previous research, this study contributes in three ways. While most peer counseling research has been conducted in Western contexts</w:t>
      </w:r>
      <w:r w:rsidR="00B14782">
        <w:rPr>
          <w:rFonts w:ascii="Arial" w:eastAsia="Arial" w:hAnsi="Arial" w:cs="Arial"/>
          <w:sz w:val="20"/>
          <w:szCs w:val="20"/>
        </w:rPr>
        <w:t xml:space="preserve"> </w:t>
      </w:r>
      <w:r w:rsidR="002648EE">
        <w:rPr>
          <w:rFonts w:ascii="Arial" w:eastAsia="Arial" w:hAnsi="Arial" w:cs="Arial"/>
          <w:sz w:val="20"/>
          <w:szCs w:val="20"/>
        </w:rPr>
        <w:fldChar w:fldCharType="begin" w:fldLock="1"/>
      </w:r>
      <w:r w:rsidR="00C4623F">
        <w:rPr>
          <w:rFonts w:ascii="Arial" w:eastAsia="Arial" w:hAnsi="Arial" w:cs="Arial"/>
          <w:sz w:val="20"/>
          <w:szCs w:val="20"/>
        </w:rPr>
        <w:instrText>ADDIN CSL_CITATION {"citationItems":[{"id":"ITEM-1","itemData":{"ISBN":"9780357366271","author":[{"dropping-particle":"","family":"Corey","given":"Marianne Schneider","non-dropping-particle":"","parse-names":false,"suffix":""},{"dropping-particle":"","family":"Corey","given":"Gerald","non-dropping-particle":"","parse-names":false,"suffix":""}],"edition":"Eighth Edi","id":"ITEM-1","issued":{"date-parts":[["2021"]]},"number-of-pages":"435","publisher":"Cengage","publisher-place":"USA","title":"Becoming a Helper","type":"book"},"uris":["http://www.mendeley.com/documents/?uuid=12c414bc-aa7a-4e91-80af-77eb98b0db78"]},{"id":"ITEM-2","itemData":{"DOI":"10.1080/87568225.2018.1434716","ISSN":"15404730","abstract":"With the high prevalence of college students experiencing psychological distress, it is becoming increasingly important to provide prevention and early intervention programs in addition to traditional psychological counseling services. This study examined the effectiveness of a suicide prevention program led by peer educators/trainers on a diverse college campus. Twenty-five suicide prevention workshops were conducted with 479 attendees. Preworkshop and postworkshop assessments revealed significant improvements in participants’ knowledge of suicide and resources. Recommendations for campus-wide suicide prevention efforts using diverse peer educators that reflect the students’ demographic and cultural background, recruitment strategies, and utilization of outreach programming in suicide prevention.","author":[{"dropping-particle":"","family":"Tsong","given":"Yuying","non-dropping-particle":"","parse-names":false,"suffix":""},{"dropping-particle":"","family":"Young","given":"Jennifer T.","non-dropping-particle":"","parse-names":false,"suffix":""},{"dropping-particle":"","family":"Killer","given":"Jane Duong","non-dropping-particle":"","parse-names":false,"suffix":""},{"dropping-particle":"","family":"Takemoto","given":"Mary Ann","non-dropping-particle":"","parse-names":false,"suffix":""},{"dropping-particle":"","family":"Compliment","given":"Brad","non-dropping-particle":"","parse-names":false,"suffix":""}],"container-title":"Journal of College Student Psychotherapy","id":"ITEM-2","issue":"2","issued":{"date-parts":[["2019"]]},"page":"131-144","publisher":"Routledge","title":"Suicide Prevention Program on a Diverse College Campus: Examining the Effectiveness of a Peer-to-Peer Model","type":"article-journal","volume":"33"},"uris":["http://www.mendeley.com/documents/?uuid=544e9e66-4727-4117-9233-ac5c6af9e9a4"]},{"id":"ITEM-3","itemData":{"DOI":"10.1016/j.psychres.2013.12.006","ISSN":"01651781","PMID":"24388505","abstract":"Decreasing the stigma of mental illness is not sufficient. Rather promoting important ideas, such as recovery, empowerment, and self-determination, is important to increase social inclusion, or more broadly, affirming attitudes. The goal of this article is to evaluate the psychometrics of a battery of measures that assess both stigmatizing and affirming attitudes toward people with mental illnesses. The aforementioned battery was used in four separate RCTs on stigma change with different samples: college students, adults, health care providers, and mental health service providers. Test-retest indices were satisfactory for all samples except for the Empowerment Scale score for the mental health providers. Attribution Questionnaire-9 (AQ-9) scores were significantly and inversely associated with the three affirming attitude scale scores for eight of twelve correlations, with five of these meeting the Bonferroni Criterion. Research on social attitudes and structures needs to incorporate assessment of affirming perspectives about a group and effective anti-stigma programs need to promote social inclusion and affirming attitudes. © 2013 Elsevier Ireland Ltd.","author":[{"dropping-particle":"","family":"Corrigan","given":"Patrick W.","non-dropping-particle":"","parse-names":false,"suffix":""},{"dropping-particle":"","family":"Powell","given":"Karina J.","non-dropping-particle":"","parse-names":false,"suffix":""},{"dropping-particle":"","family":"Michaels","given":"Patrick J.","non-dropping-particle":"","parse-names":false,"suffix":""}],"container-title":"Psychiatry Research","id":"ITEM-3","issue":"2","issued":{"date-parts":[["2014"]]},"page":"466-470","publisher":"Elsevier","title":"Brief battery for measurement of stigmatizing versus affirming attitudes about mental illness","type":"article-journal","volume":"215"},"uris":["http://www.mendeley.com/documents/?uuid=e350b82c-5632-4705-a908-ca40006d1f63"]}],"mendeley":{"formattedCitation":"(Corey &amp; Corey, 2021; Corrigan et al., 2014; Tsong et al., 2019)","plainTextFormattedCitation":"(Corey &amp; Corey, 2021; Corrigan et al., 2014; Tsong et al., 2019)","previouslyFormattedCitation":"(Corey &amp; Corey, 2021; Corrigan et al., 2014; Tsong et al., 2019)"},"properties":{"noteIndex":0},"schema":"https://github.com/citation-style-language/schema/raw/master/csl-citation.json"}</w:instrText>
      </w:r>
      <w:r w:rsidR="002648EE">
        <w:rPr>
          <w:rFonts w:ascii="Arial" w:eastAsia="Arial" w:hAnsi="Arial" w:cs="Arial"/>
          <w:sz w:val="20"/>
          <w:szCs w:val="20"/>
        </w:rPr>
        <w:fldChar w:fldCharType="separate"/>
      </w:r>
      <w:r w:rsidR="002648EE" w:rsidRPr="002648EE">
        <w:rPr>
          <w:rFonts w:ascii="Arial" w:eastAsia="Arial" w:hAnsi="Arial" w:cs="Arial"/>
          <w:noProof/>
          <w:sz w:val="20"/>
          <w:szCs w:val="20"/>
        </w:rPr>
        <w:t>(Corey &amp; Corey, 2021; Corrigan et al., 2014; Tsong et al., 2019)</w:t>
      </w:r>
      <w:r w:rsidR="002648EE">
        <w:rPr>
          <w:rFonts w:ascii="Arial" w:eastAsia="Arial" w:hAnsi="Arial" w:cs="Arial"/>
          <w:sz w:val="20"/>
          <w:szCs w:val="20"/>
        </w:rPr>
        <w:fldChar w:fldCharType="end"/>
      </w:r>
      <w:r w:rsidRPr="007A0D80">
        <w:rPr>
          <w:rFonts w:ascii="Arial" w:eastAsia="Arial" w:hAnsi="Arial" w:cs="Arial"/>
          <w:sz w:val="20"/>
          <w:szCs w:val="20"/>
        </w:rPr>
        <w:t>, this study provides evidence from Indonesia, a country with high cultural diversity, thus broadening the global understanding of multicultural peer counseling</w:t>
      </w:r>
      <w:r w:rsidR="00C4623F">
        <w:rPr>
          <w:rFonts w:ascii="Arial" w:eastAsia="Arial" w:hAnsi="Arial" w:cs="Arial"/>
          <w:sz w:val="20"/>
          <w:szCs w:val="20"/>
        </w:rPr>
        <w:t xml:space="preserve"> </w:t>
      </w:r>
      <w:r w:rsidR="00C4623F">
        <w:rPr>
          <w:rFonts w:ascii="Arial" w:eastAsia="Arial" w:hAnsi="Arial" w:cs="Arial"/>
          <w:sz w:val="20"/>
          <w:szCs w:val="20"/>
        </w:rPr>
        <w:fldChar w:fldCharType="begin" w:fldLock="1"/>
      </w:r>
      <w:r w:rsidR="00C4623F">
        <w:rPr>
          <w:rFonts w:ascii="Arial" w:eastAsia="Arial" w:hAnsi="Arial" w:cs="Arial"/>
          <w:sz w:val="20"/>
          <w:szCs w:val="20"/>
        </w:rPr>
        <w:instrText>ADDIN CSL_CITATION {"citationItems":[{"id":"ITEM-1","itemData":{"ISSN":"2656-1050","author":[{"dropping-particle":"","family":"Kushendar","given":"","non-dropping-particle":"","parse-names":false,"suffix":""}],"container-title":"Bulletin of Counseling and Psychotherapy","id":"ITEM-1","issue":"3","issued":{"date-parts":[["2023"]]},"page":"323-330","title":"Peer Counseling as A Strategy for Overcoming Academic Stress and Burnout","type":"article-journal","volume":"5"},"uris":["http://www.mendeley.com/documents/?uuid=31332d25-495b-4ab8-933b-d454d2e8d526"]},{"id":"ITEM-2","itemData":{"DOI":"10.17977/um059v2i12022p8-20","abstract":"Abstract: This study aims to understand the peer counselors’ fundamental communication skills during online counseling in Peer Counseling Corner (PCC). In this phenomenology study, we gathered data through interviews, while the data validity was confirmed through data triangulation. The obtained data were analyzed using the data horizontalization analysis. Our results indicated that the peer counselors did not implement some basic communication skills during the online counseling, such as discussion initiation, rejection (preventing and prohibiting), confrontation, and silence. Their challenges in implementing the basic communication skills include less capable of identifying the non-verbal responses from the counselees, the counselors’ decreased verbal communication skills during the counseling via chat, a time limit that does not properly function, problems in the implementation of advice, difficulties in applying the reflection of feeling, network issues, as well as the different feel and values between the offline and online counseling.\r Abstrak: Penelitian ini bertujuan untuk mengetahui penerapan keterampilan dasar komunikasi dalam konseling online oleh konselor sebaya di Peer Counseling Corner (PCC). Metode penelitian yang digunakan adalah jenis rancangan fenomenologi, pengumpulan data menggunakan wawancara, pengecekan keabsahan data menggunakan triangulasi data, analisis data menggunakan analisis data horizonalisasi. Hasil penelitian menunjukkan terdapat keterampilan dasar komunikasi yang tidak diterapkan dalam konseling online oleh konselor sebaya di PCC yaitu inisiasi pembicaraan, rejection (melarang, mencegah), confrontation (konfrontasi) serta silent (diam). Kendala penerapan keterampilan dasar komunikasi yaitu kurang dapat mengidentifikasi respon non verbal yang ditunjukkan konseli, kurang dapat menunjukkan empati kepada konseli, kapasitas konselor untuk berkomunikasi secara verbal berkurang apabila konseling dilaksanakan via chat, seringkali time limit tidak berjalan dengan baik, kendala dalam penerapan advice, kesulitan menerapkan reflection of feeling, adanya kendala jaringan serta perbedaan feel dan value antara konseling offline dan juga konseling online.","author":[{"dropping-particle":"","family":"Bestari","given":"Sugestining Wisnu","non-dropping-particle":"","parse-names":false,"suffix":""},{"dropping-particle":"","family":"Zen","given":"Ella Faridati","non-dropping-particle":"","parse-names":false,"suffix":""},{"dropping-particle":"","family":"Hotifah","given":"Yuliati","non-dropping-particle":"","parse-names":false,"suffix":""}],"container-title":"Buletin Konseling Inovatif","id":"ITEM-2","issue":"1","issued":{"date-parts":[["2024"]]},"page":"8-20","title":"Implementasi Keterampilan Dasar Komunikasi Konselor Sebaya dalam Konseling Online","type":"article-journal","volume":"2"},"uris":["http://www.mendeley.com/documents/?uuid=1b26c298-e3d8-42a5-95b4-1c1c8af2ca5d"]}],"mendeley":{"formattedCitation":"(Bestari et al., 2024; Kushendar, 2023)","plainTextFormattedCitation":"(Bestari et al., 2024; Kushendar, 2023)","previouslyFormattedCitation":"(Bestari et al., 2024; Kushendar, 2023)"},"properties":{"noteIndex":0},"schema":"https://github.com/citation-style-language/schema/raw/master/csl-citation.json"}</w:instrText>
      </w:r>
      <w:r w:rsidR="00C4623F">
        <w:rPr>
          <w:rFonts w:ascii="Arial" w:eastAsia="Arial" w:hAnsi="Arial" w:cs="Arial"/>
          <w:sz w:val="20"/>
          <w:szCs w:val="20"/>
        </w:rPr>
        <w:fldChar w:fldCharType="separate"/>
      </w:r>
      <w:r w:rsidR="00C4623F" w:rsidRPr="00C4623F">
        <w:rPr>
          <w:rFonts w:ascii="Arial" w:eastAsia="Arial" w:hAnsi="Arial" w:cs="Arial"/>
          <w:noProof/>
          <w:sz w:val="20"/>
          <w:szCs w:val="20"/>
        </w:rPr>
        <w:t>(Bestari et al., 2024; Kushendar, 2023)</w:t>
      </w:r>
      <w:r w:rsidR="00C4623F">
        <w:rPr>
          <w:rFonts w:ascii="Arial" w:eastAsia="Arial" w:hAnsi="Arial" w:cs="Arial"/>
          <w:sz w:val="20"/>
          <w:szCs w:val="20"/>
        </w:rPr>
        <w:fldChar w:fldCharType="end"/>
      </w:r>
      <w:r w:rsidRPr="007A0D80">
        <w:rPr>
          <w:rFonts w:ascii="Arial" w:eastAsia="Arial" w:hAnsi="Arial" w:cs="Arial"/>
          <w:sz w:val="20"/>
          <w:szCs w:val="20"/>
        </w:rPr>
        <w:t>. The combination of quantitative correlations and qualitative thematic analysis provides a more holistic picture, overcoming the understanding presented by previous studies that often focused on statistical relationships or qualitative insights in isolation</w:t>
      </w:r>
      <w:r w:rsidR="00AA11D6">
        <w:rPr>
          <w:rFonts w:ascii="Arial" w:eastAsia="Arial" w:hAnsi="Arial" w:cs="Arial"/>
          <w:sz w:val="20"/>
          <w:szCs w:val="20"/>
        </w:rPr>
        <w:t xml:space="preserve"> </w:t>
      </w:r>
      <w:r w:rsidR="00AA11D6">
        <w:rPr>
          <w:rFonts w:ascii="Arial" w:eastAsia="Arial" w:hAnsi="Arial" w:cs="Arial"/>
          <w:sz w:val="20"/>
          <w:szCs w:val="20"/>
        </w:rPr>
        <w:fldChar w:fldCharType="begin" w:fldLock="1"/>
      </w:r>
      <w:r w:rsidR="00AA11D6">
        <w:rPr>
          <w:rFonts w:ascii="Arial" w:eastAsia="Arial" w:hAnsi="Arial" w:cs="Arial"/>
          <w:sz w:val="20"/>
          <w:szCs w:val="20"/>
        </w:rPr>
        <w:instrText>ADDIN CSL_CITATION {"citationItems":[{"id":"ITEM-1","itemData":{"author":[{"dropping-particle":"","family":"Travia","given":"Ryan M","non-dropping-particle":"","parse-names":false,"suffix":""},{"dropping-particle":"","family":"College","given":"Babson","non-dropping-particle":"","parse-names":false,"suffix":""},{"dropping-particle":"","family":"Larcus","given":"James G","non-dropping-particle":"","parse-names":false,"suffix":""},{"dropping-particle":"","family":"Thibodeau","given":"Kim R","non-dropping-particle":"","parse-names":false,"suffix":""},{"dropping-particle":"","family":"Consultant","given":"Well-being","non-dropping-particle":"","parse-names":false,"suffix":""},{"dropping-particle":"","family":"Hutchinson","given":"Crystal R","non-dropping-particle":"","parse-names":false,"suffix":""},{"dropping-particle":"","family":"Consultant","given":"Organizational Wellbeing","non-dropping-particle":"","parse-names":false,"suffix":""}],"container-title":"American College Health Foundation (ACHF)","id":"ITEM-1","issued":{"date-parts":[["2020"]]},"page":"1-52","publisher-place":"American College Health Foundation","title":"MEASURING WELL-BEING IN A COLLEGE CAMPUS SETTING","type":"chapter"},"uris":["http://www.mendeley.com/documents/?uuid=af62c59a-3a78-43bf-9764-83d32b9e06d5"]},{"id":"ITEM-2","itemData":{"DOI":"10.1080/02619768.2019.1576629","ISSN":"0261-9768","author":[{"dropping-particle":"","family":"Gustems carnicer","given":"Jose","non-dropping-particle":"","parse-names":false,"suffix":""},{"dropping-particle":"","family":"Calderón","given":"Caterina","non-dropping-particle":"","parse-names":false,"suffix":""},{"dropping-particle":"","family":"Calderón garrido","given":"Diego","non-dropping-particle":"","parse-names":false,"suffix":""},{"dropping-particle":"","family":"Gustems carnicer","given":"Jose","non-dropping-particle":"","parse-names":false,"suffix":""},{"dropping-particle":"","family":"Calderón","given":"Caterina","non-dropping-particle":"","parse-names":false,"suffix":""}],"container-title":"European Journal of Teacher Education","id":"ITEM-2","issue":"00","issued":{"date-parts":[["2019"]]},"page":"1-16","publisher":"Routledge","title":"Stress , coping strategies and academic achievement in teacher education students]","type":"article-journal","volume":"00"},"uris":["http://www.mendeley.com/documents/?uuid=6c85e47e-7cfb-4e1f-9d49-1d888b36a228"]},{"id":"ITEM-3","itemData":{"DOI":"10.1097/NMD.0b013e31827ab077","ISSN":"00223018","PMID":"23274298","abstract":"We estimated the prevalence and correlates of mental health problems among college students in the United States. In 2007 and 2009, we administered online surveys with brief mental health screens to random samples of students at 26 campuses nationwide. We used sample probability weights to adjust for survey nonresponse. A total of 14,175 students completed the survey, corresponding to a 44% participation rate. The prevalence of positive screens was 17.3% for depression, 4.1% for panic disorder, 7.0% for generalized anxiety, 6.3% for suicidal ideation, and 15.3% for nonsuicidal self-injury. Mental health problems were significantly associated with sex, race/ethnicity, religiosity, relationship status, living on campus, and financial situation. The prevalence of conditions varied substantially across the campuses, although campus-level variation was still a small proportion of overall variation in student mental health. The findings offer a starting point for identifying individual and contextual factors that may be useful to target in intervention strategies. Copyright © 2013 by Lippincott Williams &amp; Wilkins.","author":[{"dropping-particle":"","family":"Eisenberg","given":"Daniel","non-dropping-particle":"","parse-names":false,"suffix":""},{"dropping-particle":"","family":"Hunt","given":"Justin","non-dropping-particle":"","parse-names":false,"suffix":""},{"dropping-particle":"","family":"Speer","given":"Nicole","non-dropping-particle":"","parse-names":false,"suffix":""}],"container-title":"Journal of Nervous and Mental Disease","id":"ITEM-3","issue":"1","issued":{"date-parts":[["2013"]]},"page":"60-67","title":"Mental health in american colleges and universities: Variation across student subgroups and across campuses","type":"article-journal","volume":"201"},"uris":["http://www.mendeley.com/documents/?uuid=57e76c03-f0f2-4410-b509-71780300c25b"]}],"mendeley":{"formattedCitation":"(Eisenberg et al., 2013; Gustems carnicer et al., 2019; Travia et al., 2020)","plainTextFormattedCitation":"(Eisenberg et al., 2013; Gustems carnicer et al., 2019; Travia et al., 2020)","previouslyFormattedCitation":"(Eisenberg et al., 2013; Gustems carnicer et al., 2019; Travia et al., 2020)"},"properties":{"noteIndex":0},"schema":"https://github.com/citation-style-language/schema/raw/master/csl-citation.json"}</w:instrText>
      </w:r>
      <w:r w:rsidR="00AA11D6">
        <w:rPr>
          <w:rFonts w:ascii="Arial" w:eastAsia="Arial" w:hAnsi="Arial" w:cs="Arial"/>
          <w:sz w:val="20"/>
          <w:szCs w:val="20"/>
        </w:rPr>
        <w:fldChar w:fldCharType="separate"/>
      </w:r>
      <w:r w:rsidR="00AA11D6" w:rsidRPr="00AA11D6">
        <w:rPr>
          <w:rFonts w:ascii="Arial" w:eastAsia="Arial" w:hAnsi="Arial" w:cs="Arial"/>
          <w:noProof/>
          <w:sz w:val="20"/>
          <w:szCs w:val="20"/>
        </w:rPr>
        <w:t>(Eisenberg et al., 2013; Gustems carnicer et al., 2019; Travia et al., 2020)</w:t>
      </w:r>
      <w:r w:rsidR="00AA11D6">
        <w:rPr>
          <w:rFonts w:ascii="Arial" w:eastAsia="Arial" w:hAnsi="Arial" w:cs="Arial"/>
          <w:sz w:val="20"/>
          <w:szCs w:val="20"/>
        </w:rPr>
        <w:fldChar w:fldCharType="end"/>
      </w:r>
      <w:r w:rsidRPr="007A0D80">
        <w:rPr>
          <w:rFonts w:ascii="Arial" w:eastAsia="Arial" w:hAnsi="Arial" w:cs="Arial"/>
          <w:sz w:val="20"/>
          <w:szCs w:val="20"/>
        </w:rPr>
        <w:t>. By integrating relational, communicative, professional, and cultural dimensions, this study develops a practical framework for understanding peer counselor effectiveness, which can guide future training and institutional policies</w:t>
      </w:r>
      <w:r w:rsidR="00C4623F">
        <w:rPr>
          <w:rFonts w:ascii="Arial" w:eastAsia="Arial" w:hAnsi="Arial" w:cs="Arial"/>
          <w:sz w:val="20"/>
          <w:szCs w:val="20"/>
        </w:rPr>
        <w:t xml:space="preserve"> </w:t>
      </w:r>
      <w:r w:rsidR="00C4623F">
        <w:rPr>
          <w:rFonts w:ascii="Arial" w:eastAsia="Arial" w:hAnsi="Arial" w:cs="Arial"/>
          <w:sz w:val="20"/>
          <w:szCs w:val="20"/>
        </w:rPr>
        <w:fldChar w:fldCharType="begin" w:fldLock="1"/>
      </w:r>
      <w:r w:rsidR="00C4623F">
        <w:rPr>
          <w:rFonts w:ascii="Arial" w:eastAsia="Arial" w:hAnsi="Arial" w:cs="Arial"/>
          <w:sz w:val="20"/>
          <w:szCs w:val="20"/>
        </w:rPr>
        <w:instrText>ADDIN CSL_CITATION {"citationItems":[{"id":"ITEM-1","itemData":{"DOI":"10.51214/002025071334000","abstract":"This study aims to test the effectiveness of peer counseling guidance in reducing cyberbullying behavior among students at the Daar El Syahid Teluknaga Islamic Boarding School, Indonesia. This study used an experimental method with a pretest-posttest control group design. The research sample was selected using a purposive sampling technique, with 150 students from a population of 500. The sample was divided into an experimental group, which received peer counseling guidance intervention, and a control group, which received intervention as usual. The research instruments used included the Cyberbullying Behavior Scale, Peer Counseling Effectiveness Questionnaire, Observation Guide, and Interview. Data analysis was carried out using an independent t-test, first testing the assumptions of normality and homogeneity of variance using Kolmogorov-Smirnov or Shapiro-Wilk and Levene's Test. The study showed a significant difference between the experimental and control groups after the intervention, with a substantial decrease in cyberbullying behavior in the experimental group. The results of this study indicate that peer counseling guidance effectively reduces cyberbullying behavior among students. The program successfully raised awareness of the negative impacts of cyberbullying, developed coping strategies, and strengthened empathy and digital ethics among students. The results of this study are expected to be the basis for developing counseling programs in educational institutions to create a safer and more inclusive environment for students.","author":[{"dropping-particle":"","family":"Aqillah","given":"Hawwa Nasywa","non-dropping-particle":"","parse-names":false,"suffix":""},{"dropping-particle":"","family":"Suhaemi","given":"Kholid","non-dropping-particle":"","parse-names":false,"suffix":""},{"dropping-particle":"","family":"Monalisa","given":"Monalisa","non-dropping-particle":"","parse-names":false,"suffix":""}],"container-title":"Bulletin of Counseling and Psychotherapy","id":"ITEM-1","issue":"1","issued":{"date-parts":[["2025"]]},"page":"1-14","title":"The Effectiveness of Peer Counseling in Addressing Cyberbullying Among Students in Islamic Boarding School","type":"article-journal","volume":"7"},"uris":["http://www.mendeley.com/documents/?uuid=0d5cb67f-490a-4eef-9eb8-604d816f1463"]}],"mendeley":{"formattedCitation":"(Aqillah et al., 2025)","plainTextFormattedCitation":"(Aqillah et al., 2025)","previouslyFormattedCitation":"(Aqillah et al., 2025)"},"properties":{"noteIndex":0},"schema":"https://github.com/citation-style-language/schema/raw/master/csl-citation.json"}</w:instrText>
      </w:r>
      <w:r w:rsidR="00C4623F">
        <w:rPr>
          <w:rFonts w:ascii="Arial" w:eastAsia="Arial" w:hAnsi="Arial" w:cs="Arial"/>
          <w:sz w:val="20"/>
          <w:szCs w:val="20"/>
        </w:rPr>
        <w:fldChar w:fldCharType="separate"/>
      </w:r>
      <w:r w:rsidR="00C4623F" w:rsidRPr="00C4623F">
        <w:rPr>
          <w:rFonts w:ascii="Arial" w:eastAsia="Arial" w:hAnsi="Arial" w:cs="Arial"/>
          <w:noProof/>
          <w:sz w:val="20"/>
          <w:szCs w:val="20"/>
        </w:rPr>
        <w:t>(Aqillah et al., 2025)</w:t>
      </w:r>
      <w:r w:rsidR="00C4623F">
        <w:rPr>
          <w:rFonts w:ascii="Arial" w:eastAsia="Arial" w:hAnsi="Arial" w:cs="Arial"/>
          <w:sz w:val="20"/>
          <w:szCs w:val="20"/>
        </w:rPr>
        <w:fldChar w:fldCharType="end"/>
      </w:r>
      <w:r w:rsidRPr="007A0D80">
        <w:rPr>
          <w:rFonts w:ascii="Arial" w:eastAsia="Arial" w:hAnsi="Arial" w:cs="Arial"/>
          <w:sz w:val="20"/>
          <w:szCs w:val="20"/>
        </w:rPr>
        <w:t>.</w:t>
      </w:r>
    </w:p>
    <w:p w:rsidR="00FB7E5D" w:rsidRDefault="007A0D80" w:rsidP="00C541BD">
      <w:pPr>
        <w:spacing w:after="0"/>
        <w:ind w:firstLine="426"/>
        <w:jc w:val="both"/>
        <w:rPr>
          <w:rFonts w:ascii="Arial" w:eastAsia="Arial" w:hAnsi="Arial" w:cs="Arial"/>
          <w:sz w:val="20"/>
          <w:szCs w:val="20"/>
        </w:rPr>
      </w:pPr>
      <w:r w:rsidRPr="007A0D80">
        <w:rPr>
          <w:rFonts w:ascii="Arial" w:eastAsia="Arial" w:hAnsi="Arial" w:cs="Arial"/>
          <w:sz w:val="20"/>
          <w:szCs w:val="20"/>
        </w:rPr>
        <w:t xml:space="preserve">These findings have significant implications for higher education institutions. First, universities should integrate multicultural competency training into peer counselor programs, ensuring that counselors are equipped to work with diverse student populations. Second, institutions should provide ongoing supervision and professional support to improve the quality of peer counseling services. Finally, peer counseling should be recognized not only as a complementary service but also as a preventive and promotive strategy to address mental health challenges in university settings. Despite its strengths, this study has several limitations. The relatively small sample size (N = 33) limits the generalizability of the findings, and reliance on self-report data may introduce bias. Furthermore, although this study focused on counselor effectiveness, other factors such as institutional resources, family support, and peer networks may also influence counseling outcomes. Future research should involve larger and more diverse samples </w:t>
      </w:r>
      <w:r w:rsidRPr="007A0D80">
        <w:rPr>
          <w:rFonts w:ascii="Arial" w:eastAsia="Arial" w:hAnsi="Arial" w:cs="Arial"/>
          <w:sz w:val="20"/>
          <w:szCs w:val="20"/>
        </w:rPr>
        <w:lastRenderedPageBreak/>
        <w:t>across universities, use longitudinal designs to examine changes over time, and integrate additional variables such as academic performance or resilience may also be relevant given technological advances in education and mental health services.</w:t>
      </w:r>
    </w:p>
    <w:p w:rsidR="007A0D80" w:rsidRDefault="007A0D80" w:rsidP="00C541BD">
      <w:pPr>
        <w:spacing w:after="0"/>
        <w:ind w:firstLine="426"/>
        <w:jc w:val="both"/>
        <w:rPr>
          <w:rFonts w:ascii="Arial" w:eastAsia="Arial" w:hAnsi="Arial" w:cs="Arial"/>
          <w:sz w:val="20"/>
          <w:szCs w:val="20"/>
        </w:rPr>
      </w:pPr>
    </w:p>
    <w:p w:rsidR="00C83045" w:rsidRDefault="007A39F6" w:rsidP="00316575">
      <w:pPr>
        <w:spacing w:after="0"/>
        <w:jc w:val="both"/>
        <w:rPr>
          <w:rFonts w:ascii="Arial" w:eastAsia="Arial" w:hAnsi="Arial" w:cs="Arial"/>
          <w:b/>
          <w:sz w:val="20"/>
          <w:szCs w:val="20"/>
        </w:rPr>
      </w:pPr>
      <w:r>
        <w:rPr>
          <w:rFonts w:ascii="Arial" w:eastAsia="Arial" w:hAnsi="Arial" w:cs="Arial"/>
          <w:b/>
          <w:sz w:val="20"/>
          <w:szCs w:val="20"/>
        </w:rPr>
        <w:t>CONCLUSION</w:t>
      </w:r>
    </w:p>
    <w:p w:rsidR="00DE76C7" w:rsidRPr="00DE76C7" w:rsidRDefault="00DE76C7" w:rsidP="00C541BD">
      <w:pPr>
        <w:spacing w:after="0" w:line="240" w:lineRule="auto"/>
        <w:ind w:firstLine="426"/>
        <w:jc w:val="both"/>
        <w:rPr>
          <w:rFonts w:ascii="Arial" w:eastAsia="Times New Roman" w:hAnsi="Arial" w:cs="Arial"/>
          <w:sz w:val="20"/>
          <w:szCs w:val="24"/>
        </w:rPr>
      </w:pPr>
      <w:r w:rsidRPr="00DE76C7">
        <w:rPr>
          <w:rFonts w:ascii="Arial" w:eastAsia="Times New Roman" w:hAnsi="Arial" w:cs="Arial"/>
          <w:sz w:val="20"/>
          <w:szCs w:val="24"/>
        </w:rPr>
        <w:t>This study demonstrates that peer counselor effectiveness significantly influences the success of multicultural peer counseling services. Quantitative findings confirm a strong positive correlation between peer counselor effectiveness and counseling service outcomes (r = 0.666, p &lt; 0.01), with peer counselor effectiveness contributing 44.4% of the variance in counseling success. These results suggest that students are more likely to benefit from peer counseling services when counselors demonstrate strong communication skills, high empathy, professionalism, and sensitivity to cultural diversity.</w:t>
      </w:r>
    </w:p>
    <w:p w:rsidR="00DE76C7" w:rsidRPr="00DE76C7" w:rsidRDefault="00DE76C7" w:rsidP="00C541BD">
      <w:pPr>
        <w:spacing w:after="0" w:line="240" w:lineRule="auto"/>
        <w:ind w:firstLine="426"/>
        <w:jc w:val="both"/>
        <w:rPr>
          <w:rFonts w:ascii="Arial" w:eastAsia="Times New Roman" w:hAnsi="Arial" w:cs="Arial"/>
          <w:sz w:val="20"/>
          <w:szCs w:val="24"/>
        </w:rPr>
      </w:pPr>
      <w:r w:rsidRPr="00DE76C7">
        <w:rPr>
          <w:rFonts w:ascii="Arial" w:eastAsia="Times New Roman" w:hAnsi="Arial" w:cs="Arial"/>
          <w:sz w:val="20"/>
          <w:szCs w:val="24"/>
        </w:rPr>
        <w:t>Further qualitative analysis identified four key themes that shape effective counseling practice: the counselor-client relationship, communication skills, service quality, and cultural sensitivity. This fourth dimension emphasizes that technical counseling knowledge must be balanced with relational competence and cultural awareness to foster inclusivity and trust in the counseling process.</w:t>
      </w:r>
    </w:p>
    <w:p w:rsidR="00C83045" w:rsidRDefault="00DE76C7" w:rsidP="00C541BD">
      <w:pPr>
        <w:spacing w:after="0" w:line="240" w:lineRule="auto"/>
        <w:ind w:firstLine="426"/>
        <w:jc w:val="both"/>
        <w:rPr>
          <w:rFonts w:ascii="Arial" w:eastAsia="Times New Roman" w:hAnsi="Arial" w:cs="Arial"/>
          <w:sz w:val="20"/>
          <w:szCs w:val="24"/>
        </w:rPr>
      </w:pPr>
      <w:r w:rsidRPr="00DE76C7">
        <w:rPr>
          <w:rFonts w:ascii="Arial" w:eastAsia="Times New Roman" w:hAnsi="Arial" w:cs="Arial"/>
          <w:sz w:val="20"/>
          <w:szCs w:val="24"/>
        </w:rPr>
        <w:t>Overall, this study provides empirical evidence that peer counselors serve not only as sources of emotional support but also as agents of inclusion in multicultural academic environments. For higher education institutions, the results of this study emphasize the importance of integrating multicultural competency training, providing professional supervision, and implementing peer counseling as promotive and preventive strategies for student mental well-being. For future research, it is recommended that research involve larger and more diverse samples, explore longitudinal effects, and examine the role of institutional and technological factors in shaping the effectiveness of peer counseling. The authors also express their appreciation to all parties who have provided logistical support, academic input, and a collaborative spirit during the research process and the preparation of this manuscript. Without institutional support and cooperation from all parties, this research would not have been able to be carried out optimally.</w:t>
      </w:r>
    </w:p>
    <w:p w:rsidR="007C1637" w:rsidRDefault="007C1637" w:rsidP="007C1637">
      <w:pPr>
        <w:spacing w:after="0" w:line="240" w:lineRule="auto"/>
        <w:jc w:val="both"/>
        <w:rPr>
          <w:rFonts w:ascii="Arial" w:eastAsia="Times New Roman" w:hAnsi="Arial" w:cs="Arial"/>
          <w:sz w:val="20"/>
          <w:szCs w:val="24"/>
        </w:rPr>
      </w:pPr>
    </w:p>
    <w:p w:rsidR="007C1637" w:rsidRPr="007C1637" w:rsidRDefault="007C1637" w:rsidP="007C1637">
      <w:pPr>
        <w:spacing w:after="0" w:line="240" w:lineRule="auto"/>
        <w:jc w:val="both"/>
        <w:rPr>
          <w:rFonts w:ascii="Arial" w:eastAsia="Times New Roman" w:hAnsi="Arial" w:cs="Arial"/>
          <w:b/>
          <w:sz w:val="18"/>
          <w:szCs w:val="24"/>
        </w:rPr>
      </w:pPr>
      <w:r w:rsidRPr="007C1637">
        <w:rPr>
          <w:rFonts w:ascii="Arial" w:hAnsi="Arial" w:cs="Arial"/>
          <w:b/>
          <w:sz w:val="20"/>
        </w:rPr>
        <w:t>Author Contributions</w:t>
      </w:r>
    </w:p>
    <w:p w:rsidR="007C1637" w:rsidRDefault="007C1637" w:rsidP="007C1637">
      <w:pPr>
        <w:spacing w:after="0" w:line="240" w:lineRule="auto"/>
        <w:ind w:firstLine="425"/>
        <w:jc w:val="both"/>
        <w:rPr>
          <w:rFonts w:ascii="Arial" w:eastAsia="Arial" w:hAnsi="Arial" w:cs="Arial"/>
          <w:sz w:val="20"/>
          <w:szCs w:val="20"/>
        </w:rPr>
      </w:pPr>
      <w:r w:rsidRPr="007C1637">
        <w:rPr>
          <w:rFonts w:ascii="Arial" w:eastAsia="Arial" w:hAnsi="Arial" w:cs="Arial"/>
          <w:sz w:val="20"/>
          <w:szCs w:val="20"/>
        </w:rPr>
        <w:t>All authors contributed substantially to the preparation of this article. The first author was responsible for the research design, data collection, and analysis of the results. The second author was involved in developing the theoretical framework and drafting the discussion. The third author conducted the literature review and final editing of the manuscript to ensure academic appropriateness and scientific novelty. The fourth author performed the final editing, drafting the abstract and conclusion, and adjusting the format accordingly.</w:t>
      </w:r>
    </w:p>
    <w:p w:rsidR="007C1637" w:rsidRDefault="007C1637" w:rsidP="00DE76C7">
      <w:pPr>
        <w:spacing w:after="0" w:line="240" w:lineRule="auto"/>
        <w:ind w:firstLine="425"/>
        <w:jc w:val="both"/>
        <w:rPr>
          <w:rFonts w:ascii="Arial" w:eastAsia="Arial" w:hAnsi="Arial" w:cs="Arial"/>
          <w:sz w:val="20"/>
          <w:szCs w:val="20"/>
        </w:rPr>
      </w:pPr>
    </w:p>
    <w:p w:rsidR="00A1720D" w:rsidRDefault="00A1720D" w:rsidP="004C7F73">
      <w:pPr>
        <w:pStyle w:val="Heading3"/>
        <w:rPr>
          <w:rStyle w:val="Strong"/>
          <w:b/>
          <w:bCs w:val="0"/>
          <w:szCs w:val="20"/>
        </w:rPr>
      </w:pPr>
      <w:r w:rsidRPr="00A1720D">
        <w:rPr>
          <w:rStyle w:val="Strong"/>
          <w:b/>
          <w:bCs w:val="0"/>
          <w:szCs w:val="20"/>
        </w:rPr>
        <w:t>Funding Statement</w:t>
      </w:r>
    </w:p>
    <w:p w:rsidR="00A1720D" w:rsidRDefault="00A1720D" w:rsidP="004C3DC8">
      <w:pPr>
        <w:pStyle w:val="Heading3"/>
        <w:ind w:firstLine="426"/>
        <w:rPr>
          <w:b w:val="0"/>
          <w:szCs w:val="20"/>
        </w:rPr>
      </w:pPr>
      <w:r w:rsidRPr="00A1720D">
        <w:rPr>
          <w:b w:val="0"/>
          <w:szCs w:val="20"/>
        </w:rPr>
        <w:t>This research received funding from LITABMAS UIN Fatmawati Sukarno Bengkulu. All costs related to data collection, analysis, and manuscript preparation were covered by the 2025 LITABIMAS D</w:t>
      </w:r>
      <w:r w:rsidR="003C37A6">
        <w:rPr>
          <w:b w:val="0"/>
          <w:szCs w:val="20"/>
        </w:rPr>
        <w:t>IPA</w:t>
      </w:r>
      <w:r w:rsidRPr="00A1720D">
        <w:rPr>
          <w:b w:val="0"/>
          <w:szCs w:val="20"/>
        </w:rPr>
        <w:t xml:space="preserve"> Fund.</w:t>
      </w:r>
    </w:p>
    <w:p w:rsidR="004C3DC8" w:rsidRDefault="004C3DC8" w:rsidP="004C7F73">
      <w:pPr>
        <w:pStyle w:val="Heading3"/>
        <w:rPr>
          <w:rFonts w:ascii="Calibri" w:hAnsi="Calibri" w:cs="Calibri"/>
          <w:b w:val="0"/>
          <w:color w:val="auto"/>
          <w:sz w:val="22"/>
        </w:rPr>
      </w:pPr>
    </w:p>
    <w:p w:rsidR="004C7F73" w:rsidRDefault="004C7F73" w:rsidP="004C7F73">
      <w:pPr>
        <w:pStyle w:val="Heading3"/>
        <w:rPr>
          <w:rStyle w:val="Strong"/>
          <w:b/>
          <w:bCs w:val="0"/>
          <w:szCs w:val="20"/>
        </w:rPr>
      </w:pPr>
      <w:r w:rsidRPr="004C7F73">
        <w:rPr>
          <w:rStyle w:val="Strong"/>
          <w:b/>
          <w:bCs w:val="0"/>
          <w:szCs w:val="20"/>
        </w:rPr>
        <w:t>Acknowledgments</w:t>
      </w:r>
    </w:p>
    <w:p w:rsidR="00C83045" w:rsidRDefault="00A1720D" w:rsidP="00DE76C7">
      <w:pPr>
        <w:spacing w:after="0"/>
        <w:ind w:firstLine="426"/>
        <w:jc w:val="both"/>
        <w:rPr>
          <w:rFonts w:ascii="Arial" w:hAnsi="Arial" w:cs="Arial"/>
          <w:color w:val="000000" w:themeColor="text1"/>
          <w:sz w:val="20"/>
          <w:szCs w:val="20"/>
        </w:rPr>
      </w:pPr>
      <w:r w:rsidRPr="00A1720D">
        <w:rPr>
          <w:rFonts w:ascii="Arial" w:hAnsi="Arial" w:cs="Arial"/>
          <w:color w:val="000000" w:themeColor="text1"/>
          <w:sz w:val="20"/>
          <w:szCs w:val="20"/>
        </w:rPr>
        <w:t>The authors would like to express their sincere gratitude to all those involved in this research, including the peer counselors and student participants, who contributed their time and insights to this study. Thanks are also extended to their mentors and academic colleagues for their constructive feedback during the development of this manuscript.</w:t>
      </w:r>
    </w:p>
    <w:p w:rsidR="00C541BD" w:rsidRDefault="00C541BD" w:rsidP="000773D1">
      <w:pPr>
        <w:spacing w:after="0"/>
        <w:jc w:val="both"/>
        <w:rPr>
          <w:rFonts w:ascii="Arial" w:hAnsi="Arial" w:cs="Arial"/>
          <w:color w:val="000000" w:themeColor="text1"/>
          <w:sz w:val="20"/>
          <w:szCs w:val="20"/>
        </w:rPr>
      </w:pPr>
    </w:p>
    <w:p w:rsidR="000773D1" w:rsidRDefault="000773D1" w:rsidP="000773D1">
      <w:pPr>
        <w:spacing w:after="0"/>
        <w:jc w:val="both"/>
        <w:rPr>
          <w:rFonts w:ascii="Arial" w:eastAsia="Arial" w:hAnsi="Arial" w:cs="Arial"/>
          <w:b/>
          <w:sz w:val="20"/>
          <w:szCs w:val="20"/>
        </w:rPr>
      </w:pPr>
      <w:r>
        <w:rPr>
          <w:rFonts w:ascii="Arial" w:eastAsia="Arial" w:hAnsi="Arial" w:cs="Arial"/>
          <w:b/>
          <w:sz w:val="20"/>
          <w:szCs w:val="20"/>
        </w:rPr>
        <w:t>REFERENCES</w:t>
      </w:r>
    </w:p>
    <w:p w:rsidR="00A35C5B" w:rsidRPr="00A35C5B" w:rsidRDefault="00C4623F" w:rsidP="00A35C5B">
      <w:pPr>
        <w:widowControl w:val="0"/>
        <w:autoSpaceDE w:val="0"/>
        <w:autoSpaceDN w:val="0"/>
        <w:adjustRightInd w:val="0"/>
        <w:spacing w:line="240" w:lineRule="auto"/>
        <w:ind w:left="480" w:hanging="480"/>
        <w:rPr>
          <w:rFonts w:ascii="Arial" w:hAnsi="Arial" w:cs="Arial"/>
          <w:noProof/>
          <w:sz w:val="20"/>
          <w:szCs w:val="24"/>
        </w:rPr>
      </w:pPr>
      <w:r>
        <w:rPr>
          <w:rFonts w:ascii="Arial" w:hAnsi="Arial" w:cs="Arial"/>
          <w:color w:val="000000" w:themeColor="text1"/>
          <w:sz w:val="20"/>
          <w:szCs w:val="20"/>
        </w:rPr>
        <w:fldChar w:fldCharType="begin" w:fldLock="1"/>
      </w:r>
      <w:r>
        <w:rPr>
          <w:rFonts w:ascii="Arial" w:hAnsi="Arial" w:cs="Arial"/>
          <w:color w:val="000000" w:themeColor="text1"/>
          <w:sz w:val="20"/>
          <w:szCs w:val="20"/>
        </w:rPr>
        <w:instrText xml:space="preserve">ADDIN Mendeley Bibliography CSL_BIBLIOGRAPHY </w:instrText>
      </w:r>
      <w:r>
        <w:rPr>
          <w:rFonts w:ascii="Arial" w:hAnsi="Arial" w:cs="Arial"/>
          <w:color w:val="000000" w:themeColor="text1"/>
          <w:sz w:val="20"/>
          <w:szCs w:val="20"/>
        </w:rPr>
        <w:fldChar w:fldCharType="separate"/>
      </w:r>
      <w:r w:rsidR="00A35C5B" w:rsidRPr="00A35C5B">
        <w:rPr>
          <w:rFonts w:ascii="Arial" w:hAnsi="Arial" w:cs="Arial"/>
          <w:noProof/>
          <w:sz w:val="20"/>
          <w:szCs w:val="24"/>
        </w:rPr>
        <w:t xml:space="preserve">Afandi, N. A., Prabowo, H., Sayekti, F. P., Mirwani, S., &amp; Rizkika, E. (2025). Enhancing Peer Counseling Knowledge through Peer Counseling Training Program. </w:t>
      </w:r>
      <w:r w:rsidR="00A35C5B" w:rsidRPr="00A35C5B">
        <w:rPr>
          <w:rFonts w:ascii="Arial" w:hAnsi="Arial" w:cs="Arial"/>
          <w:i/>
          <w:iCs/>
          <w:noProof/>
          <w:sz w:val="20"/>
          <w:szCs w:val="24"/>
        </w:rPr>
        <w:lastRenderedPageBreak/>
        <w:t>Indonesian Psychological Research</w:t>
      </w:r>
      <w:r w:rsidR="00A35C5B" w:rsidRPr="00A35C5B">
        <w:rPr>
          <w:rFonts w:ascii="Arial" w:hAnsi="Arial" w:cs="Arial"/>
          <w:noProof/>
          <w:sz w:val="20"/>
          <w:szCs w:val="24"/>
        </w:rPr>
        <w:t xml:space="preserve">, </w:t>
      </w:r>
      <w:r w:rsidR="00A35C5B" w:rsidRPr="00A35C5B">
        <w:rPr>
          <w:rFonts w:ascii="Arial" w:hAnsi="Arial" w:cs="Arial"/>
          <w:i/>
          <w:iCs/>
          <w:noProof/>
          <w:sz w:val="20"/>
          <w:szCs w:val="24"/>
        </w:rPr>
        <w:t>7</w:t>
      </w:r>
      <w:r w:rsidR="00A35C5B" w:rsidRPr="00A35C5B">
        <w:rPr>
          <w:rFonts w:ascii="Arial" w:hAnsi="Arial" w:cs="Arial"/>
          <w:noProof/>
          <w:sz w:val="20"/>
          <w:szCs w:val="24"/>
        </w:rPr>
        <w:t>(2), 183–193. https://doi.org/10.29080/ipr.v7i2.1537</w:t>
      </w:r>
    </w:p>
    <w:p w:rsidR="00A35C5B" w:rsidRPr="00A35C5B" w:rsidRDefault="00A35C5B" w:rsidP="00A35C5B">
      <w:pPr>
        <w:widowControl w:val="0"/>
        <w:autoSpaceDE w:val="0"/>
        <w:autoSpaceDN w:val="0"/>
        <w:adjustRightInd w:val="0"/>
        <w:spacing w:line="240" w:lineRule="auto"/>
        <w:ind w:left="480" w:hanging="480"/>
        <w:rPr>
          <w:rFonts w:ascii="Arial" w:hAnsi="Arial" w:cs="Arial"/>
          <w:noProof/>
          <w:sz w:val="20"/>
          <w:szCs w:val="24"/>
        </w:rPr>
      </w:pPr>
      <w:r w:rsidRPr="00A35C5B">
        <w:rPr>
          <w:rFonts w:ascii="Arial" w:hAnsi="Arial" w:cs="Arial"/>
          <w:noProof/>
          <w:sz w:val="20"/>
          <w:szCs w:val="24"/>
        </w:rPr>
        <w:t xml:space="preserve">Aqillah, H. N., Suhaemi, K., &amp; Monalisa, M. (2025). The Effectiveness of Peer Counseling in Addressing Cyberbullying Among Students in Islamic Boarding School. </w:t>
      </w:r>
      <w:r w:rsidRPr="00A35C5B">
        <w:rPr>
          <w:rFonts w:ascii="Arial" w:hAnsi="Arial" w:cs="Arial"/>
          <w:i/>
          <w:iCs/>
          <w:noProof/>
          <w:sz w:val="20"/>
          <w:szCs w:val="24"/>
        </w:rPr>
        <w:t>Bulletin of Counseling and Psychotherapy</w:t>
      </w:r>
      <w:r w:rsidRPr="00A35C5B">
        <w:rPr>
          <w:rFonts w:ascii="Arial" w:hAnsi="Arial" w:cs="Arial"/>
          <w:noProof/>
          <w:sz w:val="20"/>
          <w:szCs w:val="24"/>
        </w:rPr>
        <w:t xml:space="preserve">, </w:t>
      </w:r>
      <w:r w:rsidRPr="00A35C5B">
        <w:rPr>
          <w:rFonts w:ascii="Arial" w:hAnsi="Arial" w:cs="Arial"/>
          <w:i/>
          <w:iCs/>
          <w:noProof/>
          <w:sz w:val="20"/>
          <w:szCs w:val="24"/>
        </w:rPr>
        <w:t>7</w:t>
      </w:r>
      <w:r w:rsidRPr="00A35C5B">
        <w:rPr>
          <w:rFonts w:ascii="Arial" w:hAnsi="Arial" w:cs="Arial"/>
          <w:noProof/>
          <w:sz w:val="20"/>
          <w:szCs w:val="24"/>
        </w:rPr>
        <w:t>(1), 1–14. https://doi.org/10.51214/002025071334000</w:t>
      </w:r>
    </w:p>
    <w:p w:rsidR="00A35C5B" w:rsidRPr="00A35C5B" w:rsidRDefault="00A35C5B" w:rsidP="00A35C5B">
      <w:pPr>
        <w:widowControl w:val="0"/>
        <w:autoSpaceDE w:val="0"/>
        <w:autoSpaceDN w:val="0"/>
        <w:adjustRightInd w:val="0"/>
        <w:spacing w:line="240" w:lineRule="auto"/>
        <w:ind w:left="480" w:hanging="480"/>
        <w:rPr>
          <w:rFonts w:ascii="Arial" w:hAnsi="Arial" w:cs="Arial"/>
          <w:noProof/>
          <w:sz w:val="20"/>
          <w:szCs w:val="24"/>
        </w:rPr>
      </w:pPr>
      <w:r w:rsidRPr="00A35C5B">
        <w:rPr>
          <w:rFonts w:ascii="Arial" w:hAnsi="Arial" w:cs="Arial"/>
          <w:noProof/>
          <w:sz w:val="20"/>
          <w:szCs w:val="24"/>
        </w:rPr>
        <w:t xml:space="preserve">Bestari, S. W., Zen, E. F., &amp; Hotifah, Y. (2024). Implementasi Keterampilan Dasar Komunikasi Konselor Sebaya dalam Konseling Online. </w:t>
      </w:r>
      <w:r w:rsidRPr="00A35C5B">
        <w:rPr>
          <w:rFonts w:ascii="Arial" w:hAnsi="Arial" w:cs="Arial"/>
          <w:i/>
          <w:iCs/>
          <w:noProof/>
          <w:sz w:val="20"/>
          <w:szCs w:val="24"/>
        </w:rPr>
        <w:t>Buletin Konseling Inovatif</w:t>
      </w:r>
      <w:r w:rsidRPr="00A35C5B">
        <w:rPr>
          <w:rFonts w:ascii="Arial" w:hAnsi="Arial" w:cs="Arial"/>
          <w:noProof/>
          <w:sz w:val="20"/>
          <w:szCs w:val="24"/>
        </w:rPr>
        <w:t xml:space="preserve">, </w:t>
      </w:r>
      <w:r w:rsidRPr="00A35C5B">
        <w:rPr>
          <w:rFonts w:ascii="Arial" w:hAnsi="Arial" w:cs="Arial"/>
          <w:i/>
          <w:iCs/>
          <w:noProof/>
          <w:sz w:val="20"/>
          <w:szCs w:val="24"/>
        </w:rPr>
        <w:t>2</w:t>
      </w:r>
      <w:r w:rsidRPr="00A35C5B">
        <w:rPr>
          <w:rFonts w:ascii="Arial" w:hAnsi="Arial" w:cs="Arial"/>
          <w:noProof/>
          <w:sz w:val="20"/>
          <w:szCs w:val="24"/>
        </w:rPr>
        <w:t>(1), 8–20. https://doi.org/10.17977/um059v2i12022p8-20</w:t>
      </w:r>
    </w:p>
    <w:p w:rsidR="00A35C5B" w:rsidRPr="00A35C5B" w:rsidRDefault="00A35C5B" w:rsidP="00A35C5B">
      <w:pPr>
        <w:widowControl w:val="0"/>
        <w:autoSpaceDE w:val="0"/>
        <w:autoSpaceDN w:val="0"/>
        <w:adjustRightInd w:val="0"/>
        <w:spacing w:line="240" w:lineRule="auto"/>
        <w:ind w:left="480" w:hanging="480"/>
        <w:rPr>
          <w:rFonts w:ascii="Arial" w:hAnsi="Arial" w:cs="Arial"/>
          <w:noProof/>
          <w:sz w:val="20"/>
          <w:szCs w:val="24"/>
        </w:rPr>
      </w:pPr>
      <w:r w:rsidRPr="00A35C5B">
        <w:rPr>
          <w:rFonts w:ascii="Arial" w:hAnsi="Arial" w:cs="Arial"/>
          <w:noProof/>
          <w:sz w:val="20"/>
          <w:szCs w:val="24"/>
        </w:rPr>
        <w:t xml:space="preserve">Carl R. Rogers. (1961). </w:t>
      </w:r>
      <w:r w:rsidRPr="00A35C5B">
        <w:rPr>
          <w:rFonts w:ascii="Arial" w:hAnsi="Arial" w:cs="Arial"/>
          <w:i/>
          <w:iCs/>
          <w:noProof/>
          <w:sz w:val="20"/>
          <w:szCs w:val="24"/>
        </w:rPr>
        <w:t>On Becoming A Person: A Therapist’s Vew of Psyhcotherapy</w:t>
      </w:r>
      <w:r w:rsidRPr="00A35C5B">
        <w:rPr>
          <w:rFonts w:ascii="Arial" w:hAnsi="Arial" w:cs="Arial"/>
          <w:noProof/>
          <w:sz w:val="20"/>
          <w:szCs w:val="24"/>
        </w:rPr>
        <w:t>. Houghton Mifflin Company.</w:t>
      </w:r>
    </w:p>
    <w:p w:rsidR="00A35C5B" w:rsidRPr="00A35C5B" w:rsidRDefault="00A35C5B" w:rsidP="00A35C5B">
      <w:pPr>
        <w:widowControl w:val="0"/>
        <w:autoSpaceDE w:val="0"/>
        <w:autoSpaceDN w:val="0"/>
        <w:adjustRightInd w:val="0"/>
        <w:spacing w:line="240" w:lineRule="auto"/>
        <w:ind w:left="480" w:hanging="480"/>
        <w:rPr>
          <w:rFonts w:ascii="Arial" w:hAnsi="Arial" w:cs="Arial"/>
          <w:noProof/>
          <w:sz w:val="20"/>
          <w:szCs w:val="24"/>
        </w:rPr>
      </w:pPr>
      <w:r w:rsidRPr="00A35C5B">
        <w:rPr>
          <w:rFonts w:ascii="Arial" w:hAnsi="Arial" w:cs="Arial"/>
          <w:noProof/>
          <w:sz w:val="20"/>
          <w:szCs w:val="24"/>
        </w:rPr>
        <w:t xml:space="preserve">Chui, H., Ziemer, K. S., Palma, B., &amp; Hill, C. E. (2014). Peer relationships in counseling psychology training. </w:t>
      </w:r>
      <w:r w:rsidRPr="00A35C5B">
        <w:rPr>
          <w:rFonts w:ascii="Arial" w:hAnsi="Arial" w:cs="Arial"/>
          <w:i/>
          <w:iCs/>
          <w:noProof/>
          <w:sz w:val="20"/>
          <w:szCs w:val="24"/>
        </w:rPr>
        <w:t>Counselling Psychology Quarterly</w:t>
      </w:r>
      <w:r w:rsidRPr="00A35C5B">
        <w:rPr>
          <w:rFonts w:ascii="Arial" w:hAnsi="Arial" w:cs="Arial"/>
          <w:noProof/>
          <w:sz w:val="20"/>
          <w:szCs w:val="24"/>
        </w:rPr>
        <w:t xml:space="preserve">, </w:t>
      </w:r>
      <w:r w:rsidRPr="00A35C5B">
        <w:rPr>
          <w:rFonts w:ascii="Arial" w:hAnsi="Arial" w:cs="Arial"/>
          <w:i/>
          <w:iCs/>
          <w:noProof/>
          <w:sz w:val="20"/>
          <w:szCs w:val="24"/>
        </w:rPr>
        <w:t>27</w:t>
      </w:r>
      <w:r w:rsidRPr="00A35C5B">
        <w:rPr>
          <w:rFonts w:ascii="Arial" w:hAnsi="Arial" w:cs="Arial"/>
          <w:noProof/>
          <w:sz w:val="20"/>
          <w:szCs w:val="24"/>
        </w:rPr>
        <w:t>(2), 127–153. https://doi.org/10.1080/09515070.2013.873858</w:t>
      </w:r>
    </w:p>
    <w:p w:rsidR="00A35C5B" w:rsidRPr="00A35C5B" w:rsidRDefault="00A35C5B" w:rsidP="00A35C5B">
      <w:pPr>
        <w:widowControl w:val="0"/>
        <w:autoSpaceDE w:val="0"/>
        <w:autoSpaceDN w:val="0"/>
        <w:adjustRightInd w:val="0"/>
        <w:spacing w:line="240" w:lineRule="auto"/>
        <w:ind w:left="480" w:hanging="480"/>
        <w:rPr>
          <w:rFonts w:ascii="Arial" w:hAnsi="Arial" w:cs="Arial"/>
          <w:noProof/>
          <w:sz w:val="20"/>
          <w:szCs w:val="24"/>
        </w:rPr>
      </w:pPr>
      <w:r w:rsidRPr="00A35C5B">
        <w:rPr>
          <w:rFonts w:ascii="Arial" w:hAnsi="Arial" w:cs="Arial"/>
          <w:noProof/>
          <w:sz w:val="20"/>
          <w:szCs w:val="24"/>
        </w:rPr>
        <w:t xml:space="preserve">Corey, M. S., &amp; Corey, G. (2021). </w:t>
      </w:r>
      <w:r w:rsidRPr="00A35C5B">
        <w:rPr>
          <w:rFonts w:ascii="Arial" w:hAnsi="Arial" w:cs="Arial"/>
          <w:i/>
          <w:iCs/>
          <w:noProof/>
          <w:sz w:val="20"/>
          <w:szCs w:val="24"/>
        </w:rPr>
        <w:t>Becoming a Helper</w:t>
      </w:r>
      <w:r w:rsidRPr="00A35C5B">
        <w:rPr>
          <w:rFonts w:ascii="Arial" w:hAnsi="Arial" w:cs="Arial"/>
          <w:noProof/>
          <w:sz w:val="20"/>
          <w:szCs w:val="24"/>
        </w:rPr>
        <w:t xml:space="preserve"> (Eighth Edi). Cengage.</w:t>
      </w:r>
    </w:p>
    <w:p w:rsidR="00A35C5B" w:rsidRPr="00A35C5B" w:rsidRDefault="00A35C5B" w:rsidP="00A35C5B">
      <w:pPr>
        <w:widowControl w:val="0"/>
        <w:autoSpaceDE w:val="0"/>
        <w:autoSpaceDN w:val="0"/>
        <w:adjustRightInd w:val="0"/>
        <w:spacing w:line="240" w:lineRule="auto"/>
        <w:ind w:left="480" w:hanging="480"/>
        <w:rPr>
          <w:rFonts w:ascii="Arial" w:hAnsi="Arial" w:cs="Arial"/>
          <w:noProof/>
          <w:sz w:val="20"/>
          <w:szCs w:val="24"/>
        </w:rPr>
      </w:pPr>
      <w:r w:rsidRPr="00A35C5B">
        <w:rPr>
          <w:rFonts w:ascii="Arial" w:hAnsi="Arial" w:cs="Arial"/>
          <w:noProof/>
          <w:sz w:val="20"/>
          <w:szCs w:val="24"/>
        </w:rPr>
        <w:t xml:space="preserve">Corrigan, P. W., Powell, K. J., &amp; Michaels, P. J. (2014). Brief battery for measurement of stigmatizing versus affirming attitudes about mental illness. </w:t>
      </w:r>
      <w:r w:rsidRPr="00A35C5B">
        <w:rPr>
          <w:rFonts w:ascii="Arial" w:hAnsi="Arial" w:cs="Arial"/>
          <w:i/>
          <w:iCs/>
          <w:noProof/>
          <w:sz w:val="20"/>
          <w:szCs w:val="24"/>
        </w:rPr>
        <w:t>Psychiatry Research</w:t>
      </w:r>
      <w:r w:rsidRPr="00A35C5B">
        <w:rPr>
          <w:rFonts w:ascii="Arial" w:hAnsi="Arial" w:cs="Arial"/>
          <w:noProof/>
          <w:sz w:val="20"/>
          <w:szCs w:val="24"/>
        </w:rPr>
        <w:t xml:space="preserve">, </w:t>
      </w:r>
      <w:r w:rsidRPr="00A35C5B">
        <w:rPr>
          <w:rFonts w:ascii="Arial" w:hAnsi="Arial" w:cs="Arial"/>
          <w:i/>
          <w:iCs/>
          <w:noProof/>
          <w:sz w:val="20"/>
          <w:szCs w:val="24"/>
        </w:rPr>
        <w:t>215</w:t>
      </w:r>
      <w:r w:rsidRPr="00A35C5B">
        <w:rPr>
          <w:rFonts w:ascii="Arial" w:hAnsi="Arial" w:cs="Arial"/>
          <w:noProof/>
          <w:sz w:val="20"/>
          <w:szCs w:val="24"/>
        </w:rPr>
        <w:t>(2), 466–470. https://doi.org/10.1016/j.psychres.2013.12.006</w:t>
      </w:r>
    </w:p>
    <w:p w:rsidR="00A35C5B" w:rsidRPr="00A35C5B" w:rsidRDefault="00A35C5B" w:rsidP="00A35C5B">
      <w:pPr>
        <w:widowControl w:val="0"/>
        <w:autoSpaceDE w:val="0"/>
        <w:autoSpaceDN w:val="0"/>
        <w:adjustRightInd w:val="0"/>
        <w:spacing w:line="240" w:lineRule="auto"/>
        <w:ind w:left="480" w:hanging="480"/>
        <w:rPr>
          <w:rFonts w:ascii="Arial" w:hAnsi="Arial" w:cs="Arial"/>
          <w:noProof/>
          <w:sz w:val="20"/>
          <w:szCs w:val="24"/>
        </w:rPr>
      </w:pPr>
      <w:r w:rsidRPr="00A35C5B">
        <w:rPr>
          <w:rFonts w:ascii="Arial" w:hAnsi="Arial" w:cs="Arial"/>
          <w:noProof/>
          <w:sz w:val="20"/>
          <w:szCs w:val="24"/>
        </w:rPr>
        <w:t xml:space="preserve">Creswell, J. W., &amp; Creswell, J. D. (2018). Research Design : Qualitative, Quantitate, and Mixed Methodes Approaches. In </w:t>
      </w:r>
      <w:r w:rsidRPr="00A35C5B">
        <w:rPr>
          <w:rFonts w:ascii="Arial" w:hAnsi="Arial" w:cs="Arial"/>
          <w:i/>
          <w:iCs/>
          <w:noProof/>
          <w:sz w:val="20"/>
          <w:szCs w:val="24"/>
        </w:rPr>
        <w:t>Research Defign: Qualitative, Quantitative, and Mixed M ethods Approaches</w:t>
      </w:r>
      <w:r w:rsidRPr="00A35C5B">
        <w:rPr>
          <w:rFonts w:ascii="Arial" w:hAnsi="Arial" w:cs="Arial"/>
          <w:noProof/>
          <w:sz w:val="20"/>
          <w:szCs w:val="24"/>
        </w:rPr>
        <w:t xml:space="preserve"> (Fifth Edit). SAGE Publications.</w:t>
      </w:r>
    </w:p>
    <w:p w:rsidR="00A35C5B" w:rsidRPr="00A35C5B" w:rsidRDefault="00A35C5B" w:rsidP="00A35C5B">
      <w:pPr>
        <w:widowControl w:val="0"/>
        <w:autoSpaceDE w:val="0"/>
        <w:autoSpaceDN w:val="0"/>
        <w:adjustRightInd w:val="0"/>
        <w:spacing w:line="240" w:lineRule="auto"/>
        <w:ind w:left="480" w:hanging="480"/>
        <w:rPr>
          <w:rFonts w:ascii="Arial" w:hAnsi="Arial" w:cs="Arial"/>
          <w:noProof/>
          <w:sz w:val="20"/>
          <w:szCs w:val="24"/>
        </w:rPr>
      </w:pPr>
      <w:r w:rsidRPr="00A35C5B">
        <w:rPr>
          <w:rFonts w:ascii="Arial" w:hAnsi="Arial" w:cs="Arial"/>
          <w:noProof/>
          <w:sz w:val="20"/>
          <w:szCs w:val="24"/>
        </w:rPr>
        <w:t xml:space="preserve">Eisenberg, D., Hunt, J., &amp; Speer, N. (2013). Mental health in american colleges and universities: Variation across student subgroups and across campuses. </w:t>
      </w:r>
      <w:r w:rsidRPr="00A35C5B">
        <w:rPr>
          <w:rFonts w:ascii="Arial" w:hAnsi="Arial" w:cs="Arial"/>
          <w:i/>
          <w:iCs/>
          <w:noProof/>
          <w:sz w:val="20"/>
          <w:szCs w:val="24"/>
        </w:rPr>
        <w:t>Journal of Nervous and Mental Disease</w:t>
      </w:r>
      <w:r w:rsidRPr="00A35C5B">
        <w:rPr>
          <w:rFonts w:ascii="Arial" w:hAnsi="Arial" w:cs="Arial"/>
          <w:noProof/>
          <w:sz w:val="20"/>
          <w:szCs w:val="24"/>
        </w:rPr>
        <w:t xml:space="preserve">, </w:t>
      </w:r>
      <w:r w:rsidRPr="00A35C5B">
        <w:rPr>
          <w:rFonts w:ascii="Arial" w:hAnsi="Arial" w:cs="Arial"/>
          <w:i/>
          <w:iCs/>
          <w:noProof/>
          <w:sz w:val="20"/>
          <w:szCs w:val="24"/>
        </w:rPr>
        <w:t>201</w:t>
      </w:r>
      <w:r w:rsidRPr="00A35C5B">
        <w:rPr>
          <w:rFonts w:ascii="Arial" w:hAnsi="Arial" w:cs="Arial"/>
          <w:noProof/>
          <w:sz w:val="20"/>
          <w:szCs w:val="24"/>
        </w:rPr>
        <w:t>(1), 60–67. https://doi.org/10.1097/NMD.0b013e31827ab077</w:t>
      </w:r>
    </w:p>
    <w:p w:rsidR="00A35C5B" w:rsidRPr="00A35C5B" w:rsidRDefault="00A35C5B" w:rsidP="00A35C5B">
      <w:pPr>
        <w:widowControl w:val="0"/>
        <w:autoSpaceDE w:val="0"/>
        <w:autoSpaceDN w:val="0"/>
        <w:adjustRightInd w:val="0"/>
        <w:spacing w:line="240" w:lineRule="auto"/>
        <w:ind w:left="480" w:hanging="480"/>
        <w:rPr>
          <w:rFonts w:ascii="Arial" w:hAnsi="Arial" w:cs="Arial"/>
          <w:noProof/>
          <w:sz w:val="20"/>
          <w:szCs w:val="24"/>
        </w:rPr>
      </w:pPr>
      <w:r w:rsidRPr="00A35C5B">
        <w:rPr>
          <w:rFonts w:ascii="Arial" w:hAnsi="Arial" w:cs="Arial"/>
          <w:noProof/>
          <w:sz w:val="20"/>
          <w:szCs w:val="24"/>
        </w:rPr>
        <w:t xml:space="preserve">Esen Spahi, K., Shemsi, M., &amp; Serdan, K. (2023). Relation Between Conflict Management Strategies and Family Assessment Devices in Multicultural Setting. </w:t>
      </w:r>
      <w:r w:rsidRPr="00A35C5B">
        <w:rPr>
          <w:rFonts w:ascii="Arial" w:hAnsi="Arial" w:cs="Arial"/>
          <w:i/>
          <w:iCs/>
          <w:noProof/>
          <w:sz w:val="20"/>
          <w:szCs w:val="24"/>
        </w:rPr>
        <w:t>European Journal of Educational Research</w:t>
      </w:r>
      <w:r w:rsidRPr="00A35C5B">
        <w:rPr>
          <w:rFonts w:ascii="Arial" w:hAnsi="Arial" w:cs="Arial"/>
          <w:noProof/>
          <w:sz w:val="20"/>
          <w:szCs w:val="24"/>
        </w:rPr>
        <w:t xml:space="preserve">, </w:t>
      </w:r>
      <w:r w:rsidRPr="00A35C5B">
        <w:rPr>
          <w:rFonts w:ascii="Arial" w:hAnsi="Arial" w:cs="Arial"/>
          <w:i/>
          <w:iCs/>
          <w:noProof/>
          <w:sz w:val="20"/>
          <w:szCs w:val="24"/>
        </w:rPr>
        <w:t>12</w:t>
      </w:r>
      <w:r w:rsidRPr="00A35C5B">
        <w:rPr>
          <w:rFonts w:ascii="Arial" w:hAnsi="Arial" w:cs="Arial"/>
          <w:noProof/>
          <w:sz w:val="20"/>
          <w:szCs w:val="24"/>
        </w:rPr>
        <w:t>(4), 1657–1665. https://doi.org/https://doi.org/10.12973/eu-jer.14.3.929</w:t>
      </w:r>
    </w:p>
    <w:p w:rsidR="00A35C5B" w:rsidRPr="00A35C5B" w:rsidRDefault="00A35C5B" w:rsidP="00A35C5B">
      <w:pPr>
        <w:widowControl w:val="0"/>
        <w:autoSpaceDE w:val="0"/>
        <w:autoSpaceDN w:val="0"/>
        <w:adjustRightInd w:val="0"/>
        <w:spacing w:line="240" w:lineRule="auto"/>
        <w:ind w:left="480" w:hanging="480"/>
        <w:rPr>
          <w:rFonts w:ascii="Arial" w:hAnsi="Arial" w:cs="Arial"/>
          <w:noProof/>
          <w:sz w:val="20"/>
          <w:szCs w:val="24"/>
        </w:rPr>
      </w:pPr>
      <w:r w:rsidRPr="00A35C5B">
        <w:rPr>
          <w:rFonts w:ascii="Arial" w:hAnsi="Arial" w:cs="Arial"/>
          <w:noProof/>
          <w:sz w:val="20"/>
          <w:szCs w:val="24"/>
        </w:rPr>
        <w:t xml:space="preserve">Evans, K. M. ., &amp; Sejuit, A. L. . (2021). </w:t>
      </w:r>
      <w:r w:rsidRPr="00A35C5B">
        <w:rPr>
          <w:rFonts w:ascii="Arial" w:hAnsi="Arial" w:cs="Arial"/>
          <w:i/>
          <w:iCs/>
          <w:noProof/>
          <w:sz w:val="20"/>
          <w:szCs w:val="24"/>
        </w:rPr>
        <w:t>Gaining cultural Competence in Career Counseling</w:t>
      </w:r>
      <w:r w:rsidRPr="00A35C5B">
        <w:rPr>
          <w:rFonts w:ascii="Arial" w:hAnsi="Arial" w:cs="Arial"/>
          <w:noProof/>
          <w:sz w:val="20"/>
          <w:szCs w:val="24"/>
        </w:rPr>
        <w:t>.</w:t>
      </w:r>
    </w:p>
    <w:p w:rsidR="00A35C5B" w:rsidRPr="00A35C5B" w:rsidRDefault="00A35C5B" w:rsidP="00A35C5B">
      <w:pPr>
        <w:widowControl w:val="0"/>
        <w:autoSpaceDE w:val="0"/>
        <w:autoSpaceDN w:val="0"/>
        <w:adjustRightInd w:val="0"/>
        <w:spacing w:line="240" w:lineRule="auto"/>
        <w:ind w:left="480" w:hanging="480"/>
        <w:rPr>
          <w:rFonts w:ascii="Arial" w:hAnsi="Arial" w:cs="Arial"/>
          <w:noProof/>
          <w:sz w:val="20"/>
          <w:szCs w:val="24"/>
        </w:rPr>
      </w:pPr>
      <w:r w:rsidRPr="00A35C5B">
        <w:rPr>
          <w:rFonts w:ascii="Arial" w:hAnsi="Arial" w:cs="Arial"/>
          <w:noProof/>
          <w:sz w:val="20"/>
          <w:szCs w:val="24"/>
        </w:rPr>
        <w:t xml:space="preserve">Fitrian, N., Saputro, E., Isnaini, S. N., &amp; Casmini, C. (2023). Urgensi Konseling Teman Sebaya Di Pondok Pesantren: Sebuah Meta Analisis the Urgency of Peer Counseling in Islamic Boarding Schools: a Meta-Analysis. </w:t>
      </w:r>
      <w:r w:rsidRPr="00A35C5B">
        <w:rPr>
          <w:rFonts w:ascii="Arial" w:hAnsi="Arial" w:cs="Arial"/>
          <w:i/>
          <w:iCs/>
          <w:noProof/>
          <w:sz w:val="20"/>
          <w:szCs w:val="24"/>
        </w:rPr>
        <w:t>Counselling Research and Applications</w:t>
      </w:r>
      <w:r w:rsidRPr="00A35C5B">
        <w:rPr>
          <w:rFonts w:ascii="Arial" w:hAnsi="Arial" w:cs="Arial"/>
          <w:noProof/>
          <w:sz w:val="20"/>
          <w:szCs w:val="24"/>
        </w:rPr>
        <w:t xml:space="preserve">, </w:t>
      </w:r>
      <w:r w:rsidRPr="00A35C5B">
        <w:rPr>
          <w:rFonts w:ascii="Arial" w:hAnsi="Arial" w:cs="Arial"/>
          <w:i/>
          <w:iCs/>
          <w:noProof/>
          <w:sz w:val="20"/>
          <w:szCs w:val="24"/>
        </w:rPr>
        <w:t>3</w:t>
      </w:r>
      <w:r w:rsidRPr="00A35C5B">
        <w:rPr>
          <w:rFonts w:ascii="Arial" w:hAnsi="Arial" w:cs="Arial"/>
          <w:noProof/>
          <w:sz w:val="20"/>
          <w:szCs w:val="24"/>
        </w:rPr>
        <w:t>(1), 1–10.</w:t>
      </w:r>
    </w:p>
    <w:p w:rsidR="00A35C5B" w:rsidRPr="00A35C5B" w:rsidRDefault="00A35C5B" w:rsidP="00A35C5B">
      <w:pPr>
        <w:widowControl w:val="0"/>
        <w:autoSpaceDE w:val="0"/>
        <w:autoSpaceDN w:val="0"/>
        <w:adjustRightInd w:val="0"/>
        <w:spacing w:line="240" w:lineRule="auto"/>
        <w:ind w:left="480" w:hanging="480"/>
        <w:rPr>
          <w:rFonts w:ascii="Arial" w:hAnsi="Arial" w:cs="Arial"/>
          <w:noProof/>
          <w:sz w:val="20"/>
          <w:szCs w:val="24"/>
        </w:rPr>
      </w:pPr>
      <w:r w:rsidRPr="00A35C5B">
        <w:rPr>
          <w:rFonts w:ascii="Arial" w:hAnsi="Arial" w:cs="Arial"/>
          <w:noProof/>
          <w:sz w:val="20"/>
          <w:szCs w:val="24"/>
        </w:rPr>
        <w:t xml:space="preserve">Gladding, S. T. (2018). </w:t>
      </w:r>
      <w:r w:rsidRPr="00A35C5B">
        <w:rPr>
          <w:rFonts w:ascii="Arial" w:hAnsi="Arial" w:cs="Arial"/>
          <w:i/>
          <w:iCs/>
          <w:noProof/>
          <w:sz w:val="20"/>
          <w:szCs w:val="24"/>
        </w:rPr>
        <w:t>Counseling A Comprehensive Profession Eighth Edition</w:t>
      </w:r>
      <w:r w:rsidRPr="00A35C5B">
        <w:rPr>
          <w:rFonts w:ascii="Arial" w:hAnsi="Arial" w:cs="Arial"/>
          <w:noProof/>
          <w:sz w:val="20"/>
          <w:szCs w:val="24"/>
        </w:rPr>
        <w:t>. www.acetxt.comwww.acetxt.com</w:t>
      </w:r>
    </w:p>
    <w:p w:rsidR="00A35C5B" w:rsidRPr="00A35C5B" w:rsidRDefault="00A35C5B" w:rsidP="00A35C5B">
      <w:pPr>
        <w:widowControl w:val="0"/>
        <w:autoSpaceDE w:val="0"/>
        <w:autoSpaceDN w:val="0"/>
        <w:adjustRightInd w:val="0"/>
        <w:spacing w:line="240" w:lineRule="auto"/>
        <w:ind w:left="480" w:hanging="480"/>
        <w:rPr>
          <w:rFonts w:ascii="Arial" w:hAnsi="Arial" w:cs="Arial"/>
          <w:noProof/>
          <w:sz w:val="20"/>
          <w:szCs w:val="24"/>
        </w:rPr>
      </w:pPr>
      <w:r w:rsidRPr="00A35C5B">
        <w:rPr>
          <w:rFonts w:ascii="Arial" w:hAnsi="Arial" w:cs="Arial"/>
          <w:noProof/>
          <w:sz w:val="20"/>
          <w:szCs w:val="24"/>
        </w:rPr>
        <w:t xml:space="preserve">Gupta, A., &amp; Coffey, D. (2020). Caste, Religion, and Mental Health in India. </w:t>
      </w:r>
      <w:r w:rsidRPr="00A35C5B">
        <w:rPr>
          <w:rFonts w:ascii="Arial" w:hAnsi="Arial" w:cs="Arial"/>
          <w:i/>
          <w:iCs/>
          <w:noProof/>
          <w:sz w:val="20"/>
          <w:szCs w:val="24"/>
        </w:rPr>
        <w:t>Population Research and Policy Review</w:t>
      </w:r>
      <w:r w:rsidRPr="00A35C5B">
        <w:rPr>
          <w:rFonts w:ascii="Arial" w:hAnsi="Arial" w:cs="Arial"/>
          <w:noProof/>
          <w:sz w:val="20"/>
          <w:szCs w:val="24"/>
        </w:rPr>
        <w:t xml:space="preserve">, </w:t>
      </w:r>
      <w:r w:rsidRPr="00A35C5B">
        <w:rPr>
          <w:rFonts w:ascii="Arial" w:hAnsi="Arial" w:cs="Arial"/>
          <w:i/>
          <w:iCs/>
          <w:noProof/>
          <w:sz w:val="20"/>
          <w:szCs w:val="24"/>
        </w:rPr>
        <w:t>39</w:t>
      </w:r>
      <w:r w:rsidRPr="00A35C5B">
        <w:rPr>
          <w:rFonts w:ascii="Arial" w:hAnsi="Arial" w:cs="Arial"/>
          <w:noProof/>
          <w:sz w:val="20"/>
          <w:szCs w:val="24"/>
        </w:rPr>
        <w:t>(6), 1119–1141. https://doi.org/10.1007/s11113-020-09585-9</w:t>
      </w:r>
    </w:p>
    <w:p w:rsidR="00A35C5B" w:rsidRPr="00A35C5B" w:rsidRDefault="00A35C5B" w:rsidP="00A35C5B">
      <w:pPr>
        <w:widowControl w:val="0"/>
        <w:autoSpaceDE w:val="0"/>
        <w:autoSpaceDN w:val="0"/>
        <w:adjustRightInd w:val="0"/>
        <w:spacing w:line="240" w:lineRule="auto"/>
        <w:ind w:left="480" w:hanging="480"/>
        <w:rPr>
          <w:rFonts w:ascii="Arial" w:hAnsi="Arial" w:cs="Arial"/>
          <w:noProof/>
          <w:sz w:val="20"/>
          <w:szCs w:val="24"/>
        </w:rPr>
      </w:pPr>
      <w:r w:rsidRPr="00A35C5B">
        <w:rPr>
          <w:rFonts w:ascii="Arial" w:hAnsi="Arial" w:cs="Arial"/>
          <w:noProof/>
          <w:sz w:val="20"/>
          <w:szCs w:val="24"/>
        </w:rPr>
        <w:t xml:space="preserve">Gustems carnicer, J., Calderón, C., Calderón garrido, D., Gustems carnicer, J., &amp; Calderón, C. (2019). Stress , coping strategies and academic achievement in teacher education students]. </w:t>
      </w:r>
      <w:r w:rsidRPr="00A35C5B">
        <w:rPr>
          <w:rFonts w:ascii="Arial" w:hAnsi="Arial" w:cs="Arial"/>
          <w:i/>
          <w:iCs/>
          <w:noProof/>
          <w:sz w:val="20"/>
          <w:szCs w:val="24"/>
        </w:rPr>
        <w:t>European Journal of Teacher Education</w:t>
      </w:r>
      <w:r w:rsidRPr="00A35C5B">
        <w:rPr>
          <w:rFonts w:ascii="Arial" w:hAnsi="Arial" w:cs="Arial"/>
          <w:noProof/>
          <w:sz w:val="20"/>
          <w:szCs w:val="24"/>
        </w:rPr>
        <w:t xml:space="preserve">, </w:t>
      </w:r>
      <w:r w:rsidRPr="00A35C5B">
        <w:rPr>
          <w:rFonts w:ascii="Arial" w:hAnsi="Arial" w:cs="Arial"/>
          <w:i/>
          <w:iCs/>
          <w:noProof/>
          <w:sz w:val="20"/>
          <w:szCs w:val="24"/>
        </w:rPr>
        <w:t>00</w:t>
      </w:r>
      <w:r w:rsidRPr="00A35C5B">
        <w:rPr>
          <w:rFonts w:ascii="Arial" w:hAnsi="Arial" w:cs="Arial"/>
          <w:noProof/>
          <w:sz w:val="20"/>
          <w:szCs w:val="24"/>
        </w:rPr>
        <w:t xml:space="preserve">(00), 1–16. </w:t>
      </w:r>
      <w:r w:rsidRPr="00A35C5B">
        <w:rPr>
          <w:rFonts w:ascii="Arial" w:hAnsi="Arial" w:cs="Arial"/>
          <w:noProof/>
          <w:sz w:val="20"/>
          <w:szCs w:val="24"/>
        </w:rPr>
        <w:lastRenderedPageBreak/>
        <w:t>https://doi.org/10.1080/02619768.2019.1576629</w:t>
      </w:r>
    </w:p>
    <w:p w:rsidR="00A35C5B" w:rsidRPr="00A35C5B" w:rsidRDefault="00A35C5B" w:rsidP="00A35C5B">
      <w:pPr>
        <w:widowControl w:val="0"/>
        <w:autoSpaceDE w:val="0"/>
        <w:autoSpaceDN w:val="0"/>
        <w:adjustRightInd w:val="0"/>
        <w:spacing w:line="240" w:lineRule="auto"/>
        <w:ind w:left="480" w:hanging="480"/>
        <w:rPr>
          <w:rFonts w:ascii="Arial" w:hAnsi="Arial" w:cs="Arial"/>
          <w:noProof/>
          <w:sz w:val="20"/>
          <w:szCs w:val="24"/>
        </w:rPr>
      </w:pPr>
      <w:r w:rsidRPr="00A35C5B">
        <w:rPr>
          <w:rFonts w:ascii="Arial" w:hAnsi="Arial" w:cs="Arial"/>
          <w:noProof/>
          <w:sz w:val="20"/>
          <w:szCs w:val="24"/>
        </w:rPr>
        <w:t xml:space="preserve">Hall, G. C. N., Jin E. Kim, M., Nolan W, Z., Hiroshi, S., Ellen R, H., Mia, T., &amp; Alicia Y, I. (2020). Cultural Adaptations of Psychotherapy: Therapists’ Applications of Conceptual Models with Asians and Asian Americans Gordon. </w:t>
      </w:r>
      <w:r w:rsidRPr="00A35C5B">
        <w:rPr>
          <w:rFonts w:ascii="Arial" w:hAnsi="Arial" w:cs="Arial"/>
          <w:i/>
          <w:iCs/>
          <w:noProof/>
          <w:sz w:val="20"/>
          <w:szCs w:val="24"/>
        </w:rPr>
        <w:t>Asian Am J Psychol</w:t>
      </w:r>
      <w:r w:rsidRPr="00A35C5B">
        <w:rPr>
          <w:rFonts w:ascii="Arial" w:hAnsi="Arial" w:cs="Arial"/>
          <w:noProof/>
          <w:sz w:val="20"/>
          <w:szCs w:val="24"/>
        </w:rPr>
        <w:t xml:space="preserve">, </w:t>
      </w:r>
      <w:r w:rsidRPr="00A35C5B">
        <w:rPr>
          <w:rFonts w:ascii="Arial" w:hAnsi="Arial" w:cs="Arial"/>
          <w:i/>
          <w:iCs/>
          <w:noProof/>
          <w:sz w:val="20"/>
          <w:szCs w:val="24"/>
        </w:rPr>
        <w:t>10</w:t>
      </w:r>
      <w:r w:rsidRPr="00A35C5B">
        <w:rPr>
          <w:rFonts w:ascii="Arial" w:hAnsi="Arial" w:cs="Arial"/>
          <w:noProof/>
          <w:sz w:val="20"/>
          <w:szCs w:val="24"/>
        </w:rPr>
        <w:t>(1), 68–78. https://doi.org/10.1037/aap0000122.Cultural</w:t>
      </w:r>
    </w:p>
    <w:p w:rsidR="00A35C5B" w:rsidRPr="00A35C5B" w:rsidRDefault="00A35C5B" w:rsidP="00A35C5B">
      <w:pPr>
        <w:widowControl w:val="0"/>
        <w:autoSpaceDE w:val="0"/>
        <w:autoSpaceDN w:val="0"/>
        <w:adjustRightInd w:val="0"/>
        <w:spacing w:line="240" w:lineRule="auto"/>
        <w:ind w:left="480" w:hanging="480"/>
        <w:rPr>
          <w:rFonts w:ascii="Arial" w:hAnsi="Arial" w:cs="Arial"/>
          <w:noProof/>
          <w:sz w:val="20"/>
          <w:szCs w:val="24"/>
        </w:rPr>
      </w:pPr>
      <w:r w:rsidRPr="00A35C5B">
        <w:rPr>
          <w:rFonts w:ascii="Arial" w:hAnsi="Arial" w:cs="Arial"/>
          <w:noProof/>
          <w:sz w:val="20"/>
          <w:szCs w:val="24"/>
        </w:rPr>
        <w:t xml:space="preserve">Harahap, N. M. (2019). Pengaruh Peer Counseling terhadap Self-Discloser Remaja Nurul Haq Yogyakarta. </w:t>
      </w:r>
      <w:r w:rsidRPr="00A35C5B">
        <w:rPr>
          <w:rFonts w:ascii="Arial" w:hAnsi="Arial" w:cs="Arial"/>
          <w:i/>
          <w:iCs/>
          <w:noProof/>
          <w:sz w:val="20"/>
          <w:szCs w:val="24"/>
        </w:rPr>
        <w:t>Jurnal Al-Irsyad: Jurnal Bimbingan Konseling Islam</w:t>
      </w:r>
      <w:r w:rsidRPr="00A35C5B">
        <w:rPr>
          <w:rFonts w:ascii="Arial" w:hAnsi="Arial" w:cs="Arial"/>
          <w:noProof/>
          <w:sz w:val="20"/>
          <w:szCs w:val="24"/>
        </w:rPr>
        <w:t xml:space="preserve">, </w:t>
      </w:r>
      <w:r w:rsidRPr="00A35C5B">
        <w:rPr>
          <w:rFonts w:ascii="Arial" w:hAnsi="Arial" w:cs="Arial"/>
          <w:i/>
          <w:iCs/>
          <w:noProof/>
          <w:sz w:val="20"/>
          <w:szCs w:val="24"/>
        </w:rPr>
        <w:t>1</w:t>
      </w:r>
      <w:r w:rsidRPr="00A35C5B">
        <w:rPr>
          <w:rFonts w:ascii="Arial" w:hAnsi="Arial" w:cs="Arial"/>
          <w:noProof/>
          <w:sz w:val="20"/>
          <w:szCs w:val="24"/>
        </w:rPr>
        <w:t>(1), 20–36. http://194.31.53.129/index.php/Irsyad/article/view/1736</w:t>
      </w:r>
    </w:p>
    <w:p w:rsidR="00A35C5B" w:rsidRPr="00A35C5B" w:rsidRDefault="00A35C5B" w:rsidP="00A35C5B">
      <w:pPr>
        <w:widowControl w:val="0"/>
        <w:autoSpaceDE w:val="0"/>
        <w:autoSpaceDN w:val="0"/>
        <w:adjustRightInd w:val="0"/>
        <w:spacing w:line="240" w:lineRule="auto"/>
        <w:ind w:left="480" w:hanging="480"/>
        <w:rPr>
          <w:rFonts w:ascii="Arial" w:hAnsi="Arial" w:cs="Arial"/>
          <w:noProof/>
          <w:sz w:val="20"/>
          <w:szCs w:val="24"/>
        </w:rPr>
      </w:pPr>
      <w:r w:rsidRPr="00A35C5B">
        <w:rPr>
          <w:rFonts w:ascii="Arial" w:hAnsi="Arial" w:cs="Arial"/>
          <w:noProof/>
          <w:sz w:val="20"/>
          <w:szCs w:val="24"/>
        </w:rPr>
        <w:t xml:space="preserve">J. Topping, K. (2017). Peer Assessment : Learning by Judging and Discussing the Work of Other Learners. </w:t>
      </w:r>
      <w:r w:rsidRPr="00A35C5B">
        <w:rPr>
          <w:rFonts w:ascii="Arial" w:hAnsi="Arial" w:cs="Arial"/>
          <w:i/>
          <w:iCs/>
          <w:noProof/>
          <w:sz w:val="20"/>
          <w:szCs w:val="24"/>
        </w:rPr>
        <w:t>Interdisciplinary Education and Psychology</w:t>
      </w:r>
      <w:r w:rsidRPr="00A35C5B">
        <w:rPr>
          <w:rFonts w:ascii="Arial" w:hAnsi="Arial" w:cs="Arial"/>
          <w:noProof/>
          <w:sz w:val="20"/>
          <w:szCs w:val="24"/>
        </w:rPr>
        <w:t xml:space="preserve">, </w:t>
      </w:r>
      <w:r w:rsidRPr="00A35C5B">
        <w:rPr>
          <w:rFonts w:ascii="Arial" w:hAnsi="Arial" w:cs="Arial"/>
          <w:i/>
          <w:iCs/>
          <w:noProof/>
          <w:sz w:val="20"/>
          <w:szCs w:val="24"/>
        </w:rPr>
        <w:t>1</w:t>
      </w:r>
      <w:r w:rsidRPr="00A35C5B">
        <w:rPr>
          <w:rFonts w:ascii="Arial" w:hAnsi="Arial" w:cs="Arial"/>
          <w:noProof/>
          <w:sz w:val="20"/>
          <w:szCs w:val="24"/>
        </w:rPr>
        <w:t>(1). https://doi.org/10.31532/interdiscipeducpsychol.1.1.007</w:t>
      </w:r>
    </w:p>
    <w:p w:rsidR="00A35C5B" w:rsidRPr="00A35C5B" w:rsidRDefault="00A35C5B" w:rsidP="00A35C5B">
      <w:pPr>
        <w:widowControl w:val="0"/>
        <w:autoSpaceDE w:val="0"/>
        <w:autoSpaceDN w:val="0"/>
        <w:adjustRightInd w:val="0"/>
        <w:spacing w:line="240" w:lineRule="auto"/>
        <w:ind w:left="480" w:hanging="480"/>
        <w:rPr>
          <w:rFonts w:ascii="Arial" w:hAnsi="Arial" w:cs="Arial"/>
          <w:noProof/>
          <w:sz w:val="20"/>
          <w:szCs w:val="24"/>
        </w:rPr>
      </w:pPr>
      <w:r w:rsidRPr="00A35C5B">
        <w:rPr>
          <w:rFonts w:ascii="Arial" w:hAnsi="Arial" w:cs="Arial"/>
          <w:noProof/>
          <w:sz w:val="20"/>
          <w:szCs w:val="24"/>
        </w:rPr>
        <w:t xml:space="preserve">Kılıç, C. (2025). The Big Five and HEXACO Personality Traits as Predictors of Multicultural Counseling Competencies of Turkish Counselor Candidates. </w:t>
      </w:r>
      <w:r w:rsidRPr="00A35C5B">
        <w:rPr>
          <w:rFonts w:ascii="Arial" w:hAnsi="Arial" w:cs="Arial"/>
          <w:i/>
          <w:iCs/>
          <w:noProof/>
          <w:sz w:val="20"/>
          <w:szCs w:val="24"/>
        </w:rPr>
        <w:t>Journal of Counseling and Development</w:t>
      </w:r>
      <w:r w:rsidRPr="00A35C5B">
        <w:rPr>
          <w:rFonts w:ascii="Arial" w:hAnsi="Arial" w:cs="Arial"/>
          <w:noProof/>
          <w:sz w:val="20"/>
          <w:szCs w:val="24"/>
        </w:rPr>
        <w:t xml:space="preserve">, </w:t>
      </w:r>
      <w:r w:rsidRPr="00A35C5B">
        <w:rPr>
          <w:rFonts w:ascii="Arial" w:hAnsi="Arial" w:cs="Arial"/>
          <w:i/>
          <w:iCs/>
          <w:noProof/>
          <w:sz w:val="20"/>
          <w:szCs w:val="24"/>
        </w:rPr>
        <w:t>103</w:t>
      </w:r>
      <w:r w:rsidRPr="00A35C5B">
        <w:rPr>
          <w:rFonts w:ascii="Arial" w:hAnsi="Arial" w:cs="Arial"/>
          <w:noProof/>
          <w:sz w:val="20"/>
          <w:szCs w:val="24"/>
        </w:rPr>
        <w:t>(3), 334–345. https://doi.org/10.1002/jcad.12559</w:t>
      </w:r>
    </w:p>
    <w:p w:rsidR="00A35C5B" w:rsidRPr="00A35C5B" w:rsidRDefault="00A35C5B" w:rsidP="00A35C5B">
      <w:pPr>
        <w:widowControl w:val="0"/>
        <w:autoSpaceDE w:val="0"/>
        <w:autoSpaceDN w:val="0"/>
        <w:adjustRightInd w:val="0"/>
        <w:spacing w:line="240" w:lineRule="auto"/>
        <w:ind w:left="480" w:hanging="480"/>
        <w:rPr>
          <w:rFonts w:ascii="Arial" w:hAnsi="Arial" w:cs="Arial"/>
          <w:noProof/>
          <w:sz w:val="20"/>
          <w:szCs w:val="24"/>
        </w:rPr>
      </w:pPr>
      <w:r w:rsidRPr="00A35C5B">
        <w:rPr>
          <w:rFonts w:ascii="Arial" w:hAnsi="Arial" w:cs="Arial"/>
          <w:noProof/>
          <w:sz w:val="20"/>
          <w:szCs w:val="24"/>
        </w:rPr>
        <w:t xml:space="preserve">Kushendar. (2023). Peer Counseling as A Strategy for Overcoming Academic Stress and Burnout. </w:t>
      </w:r>
      <w:r w:rsidRPr="00A35C5B">
        <w:rPr>
          <w:rFonts w:ascii="Arial" w:hAnsi="Arial" w:cs="Arial"/>
          <w:i/>
          <w:iCs/>
          <w:noProof/>
          <w:sz w:val="20"/>
          <w:szCs w:val="24"/>
        </w:rPr>
        <w:t>Bulletin of Counseling and Psychotherapy</w:t>
      </w:r>
      <w:r w:rsidRPr="00A35C5B">
        <w:rPr>
          <w:rFonts w:ascii="Arial" w:hAnsi="Arial" w:cs="Arial"/>
          <w:noProof/>
          <w:sz w:val="20"/>
          <w:szCs w:val="24"/>
        </w:rPr>
        <w:t xml:space="preserve">, </w:t>
      </w:r>
      <w:r w:rsidRPr="00A35C5B">
        <w:rPr>
          <w:rFonts w:ascii="Arial" w:hAnsi="Arial" w:cs="Arial"/>
          <w:i/>
          <w:iCs/>
          <w:noProof/>
          <w:sz w:val="20"/>
          <w:szCs w:val="24"/>
        </w:rPr>
        <w:t>5</w:t>
      </w:r>
      <w:r w:rsidRPr="00A35C5B">
        <w:rPr>
          <w:rFonts w:ascii="Arial" w:hAnsi="Arial" w:cs="Arial"/>
          <w:noProof/>
          <w:sz w:val="20"/>
          <w:szCs w:val="24"/>
        </w:rPr>
        <w:t>(3), 323–330. https://doi.org/10.51214/002023051123000</w:t>
      </w:r>
    </w:p>
    <w:p w:rsidR="00A35C5B" w:rsidRPr="00A35C5B" w:rsidRDefault="00A35C5B" w:rsidP="00A35C5B">
      <w:pPr>
        <w:widowControl w:val="0"/>
        <w:autoSpaceDE w:val="0"/>
        <w:autoSpaceDN w:val="0"/>
        <w:adjustRightInd w:val="0"/>
        <w:spacing w:line="240" w:lineRule="auto"/>
        <w:ind w:left="480" w:hanging="480"/>
        <w:rPr>
          <w:rFonts w:ascii="Arial" w:hAnsi="Arial" w:cs="Arial"/>
          <w:noProof/>
          <w:sz w:val="20"/>
          <w:szCs w:val="24"/>
        </w:rPr>
      </w:pPr>
      <w:r w:rsidRPr="00A35C5B">
        <w:rPr>
          <w:rFonts w:ascii="Arial" w:hAnsi="Arial" w:cs="Arial"/>
          <w:noProof/>
          <w:sz w:val="20"/>
          <w:szCs w:val="24"/>
        </w:rPr>
        <w:t xml:space="preserve">Le, H.-G., Sok, S., &amp; Heng, K. (2024). The benefits of peer mentoring in higher education: findings from a systematic review. </w:t>
      </w:r>
      <w:r w:rsidRPr="00A35C5B">
        <w:rPr>
          <w:rFonts w:ascii="Arial" w:hAnsi="Arial" w:cs="Arial"/>
          <w:i/>
          <w:iCs/>
          <w:noProof/>
          <w:sz w:val="20"/>
          <w:szCs w:val="24"/>
        </w:rPr>
        <w:t>Journal of Learning Development in Higher Education</w:t>
      </w:r>
      <w:r w:rsidRPr="00A35C5B">
        <w:rPr>
          <w:rFonts w:ascii="Arial" w:hAnsi="Arial" w:cs="Arial"/>
          <w:noProof/>
          <w:sz w:val="20"/>
          <w:szCs w:val="24"/>
        </w:rPr>
        <w:t xml:space="preserve">, </w:t>
      </w:r>
      <w:r w:rsidRPr="00A35C5B">
        <w:rPr>
          <w:rFonts w:ascii="Arial" w:hAnsi="Arial" w:cs="Arial"/>
          <w:i/>
          <w:iCs/>
          <w:noProof/>
          <w:sz w:val="20"/>
          <w:szCs w:val="24"/>
        </w:rPr>
        <w:t>31</w:t>
      </w:r>
      <w:r w:rsidRPr="00A35C5B">
        <w:rPr>
          <w:rFonts w:ascii="Arial" w:hAnsi="Arial" w:cs="Arial"/>
          <w:noProof/>
          <w:sz w:val="20"/>
          <w:szCs w:val="24"/>
        </w:rPr>
        <w:t>. https://doi.org/10.47408/jldhe.vi31.1159</w:t>
      </w:r>
    </w:p>
    <w:p w:rsidR="00A35C5B" w:rsidRPr="00A35C5B" w:rsidRDefault="00A35C5B" w:rsidP="00A35C5B">
      <w:pPr>
        <w:widowControl w:val="0"/>
        <w:autoSpaceDE w:val="0"/>
        <w:autoSpaceDN w:val="0"/>
        <w:adjustRightInd w:val="0"/>
        <w:spacing w:line="240" w:lineRule="auto"/>
        <w:ind w:left="480" w:hanging="480"/>
        <w:rPr>
          <w:rFonts w:ascii="Arial" w:hAnsi="Arial" w:cs="Arial"/>
          <w:noProof/>
          <w:sz w:val="20"/>
          <w:szCs w:val="24"/>
        </w:rPr>
      </w:pPr>
      <w:r w:rsidRPr="00A35C5B">
        <w:rPr>
          <w:rFonts w:ascii="Arial" w:hAnsi="Arial" w:cs="Arial"/>
          <w:noProof/>
          <w:sz w:val="20"/>
          <w:szCs w:val="24"/>
        </w:rPr>
        <w:t xml:space="preserve">Moch Syihabudin, N., Hidayah, N., &amp; Wahyuni, F. (2024). Model Pelatihan Peer-Counseling Pada Mahasiswa: Tinjauan Literatur Sistematis. </w:t>
      </w:r>
      <w:r w:rsidRPr="00A35C5B">
        <w:rPr>
          <w:rFonts w:ascii="Arial" w:hAnsi="Arial" w:cs="Arial"/>
          <w:i/>
          <w:iCs/>
          <w:noProof/>
          <w:sz w:val="20"/>
          <w:szCs w:val="24"/>
        </w:rPr>
        <w:t>G-Couns: Jurnal Bimbingan Dan Konseling</w:t>
      </w:r>
      <w:r w:rsidRPr="00A35C5B">
        <w:rPr>
          <w:rFonts w:ascii="Arial" w:hAnsi="Arial" w:cs="Arial"/>
          <w:noProof/>
          <w:sz w:val="20"/>
          <w:szCs w:val="24"/>
        </w:rPr>
        <w:t xml:space="preserve">, </w:t>
      </w:r>
      <w:r w:rsidRPr="00A35C5B">
        <w:rPr>
          <w:rFonts w:ascii="Arial" w:hAnsi="Arial" w:cs="Arial"/>
          <w:i/>
          <w:iCs/>
          <w:noProof/>
          <w:sz w:val="20"/>
          <w:szCs w:val="24"/>
        </w:rPr>
        <w:t>8</w:t>
      </w:r>
      <w:r w:rsidRPr="00A35C5B">
        <w:rPr>
          <w:rFonts w:ascii="Arial" w:hAnsi="Arial" w:cs="Arial"/>
          <w:noProof/>
          <w:sz w:val="20"/>
          <w:szCs w:val="24"/>
        </w:rPr>
        <w:t>(2), 818–840. https://doi.org/10.31316/gcouns.v8i2.5695</w:t>
      </w:r>
    </w:p>
    <w:p w:rsidR="00A35C5B" w:rsidRPr="00A35C5B" w:rsidRDefault="00A35C5B" w:rsidP="00A35C5B">
      <w:pPr>
        <w:widowControl w:val="0"/>
        <w:autoSpaceDE w:val="0"/>
        <w:autoSpaceDN w:val="0"/>
        <w:adjustRightInd w:val="0"/>
        <w:spacing w:line="240" w:lineRule="auto"/>
        <w:ind w:left="480" w:hanging="480"/>
        <w:rPr>
          <w:rFonts w:ascii="Arial" w:hAnsi="Arial" w:cs="Arial"/>
          <w:noProof/>
          <w:sz w:val="20"/>
          <w:szCs w:val="24"/>
        </w:rPr>
      </w:pPr>
      <w:r w:rsidRPr="00A35C5B">
        <w:rPr>
          <w:rFonts w:ascii="Arial" w:hAnsi="Arial" w:cs="Arial"/>
          <w:noProof/>
          <w:sz w:val="20"/>
          <w:szCs w:val="24"/>
        </w:rPr>
        <w:t xml:space="preserve">Nam, J. E. K., &amp; Kim, D. (2025). Multicultural counseling competence for addressing the mental health needs of international students in Korea: a concept mapping study. </w:t>
      </w:r>
      <w:r w:rsidRPr="00A35C5B">
        <w:rPr>
          <w:rFonts w:ascii="Arial" w:hAnsi="Arial" w:cs="Arial"/>
          <w:i/>
          <w:iCs/>
          <w:noProof/>
          <w:sz w:val="20"/>
          <w:szCs w:val="24"/>
        </w:rPr>
        <w:t>Current Psychology</w:t>
      </w:r>
      <w:r w:rsidRPr="00A35C5B">
        <w:rPr>
          <w:rFonts w:ascii="Arial" w:hAnsi="Arial" w:cs="Arial"/>
          <w:noProof/>
          <w:sz w:val="20"/>
          <w:szCs w:val="24"/>
        </w:rPr>
        <w:t xml:space="preserve">, </w:t>
      </w:r>
      <w:r w:rsidRPr="00A35C5B">
        <w:rPr>
          <w:rFonts w:ascii="Arial" w:hAnsi="Arial" w:cs="Arial"/>
          <w:i/>
          <w:iCs/>
          <w:noProof/>
          <w:sz w:val="20"/>
          <w:szCs w:val="24"/>
        </w:rPr>
        <w:t>44</w:t>
      </w:r>
      <w:r w:rsidRPr="00A35C5B">
        <w:rPr>
          <w:rFonts w:ascii="Arial" w:hAnsi="Arial" w:cs="Arial"/>
          <w:noProof/>
          <w:sz w:val="20"/>
          <w:szCs w:val="24"/>
        </w:rPr>
        <w:t>(6), 4634–4648. https://doi.org/10.1007/s12144-025-07468-w</w:t>
      </w:r>
    </w:p>
    <w:p w:rsidR="00A35C5B" w:rsidRPr="00A35C5B" w:rsidRDefault="00A35C5B" w:rsidP="00A35C5B">
      <w:pPr>
        <w:widowControl w:val="0"/>
        <w:autoSpaceDE w:val="0"/>
        <w:autoSpaceDN w:val="0"/>
        <w:adjustRightInd w:val="0"/>
        <w:spacing w:line="240" w:lineRule="auto"/>
        <w:ind w:left="480" w:hanging="480"/>
        <w:rPr>
          <w:rFonts w:ascii="Arial" w:hAnsi="Arial" w:cs="Arial"/>
          <w:noProof/>
          <w:sz w:val="20"/>
          <w:szCs w:val="24"/>
        </w:rPr>
      </w:pPr>
      <w:r w:rsidRPr="00A35C5B">
        <w:rPr>
          <w:rFonts w:ascii="Arial" w:hAnsi="Arial" w:cs="Arial"/>
          <w:noProof/>
          <w:sz w:val="20"/>
          <w:szCs w:val="24"/>
        </w:rPr>
        <w:t xml:space="preserve">Novianti, W., &amp; Alawiyah, T. (2022). Multicultural Counseling-a Review of the Literature: Findings and Recommendations. </w:t>
      </w:r>
      <w:r w:rsidRPr="00A35C5B">
        <w:rPr>
          <w:rFonts w:ascii="Arial" w:hAnsi="Arial" w:cs="Arial"/>
          <w:i/>
          <w:iCs/>
          <w:noProof/>
          <w:sz w:val="20"/>
          <w:szCs w:val="24"/>
        </w:rPr>
        <w:t>Guidance and Counseling …</w:t>
      </w:r>
      <w:r w:rsidRPr="00A35C5B">
        <w:rPr>
          <w:rFonts w:ascii="Arial" w:hAnsi="Arial" w:cs="Arial"/>
          <w:noProof/>
          <w:sz w:val="20"/>
          <w:szCs w:val="24"/>
        </w:rPr>
        <w:t xml:space="preserve">, </w:t>
      </w:r>
      <w:r w:rsidRPr="00A35C5B">
        <w:rPr>
          <w:rFonts w:ascii="Arial" w:hAnsi="Arial" w:cs="Arial"/>
          <w:i/>
          <w:iCs/>
          <w:noProof/>
          <w:sz w:val="20"/>
          <w:szCs w:val="24"/>
        </w:rPr>
        <w:t>1</w:t>
      </w:r>
      <w:r w:rsidRPr="00A35C5B">
        <w:rPr>
          <w:rFonts w:ascii="Arial" w:hAnsi="Arial" w:cs="Arial"/>
          <w:noProof/>
          <w:sz w:val="20"/>
          <w:szCs w:val="24"/>
        </w:rPr>
        <w:t>(December), 144–148. https://ejournal.aecindonesia.org/index.php/gcic/article/view/43%0Ahttps://ejournal.aecindonesia.org/index.php/gcic/article/download/43/67</w:t>
      </w:r>
    </w:p>
    <w:p w:rsidR="00A35C5B" w:rsidRPr="00A35C5B" w:rsidRDefault="00A35C5B" w:rsidP="00A35C5B">
      <w:pPr>
        <w:widowControl w:val="0"/>
        <w:autoSpaceDE w:val="0"/>
        <w:autoSpaceDN w:val="0"/>
        <w:adjustRightInd w:val="0"/>
        <w:spacing w:line="240" w:lineRule="auto"/>
        <w:ind w:left="480" w:hanging="480"/>
        <w:rPr>
          <w:rFonts w:ascii="Arial" w:hAnsi="Arial" w:cs="Arial"/>
          <w:noProof/>
          <w:sz w:val="20"/>
          <w:szCs w:val="24"/>
        </w:rPr>
      </w:pPr>
      <w:r w:rsidRPr="00A35C5B">
        <w:rPr>
          <w:rFonts w:ascii="Arial" w:hAnsi="Arial" w:cs="Arial"/>
          <w:noProof/>
          <w:sz w:val="20"/>
          <w:szCs w:val="24"/>
        </w:rPr>
        <w:t xml:space="preserve">Noviza, N. (2011). Konseling Teman Sebaya (Peer Counseling) Suatu Inovasi Layanan. </w:t>
      </w:r>
      <w:r w:rsidRPr="00A35C5B">
        <w:rPr>
          <w:rFonts w:ascii="Arial" w:hAnsi="Arial" w:cs="Arial"/>
          <w:i/>
          <w:iCs/>
          <w:noProof/>
          <w:sz w:val="20"/>
          <w:szCs w:val="24"/>
        </w:rPr>
        <w:t>Wardah</w:t>
      </w:r>
      <w:r w:rsidRPr="00A35C5B">
        <w:rPr>
          <w:rFonts w:ascii="Arial" w:hAnsi="Arial" w:cs="Arial"/>
          <w:noProof/>
          <w:sz w:val="20"/>
          <w:szCs w:val="24"/>
        </w:rPr>
        <w:t xml:space="preserve">, </w:t>
      </w:r>
      <w:r w:rsidRPr="00A35C5B">
        <w:rPr>
          <w:rFonts w:ascii="Arial" w:hAnsi="Arial" w:cs="Arial"/>
          <w:i/>
          <w:iCs/>
          <w:noProof/>
          <w:sz w:val="20"/>
          <w:szCs w:val="24"/>
        </w:rPr>
        <w:t>22</w:t>
      </w:r>
      <w:r w:rsidRPr="00A35C5B">
        <w:rPr>
          <w:rFonts w:ascii="Arial" w:hAnsi="Arial" w:cs="Arial"/>
          <w:noProof/>
          <w:sz w:val="20"/>
          <w:szCs w:val="24"/>
        </w:rPr>
        <w:t>, 83–98.</w:t>
      </w:r>
    </w:p>
    <w:p w:rsidR="00A35C5B" w:rsidRPr="00A35C5B" w:rsidRDefault="00A35C5B" w:rsidP="00A35C5B">
      <w:pPr>
        <w:widowControl w:val="0"/>
        <w:autoSpaceDE w:val="0"/>
        <w:autoSpaceDN w:val="0"/>
        <w:adjustRightInd w:val="0"/>
        <w:spacing w:line="240" w:lineRule="auto"/>
        <w:ind w:left="480" w:hanging="480"/>
        <w:rPr>
          <w:rFonts w:ascii="Arial" w:hAnsi="Arial" w:cs="Arial"/>
          <w:noProof/>
          <w:sz w:val="20"/>
          <w:szCs w:val="24"/>
        </w:rPr>
      </w:pPr>
      <w:r w:rsidRPr="00A35C5B">
        <w:rPr>
          <w:rFonts w:ascii="Arial" w:hAnsi="Arial" w:cs="Arial"/>
          <w:noProof/>
          <w:sz w:val="20"/>
          <w:szCs w:val="24"/>
        </w:rPr>
        <w:t xml:space="preserve">Rohayati, R., Emosda, E., &amp; Jamilah, J. (2022). Developing a Peer Counseling Guidebook for Junior High School Students: Enhancing Counseling Services and Promoting Mental Well-being. </w:t>
      </w:r>
      <w:r w:rsidRPr="00A35C5B">
        <w:rPr>
          <w:rFonts w:ascii="Arial" w:hAnsi="Arial" w:cs="Arial"/>
          <w:i/>
          <w:iCs/>
          <w:noProof/>
          <w:sz w:val="20"/>
          <w:szCs w:val="24"/>
        </w:rPr>
        <w:t>Tekno - Pedagogi : Jurnal Teknologi Pendidikan</w:t>
      </w:r>
      <w:r w:rsidRPr="00A35C5B">
        <w:rPr>
          <w:rFonts w:ascii="Arial" w:hAnsi="Arial" w:cs="Arial"/>
          <w:noProof/>
          <w:sz w:val="20"/>
          <w:szCs w:val="24"/>
        </w:rPr>
        <w:t xml:space="preserve">, </w:t>
      </w:r>
      <w:r w:rsidRPr="00A35C5B">
        <w:rPr>
          <w:rFonts w:ascii="Arial" w:hAnsi="Arial" w:cs="Arial"/>
          <w:i/>
          <w:iCs/>
          <w:noProof/>
          <w:sz w:val="20"/>
          <w:szCs w:val="24"/>
        </w:rPr>
        <w:t>12</w:t>
      </w:r>
      <w:r w:rsidRPr="00A35C5B">
        <w:rPr>
          <w:rFonts w:ascii="Arial" w:hAnsi="Arial" w:cs="Arial"/>
          <w:noProof/>
          <w:sz w:val="20"/>
          <w:szCs w:val="24"/>
        </w:rPr>
        <w:t>(1), 19–26. https://doi.org/10.22437/teknopedagogi.v12i1.32499</w:t>
      </w:r>
    </w:p>
    <w:p w:rsidR="00A35C5B" w:rsidRPr="00A35C5B" w:rsidRDefault="00A35C5B" w:rsidP="00A35C5B">
      <w:pPr>
        <w:widowControl w:val="0"/>
        <w:autoSpaceDE w:val="0"/>
        <w:autoSpaceDN w:val="0"/>
        <w:adjustRightInd w:val="0"/>
        <w:spacing w:line="240" w:lineRule="auto"/>
        <w:ind w:left="480" w:hanging="480"/>
        <w:rPr>
          <w:rFonts w:ascii="Arial" w:hAnsi="Arial" w:cs="Arial"/>
          <w:noProof/>
          <w:sz w:val="20"/>
          <w:szCs w:val="24"/>
        </w:rPr>
      </w:pPr>
      <w:r w:rsidRPr="00A35C5B">
        <w:rPr>
          <w:rFonts w:ascii="Arial" w:hAnsi="Arial" w:cs="Arial"/>
          <w:noProof/>
          <w:sz w:val="20"/>
          <w:szCs w:val="24"/>
        </w:rPr>
        <w:t xml:space="preserve">Romiaty, R., Apriatama, D., Pangestie, E. P., Syaharani, A. F., &amp; Hutajulu, L. (2022). Model Konseling Teman Sebaya untuk Mahasiswa dengan Menggunakan Aplikasi WhatsApp. </w:t>
      </w:r>
      <w:r w:rsidRPr="00A35C5B">
        <w:rPr>
          <w:rFonts w:ascii="Arial" w:hAnsi="Arial" w:cs="Arial"/>
          <w:i/>
          <w:iCs/>
          <w:noProof/>
          <w:sz w:val="20"/>
          <w:szCs w:val="24"/>
        </w:rPr>
        <w:t>Jurnal Basicedu</w:t>
      </w:r>
      <w:r w:rsidRPr="00A35C5B">
        <w:rPr>
          <w:rFonts w:ascii="Arial" w:hAnsi="Arial" w:cs="Arial"/>
          <w:noProof/>
          <w:sz w:val="20"/>
          <w:szCs w:val="24"/>
        </w:rPr>
        <w:t xml:space="preserve">, </w:t>
      </w:r>
      <w:r w:rsidRPr="00A35C5B">
        <w:rPr>
          <w:rFonts w:ascii="Arial" w:hAnsi="Arial" w:cs="Arial"/>
          <w:i/>
          <w:iCs/>
          <w:noProof/>
          <w:sz w:val="20"/>
          <w:szCs w:val="24"/>
        </w:rPr>
        <w:t>6</w:t>
      </w:r>
      <w:r w:rsidRPr="00A35C5B">
        <w:rPr>
          <w:rFonts w:ascii="Arial" w:hAnsi="Arial" w:cs="Arial"/>
          <w:noProof/>
          <w:sz w:val="20"/>
          <w:szCs w:val="24"/>
        </w:rPr>
        <w:t>(3), 5157–5165. https://doi.org/10.31004/basicedu.v6i3.3065</w:t>
      </w:r>
    </w:p>
    <w:p w:rsidR="00A35C5B" w:rsidRPr="00A35C5B" w:rsidRDefault="00A35C5B" w:rsidP="00A35C5B">
      <w:pPr>
        <w:widowControl w:val="0"/>
        <w:autoSpaceDE w:val="0"/>
        <w:autoSpaceDN w:val="0"/>
        <w:adjustRightInd w:val="0"/>
        <w:spacing w:line="240" w:lineRule="auto"/>
        <w:ind w:left="480" w:hanging="480"/>
        <w:rPr>
          <w:rFonts w:ascii="Arial" w:hAnsi="Arial" w:cs="Arial"/>
          <w:noProof/>
          <w:sz w:val="20"/>
          <w:szCs w:val="24"/>
        </w:rPr>
      </w:pPr>
      <w:r w:rsidRPr="00A35C5B">
        <w:rPr>
          <w:rFonts w:ascii="Arial" w:hAnsi="Arial" w:cs="Arial"/>
          <w:noProof/>
          <w:sz w:val="20"/>
          <w:szCs w:val="24"/>
        </w:rPr>
        <w:t xml:space="preserve">Siregar, S. P. A., Purnama, D. S., Husna, N., &amp; Sitompul, U. H. (2024). The Correlation </w:t>
      </w:r>
      <w:r w:rsidRPr="00A35C5B">
        <w:rPr>
          <w:rFonts w:ascii="Arial" w:hAnsi="Arial" w:cs="Arial"/>
          <w:noProof/>
          <w:sz w:val="20"/>
          <w:szCs w:val="24"/>
        </w:rPr>
        <w:lastRenderedPageBreak/>
        <w:t xml:space="preserve">between Counsellor Competence in Multicultural Counselling and the Application of Cultural Values in the School Environment among Junior High School Students. </w:t>
      </w:r>
      <w:r w:rsidRPr="00A35C5B">
        <w:rPr>
          <w:rFonts w:ascii="Arial" w:hAnsi="Arial" w:cs="Arial"/>
          <w:i/>
          <w:iCs/>
          <w:noProof/>
          <w:sz w:val="20"/>
          <w:szCs w:val="24"/>
        </w:rPr>
        <w:t>Journal of Innovation in Educational and Cultural Research</w:t>
      </w:r>
      <w:r w:rsidRPr="00A35C5B">
        <w:rPr>
          <w:rFonts w:ascii="Arial" w:hAnsi="Arial" w:cs="Arial"/>
          <w:noProof/>
          <w:sz w:val="20"/>
          <w:szCs w:val="24"/>
        </w:rPr>
        <w:t xml:space="preserve">, </w:t>
      </w:r>
      <w:r w:rsidRPr="00A35C5B">
        <w:rPr>
          <w:rFonts w:ascii="Arial" w:hAnsi="Arial" w:cs="Arial"/>
          <w:i/>
          <w:iCs/>
          <w:noProof/>
          <w:sz w:val="20"/>
          <w:szCs w:val="24"/>
        </w:rPr>
        <w:t>5</w:t>
      </w:r>
      <w:r w:rsidRPr="00A35C5B">
        <w:rPr>
          <w:rFonts w:ascii="Arial" w:hAnsi="Arial" w:cs="Arial"/>
          <w:noProof/>
          <w:sz w:val="20"/>
          <w:szCs w:val="24"/>
        </w:rPr>
        <w:t>(4), 578–584. https://doi.org/10.46843/jiecr.v5i4.1661</w:t>
      </w:r>
    </w:p>
    <w:p w:rsidR="00A35C5B" w:rsidRPr="00A35C5B" w:rsidRDefault="00A35C5B" w:rsidP="00A35C5B">
      <w:pPr>
        <w:widowControl w:val="0"/>
        <w:autoSpaceDE w:val="0"/>
        <w:autoSpaceDN w:val="0"/>
        <w:adjustRightInd w:val="0"/>
        <w:spacing w:line="240" w:lineRule="auto"/>
        <w:ind w:left="480" w:hanging="480"/>
        <w:rPr>
          <w:rFonts w:ascii="Arial" w:hAnsi="Arial" w:cs="Arial"/>
          <w:noProof/>
          <w:sz w:val="20"/>
          <w:szCs w:val="24"/>
        </w:rPr>
      </w:pPr>
      <w:r w:rsidRPr="00A35C5B">
        <w:rPr>
          <w:rFonts w:ascii="Arial" w:hAnsi="Arial" w:cs="Arial"/>
          <w:noProof/>
          <w:sz w:val="20"/>
          <w:szCs w:val="24"/>
        </w:rPr>
        <w:t xml:space="preserve">Smith, R., Mdee, A., &amp; Sallu, S. (2023). How gender mainstreaming plays out in Tanzania’s climate-smart agricultural policy: Isomorphic mimicry of international discourse. </w:t>
      </w:r>
      <w:r w:rsidRPr="00A35C5B">
        <w:rPr>
          <w:rFonts w:ascii="Arial" w:hAnsi="Arial" w:cs="Arial"/>
          <w:i/>
          <w:iCs/>
          <w:noProof/>
          <w:sz w:val="20"/>
          <w:szCs w:val="24"/>
        </w:rPr>
        <w:t>Development Policy Review</w:t>
      </w:r>
      <w:r w:rsidRPr="00A35C5B">
        <w:rPr>
          <w:rFonts w:ascii="Arial" w:hAnsi="Arial" w:cs="Arial"/>
          <w:noProof/>
          <w:sz w:val="20"/>
          <w:szCs w:val="24"/>
        </w:rPr>
        <w:t xml:space="preserve">, </w:t>
      </w:r>
      <w:r w:rsidRPr="00A35C5B">
        <w:rPr>
          <w:rFonts w:ascii="Arial" w:hAnsi="Arial" w:cs="Arial"/>
          <w:i/>
          <w:iCs/>
          <w:noProof/>
          <w:sz w:val="20"/>
          <w:szCs w:val="24"/>
        </w:rPr>
        <w:t>41</w:t>
      </w:r>
      <w:r w:rsidRPr="00A35C5B">
        <w:rPr>
          <w:rFonts w:ascii="Arial" w:hAnsi="Arial" w:cs="Arial"/>
          <w:noProof/>
          <w:sz w:val="20"/>
          <w:szCs w:val="24"/>
        </w:rPr>
        <w:t>(6). https://doi.org/10.1111/dpr.12718</w:t>
      </w:r>
    </w:p>
    <w:p w:rsidR="00A35C5B" w:rsidRPr="00A35C5B" w:rsidRDefault="00A35C5B" w:rsidP="00A35C5B">
      <w:pPr>
        <w:widowControl w:val="0"/>
        <w:autoSpaceDE w:val="0"/>
        <w:autoSpaceDN w:val="0"/>
        <w:adjustRightInd w:val="0"/>
        <w:spacing w:line="240" w:lineRule="auto"/>
        <w:ind w:left="480" w:hanging="480"/>
        <w:rPr>
          <w:rFonts w:ascii="Arial" w:hAnsi="Arial" w:cs="Arial"/>
          <w:noProof/>
          <w:sz w:val="20"/>
          <w:szCs w:val="24"/>
        </w:rPr>
      </w:pPr>
      <w:r w:rsidRPr="00A35C5B">
        <w:rPr>
          <w:rFonts w:ascii="Arial" w:hAnsi="Arial" w:cs="Arial"/>
          <w:noProof/>
          <w:sz w:val="20"/>
          <w:szCs w:val="24"/>
        </w:rPr>
        <w:t xml:space="preserve">Sue, D. W., &amp; Sue, D. (1982). Counseling the Culturally Different. In </w:t>
      </w:r>
      <w:r w:rsidRPr="00A35C5B">
        <w:rPr>
          <w:rFonts w:ascii="Arial" w:hAnsi="Arial" w:cs="Arial"/>
          <w:i/>
          <w:iCs/>
          <w:noProof/>
          <w:sz w:val="20"/>
          <w:szCs w:val="24"/>
        </w:rPr>
        <w:t>Counseling and Values</w:t>
      </w:r>
      <w:r w:rsidRPr="00A35C5B">
        <w:rPr>
          <w:rFonts w:ascii="Arial" w:hAnsi="Arial" w:cs="Arial"/>
          <w:noProof/>
          <w:sz w:val="20"/>
          <w:szCs w:val="24"/>
        </w:rPr>
        <w:t xml:space="preserve"> (Vol. 26, Issue 4). https://doi.org/10.1002/j.2161-007X.1982.tb00436.x</w:t>
      </w:r>
    </w:p>
    <w:p w:rsidR="00A35C5B" w:rsidRPr="00A35C5B" w:rsidRDefault="00A35C5B" w:rsidP="00A35C5B">
      <w:pPr>
        <w:widowControl w:val="0"/>
        <w:autoSpaceDE w:val="0"/>
        <w:autoSpaceDN w:val="0"/>
        <w:adjustRightInd w:val="0"/>
        <w:spacing w:line="240" w:lineRule="auto"/>
        <w:ind w:left="480" w:hanging="480"/>
        <w:rPr>
          <w:rFonts w:ascii="Arial" w:hAnsi="Arial" w:cs="Arial"/>
          <w:noProof/>
          <w:sz w:val="20"/>
          <w:szCs w:val="24"/>
        </w:rPr>
      </w:pPr>
      <w:r w:rsidRPr="00A35C5B">
        <w:rPr>
          <w:rFonts w:ascii="Arial" w:hAnsi="Arial" w:cs="Arial"/>
          <w:noProof/>
          <w:sz w:val="20"/>
          <w:szCs w:val="24"/>
        </w:rPr>
        <w:t xml:space="preserve">Sue, S., Zane, N., Hall, G. C. N., &amp; Berger, L. K. (2009). The case for cultural competency in psychotherapeutic interventions. </w:t>
      </w:r>
      <w:r w:rsidRPr="00A35C5B">
        <w:rPr>
          <w:rFonts w:ascii="Arial" w:hAnsi="Arial" w:cs="Arial"/>
          <w:i/>
          <w:iCs/>
          <w:noProof/>
          <w:sz w:val="20"/>
          <w:szCs w:val="24"/>
        </w:rPr>
        <w:t>Annual Review of Psychology</w:t>
      </w:r>
      <w:r w:rsidRPr="00A35C5B">
        <w:rPr>
          <w:rFonts w:ascii="Arial" w:hAnsi="Arial" w:cs="Arial"/>
          <w:noProof/>
          <w:sz w:val="20"/>
          <w:szCs w:val="24"/>
        </w:rPr>
        <w:t xml:space="preserve">, </w:t>
      </w:r>
      <w:r w:rsidRPr="00A35C5B">
        <w:rPr>
          <w:rFonts w:ascii="Arial" w:hAnsi="Arial" w:cs="Arial"/>
          <w:i/>
          <w:iCs/>
          <w:noProof/>
          <w:sz w:val="20"/>
          <w:szCs w:val="24"/>
        </w:rPr>
        <w:t>60</w:t>
      </w:r>
      <w:r w:rsidRPr="00A35C5B">
        <w:rPr>
          <w:rFonts w:ascii="Arial" w:hAnsi="Arial" w:cs="Arial"/>
          <w:noProof/>
          <w:sz w:val="20"/>
          <w:szCs w:val="24"/>
        </w:rPr>
        <w:t>, 525–548. https://doi.org/10.1146/annurev.psych.60.110707.163651</w:t>
      </w:r>
    </w:p>
    <w:p w:rsidR="00A35C5B" w:rsidRPr="00A35C5B" w:rsidRDefault="00A35C5B" w:rsidP="00A35C5B">
      <w:pPr>
        <w:widowControl w:val="0"/>
        <w:autoSpaceDE w:val="0"/>
        <w:autoSpaceDN w:val="0"/>
        <w:adjustRightInd w:val="0"/>
        <w:spacing w:line="240" w:lineRule="auto"/>
        <w:ind w:left="480" w:hanging="480"/>
        <w:rPr>
          <w:rFonts w:ascii="Arial" w:hAnsi="Arial" w:cs="Arial"/>
          <w:noProof/>
          <w:sz w:val="20"/>
          <w:szCs w:val="24"/>
        </w:rPr>
      </w:pPr>
      <w:r w:rsidRPr="00A35C5B">
        <w:rPr>
          <w:rFonts w:ascii="Arial" w:hAnsi="Arial" w:cs="Arial"/>
          <w:noProof/>
          <w:sz w:val="20"/>
          <w:szCs w:val="24"/>
        </w:rPr>
        <w:t xml:space="preserve">Travia, R. M., College, B., Larcus, J. G., Thibodeau, K. R., Consultant, W., Hutchinson, C. R., &amp; Consultant, O. W. (2020). MEASURING WELL-BEING IN A COLLEGE CAMPUS SETTING. In </w:t>
      </w:r>
      <w:r w:rsidRPr="00A35C5B">
        <w:rPr>
          <w:rFonts w:ascii="Arial" w:hAnsi="Arial" w:cs="Arial"/>
          <w:i/>
          <w:iCs/>
          <w:noProof/>
          <w:sz w:val="20"/>
          <w:szCs w:val="24"/>
        </w:rPr>
        <w:t>American College Health Foundation (ACHF)</w:t>
      </w:r>
      <w:r w:rsidRPr="00A35C5B">
        <w:rPr>
          <w:rFonts w:ascii="Arial" w:hAnsi="Arial" w:cs="Arial"/>
          <w:noProof/>
          <w:sz w:val="20"/>
          <w:szCs w:val="24"/>
        </w:rPr>
        <w:t xml:space="preserve"> (pp. 1–52).</w:t>
      </w:r>
    </w:p>
    <w:p w:rsidR="00A35C5B" w:rsidRPr="00A35C5B" w:rsidRDefault="00A35C5B" w:rsidP="00A35C5B">
      <w:pPr>
        <w:widowControl w:val="0"/>
        <w:autoSpaceDE w:val="0"/>
        <w:autoSpaceDN w:val="0"/>
        <w:adjustRightInd w:val="0"/>
        <w:spacing w:line="240" w:lineRule="auto"/>
        <w:ind w:left="480" w:hanging="480"/>
        <w:rPr>
          <w:rFonts w:ascii="Arial" w:hAnsi="Arial" w:cs="Arial"/>
          <w:noProof/>
          <w:sz w:val="20"/>
          <w:szCs w:val="24"/>
        </w:rPr>
      </w:pPr>
      <w:r w:rsidRPr="00A35C5B">
        <w:rPr>
          <w:rFonts w:ascii="Arial" w:hAnsi="Arial" w:cs="Arial"/>
          <w:noProof/>
          <w:sz w:val="20"/>
          <w:szCs w:val="24"/>
        </w:rPr>
        <w:t xml:space="preserve">Tsong, Y., Young, J. T., Killer, J. D., Takemoto, M. A., &amp; Compliment, B. (2019). Suicide Prevention Program on a Diverse College Campus: Examining the Effectiveness of a Peer-to-Peer Model. </w:t>
      </w:r>
      <w:r w:rsidRPr="00A35C5B">
        <w:rPr>
          <w:rFonts w:ascii="Arial" w:hAnsi="Arial" w:cs="Arial"/>
          <w:i/>
          <w:iCs/>
          <w:noProof/>
          <w:sz w:val="20"/>
          <w:szCs w:val="24"/>
        </w:rPr>
        <w:t>Journal of College Student Psychotherapy</w:t>
      </w:r>
      <w:r w:rsidRPr="00A35C5B">
        <w:rPr>
          <w:rFonts w:ascii="Arial" w:hAnsi="Arial" w:cs="Arial"/>
          <w:noProof/>
          <w:sz w:val="20"/>
          <w:szCs w:val="24"/>
        </w:rPr>
        <w:t xml:space="preserve">, </w:t>
      </w:r>
      <w:r w:rsidRPr="00A35C5B">
        <w:rPr>
          <w:rFonts w:ascii="Arial" w:hAnsi="Arial" w:cs="Arial"/>
          <w:i/>
          <w:iCs/>
          <w:noProof/>
          <w:sz w:val="20"/>
          <w:szCs w:val="24"/>
        </w:rPr>
        <w:t>33</w:t>
      </w:r>
      <w:r w:rsidRPr="00A35C5B">
        <w:rPr>
          <w:rFonts w:ascii="Arial" w:hAnsi="Arial" w:cs="Arial"/>
          <w:noProof/>
          <w:sz w:val="20"/>
          <w:szCs w:val="24"/>
        </w:rPr>
        <w:t>(2), 131–144. https://doi.org/10.1080/87568225.2018.1434716</w:t>
      </w:r>
    </w:p>
    <w:p w:rsidR="00A35C5B" w:rsidRPr="00A35C5B" w:rsidRDefault="00A35C5B" w:rsidP="00A35C5B">
      <w:pPr>
        <w:widowControl w:val="0"/>
        <w:autoSpaceDE w:val="0"/>
        <w:autoSpaceDN w:val="0"/>
        <w:adjustRightInd w:val="0"/>
        <w:spacing w:line="240" w:lineRule="auto"/>
        <w:ind w:left="480" w:hanging="480"/>
        <w:rPr>
          <w:rFonts w:ascii="Arial" w:hAnsi="Arial" w:cs="Arial"/>
          <w:noProof/>
          <w:sz w:val="20"/>
          <w:szCs w:val="24"/>
        </w:rPr>
      </w:pPr>
      <w:r w:rsidRPr="00A35C5B">
        <w:rPr>
          <w:rFonts w:ascii="Arial" w:hAnsi="Arial" w:cs="Arial"/>
          <w:noProof/>
          <w:sz w:val="20"/>
          <w:szCs w:val="24"/>
        </w:rPr>
        <w:t xml:space="preserve">Wahyuningsih, D. D., Nugroho, I. S., Khoiry, H., Faruk, M., &amp; Zaskia, N. (2024). Pelatihan Peer Counseling Berbasis Sosial Kognitif Untuk Pengambilan Keputusan Karir Bagi Siswa Smk Di Smk N 1 Klego. </w:t>
      </w:r>
      <w:r w:rsidRPr="00A35C5B">
        <w:rPr>
          <w:rFonts w:ascii="Arial" w:hAnsi="Arial" w:cs="Arial"/>
          <w:i/>
          <w:iCs/>
          <w:noProof/>
          <w:sz w:val="20"/>
          <w:szCs w:val="24"/>
        </w:rPr>
        <w:t>SUBSERVE: Community Service and Empowerment Journal</w:t>
      </w:r>
      <w:r w:rsidRPr="00A35C5B">
        <w:rPr>
          <w:rFonts w:ascii="Arial" w:hAnsi="Arial" w:cs="Arial"/>
          <w:noProof/>
          <w:sz w:val="20"/>
          <w:szCs w:val="24"/>
        </w:rPr>
        <w:t xml:space="preserve">, </w:t>
      </w:r>
      <w:r w:rsidRPr="00A35C5B">
        <w:rPr>
          <w:rFonts w:ascii="Arial" w:hAnsi="Arial" w:cs="Arial"/>
          <w:i/>
          <w:iCs/>
          <w:noProof/>
          <w:sz w:val="20"/>
          <w:szCs w:val="24"/>
        </w:rPr>
        <w:t>2</w:t>
      </w:r>
      <w:r w:rsidRPr="00A35C5B">
        <w:rPr>
          <w:rFonts w:ascii="Arial" w:hAnsi="Arial" w:cs="Arial"/>
          <w:noProof/>
          <w:sz w:val="20"/>
          <w:szCs w:val="24"/>
        </w:rPr>
        <w:t>(2), 185–191. https://doi.org/10.36728/scsej.v2i2.53</w:t>
      </w:r>
    </w:p>
    <w:p w:rsidR="00A35C5B" w:rsidRPr="00A35C5B" w:rsidRDefault="00A35C5B" w:rsidP="00A35C5B">
      <w:pPr>
        <w:widowControl w:val="0"/>
        <w:autoSpaceDE w:val="0"/>
        <w:autoSpaceDN w:val="0"/>
        <w:adjustRightInd w:val="0"/>
        <w:spacing w:line="240" w:lineRule="auto"/>
        <w:ind w:left="480" w:hanging="480"/>
        <w:rPr>
          <w:rFonts w:ascii="Arial" w:hAnsi="Arial" w:cs="Arial"/>
          <w:noProof/>
          <w:sz w:val="20"/>
        </w:rPr>
      </w:pPr>
      <w:r w:rsidRPr="00A35C5B">
        <w:rPr>
          <w:rFonts w:ascii="Arial" w:hAnsi="Arial" w:cs="Arial"/>
          <w:noProof/>
          <w:sz w:val="20"/>
          <w:szCs w:val="24"/>
        </w:rPr>
        <w:t xml:space="preserve">Wardhani, H. S., Hariani, D., Ducha, N., Syamsudi, N. A., &amp; Kurniawati, Y. (2024). Empowering high school students as peer counselors to prevent free sex and early marriage. </w:t>
      </w:r>
      <w:r w:rsidRPr="00A35C5B">
        <w:rPr>
          <w:rFonts w:ascii="Arial" w:hAnsi="Arial" w:cs="Arial"/>
          <w:i/>
          <w:iCs/>
          <w:noProof/>
          <w:sz w:val="20"/>
          <w:szCs w:val="24"/>
        </w:rPr>
        <w:t>Journal of Community Service and Empowerment</w:t>
      </w:r>
      <w:r w:rsidRPr="00A35C5B">
        <w:rPr>
          <w:rFonts w:ascii="Arial" w:hAnsi="Arial" w:cs="Arial"/>
          <w:noProof/>
          <w:sz w:val="20"/>
          <w:szCs w:val="24"/>
        </w:rPr>
        <w:t xml:space="preserve">, </w:t>
      </w:r>
      <w:r w:rsidRPr="00A35C5B">
        <w:rPr>
          <w:rFonts w:ascii="Arial" w:hAnsi="Arial" w:cs="Arial"/>
          <w:i/>
          <w:iCs/>
          <w:noProof/>
          <w:sz w:val="20"/>
          <w:szCs w:val="24"/>
        </w:rPr>
        <w:t>5</w:t>
      </w:r>
      <w:r w:rsidRPr="00A35C5B">
        <w:rPr>
          <w:rFonts w:ascii="Arial" w:hAnsi="Arial" w:cs="Arial"/>
          <w:noProof/>
          <w:sz w:val="20"/>
          <w:szCs w:val="24"/>
        </w:rPr>
        <w:t>(2), 282–289. https://doi.org/10.22219/jcse.v5i2.32017</w:t>
      </w:r>
    </w:p>
    <w:p w:rsidR="000773D1" w:rsidRPr="000773D1" w:rsidRDefault="00C4623F" w:rsidP="00A35C5B">
      <w:pPr>
        <w:widowControl w:val="0"/>
        <w:autoSpaceDE w:val="0"/>
        <w:autoSpaceDN w:val="0"/>
        <w:adjustRightInd w:val="0"/>
        <w:spacing w:line="240" w:lineRule="auto"/>
        <w:ind w:left="480" w:hanging="480"/>
        <w:rPr>
          <w:rFonts w:ascii="Arial" w:hAnsi="Arial" w:cs="Arial"/>
          <w:color w:val="000000" w:themeColor="text1"/>
          <w:sz w:val="20"/>
          <w:szCs w:val="20"/>
        </w:rPr>
      </w:pPr>
      <w:r>
        <w:rPr>
          <w:rFonts w:ascii="Arial" w:hAnsi="Arial" w:cs="Arial"/>
          <w:color w:val="000000" w:themeColor="text1"/>
          <w:sz w:val="20"/>
          <w:szCs w:val="20"/>
        </w:rPr>
        <w:fldChar w:fldCharType="end"/>
      </w:r>
    </w:p>
    <w:p w:rsidR="00C83045" w:rsidRDefault="00C83045">
      <w:pPr>
        <w:rPr>
          <w:rFonts w:ascii="Arial" w:eastAsia="Arial" w:hAnsi="Arial" w:cs="Arial"/>
          <w:sz w:val="20"/>
          <w:szCs w:val="20"/>
        </w:rPr>
      </w:pPr>
    </w:p>
    <w:p w:rsidR="00C83045" w:rsidRDefault="00C83045">
      <w:pPr>
        <w:rPr>
          <w:rFonts w:ascii="Arial" w:eastAsia="Arial" w:hAnsi="Arial" w:cs="Arial"/>
          <w:sz w:val="20"/>
          <w:szCs w:val="20"/>
        </w:rPr>
      </w:pPr>
    </w:p>
    <w:p w:rsidR="00C83045" w:rsidRDefault="00C83045">
      <w:pPr>
        <w:rPr>
          <w:rFonts w:ascii="Arial" w:eastAsia="Arial" w:hAnsi="Arial" w:cs="Arial"/>
          <w:sz w:val="20"/>
          <w:szCs w:val="20"/>
        </w:rPr>
      </w:pPr>
    </w:p>
    <w:p w:rsidR="00C83045" w:rsidRDefault="00C83045" w:rsidP="00116809">
      <w:pPr>
        <w:rPr>
          <w:rFonts w:ascii="Arial" w:eastAsia="Arial" w:hAnsi="Arial" w:cs="Arial"/>
          <w:sz w:val="20"/>
          <w:szCs w:val="20"/>
        </w:rPr>
      </w:pPr>
    </w:p>
    <w:sectPr w:rsidR="00C83045">
      <w:headerReference w:type="even" r:id="rId15"/>
      <w:headerReference w:type="default" r:id="rId16"/>
      <w:footerReference w:type="even" r:id="rId17"/>
      <w:footerReference w:type="default" r:id="rId18"/>
      <w:footerReference w:type="first" r:id="rId19"/>
      <w:pgSz w:w="11907" w:h="16839"/>
      <w:pgMar w:top="1985" w:right="1985" w:bottom="1985" w:left="1985" w:header="720" w:footer="39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503" w:rsidRDefault="00432503">
      <w:pPr>
        <w:spacing w:after="0" w:line="240" w:lineRule="auto"/>
      </w:pPr>
      <w:r>
        <w:separator/>
      </w:r>
    </w:p>
  </w:endnote>
  <w:endnote w:type="continuationSeparator" w:id="0">
    <w:p w:rsidR="00432503" w:rsidRDefault="00432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Poppi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045" w:rsidRDefault="007A39F6">
    <w:pPr>
      <w:pBdr>
        <w:top w:val="nil"/>
        <w:left w:val="nil"/>
        <w:bottom w:val="nil"/>
        <w:right w:val="nil"/>
        <w:between w:val="nil"/>
      </w:pBdr>
      <w:tabs>
        <w:tab w:val="center" w:pos="4680"/>
        <w:tab w:val="right" w:pos="9360"/>
      </w:tabs>
      <w:spacing w:line="240" w:lineRule="auto"/>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noProof/>
      </w:rPr>
      <mc:AlternateContent>
        <mc:Choice Requires="wps">
          <w:drawing>
            <wp:anchor distT="0" distB="0" distL="114300" distR="114300" simplePos="0" relativeHeight="251660288" behindDoc="0" locked="0" layoutInCell="1" hidden="0" allowOverlap="1">
              <wp:simplePos x="0" y="0"/>
              <wp:positionH relativeFrom="column">
                <wp:posOffset>5461000</wp:posOffset>
              </wp:positionH>
              <wp:positionV relativeFrom="paragraph">
                <wp:posOffset>-63499</wp:posOffset>
              </wp:positionV>
              <wp:extent cx="1333500" cy="323850"/>
              <wp:effectExtent l="0" t="0" r="0" b="0"/>
              <wp:wrapNone/>
              <wp:docPr id="38" name="Rectangle 38"/>
              <wp:cNvGraphicFramePr/>
              <a:graphic xmlns:a="http://schemas.openxmlformats.org/drawingml/2006/main">
                <a:graphicData uri="http://schemas.microsoft.com/office/word/2010/wordprocessingShape">
                  <wps:wsp>
                    <wps:cNvSpPr/>
                    <wps:spPr>
                      <a:xfrm>
                        <a:off x="4688775" y="3627600"/>
                        <a:ext cx="1314450" cy="304800"/>
                      </a:xfrm>
                      <a:prstGeom prst="rect">
                        <a:avLst/>
                      </a:prstGeom>
                      <a:solidFill>
                        <a:srgbClr val="D8D8D8"/>
                      </a:solidFill>
                      <a:ln>
                        <a:noFill/>
                      </a:ln>
                    </wps:spPr>
                    <wps:txbx>
                      <w:txbxContent>
                        <w:p w:rsidR="00C83045" w:rsidRDefault="00C8304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38" o:spid="_x0000_s1033" style="position:absolute;left:0;text-align:left;margin-left:430pt;margin-top:-5pt;width:105pt;height:2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" fillcolor="#d8d8d8" stroked="f">
              <v:textbox inset="2.53958mm,2.53958mm,2.53958mm,2.53958mm">
                <w:txbxContent>
                  <w:p w:rsidR="00C83045" w:rsidRDefault="00C83045">
                    <w:pPr>
                      <w:spacing w:after="0" w:line="240" w:lineRule="auto"/>
                      <w:textDirection w:val="btL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045" w:rsidRDefault="007A39F6">
    <w:pPr>
      <w:pBdr>
        <w:top w:val="nil"/>
        <w:left w:val="nil"/>
        <w:bottom w:val="nil"/>
        <w:right w:val="nil"/>
        <w:between w:val="nil"/>
      </w:pBdr>
      <w:tabs>
        <w:tab w:val="center" w:pos="4680"/>
        <w:tab w:val="right" w:pos="9360"/>
      </w:tabs>
      <w:jc w:val="center"/>
      <w:rPr>
        <w:rFonts w:ascii="Arial" w:eastAsia="Arial" w:hAnsi="Arial" w:cs="Arial"/>
        <w:color w:val="000000"/>
        <w:sz w:val="16"/>
        <w:szCs w:val="16"/>
      </w:rPr>
    </w:pPr>
    <w:r>
      <w:rPr>
        <w:rFonts w:ascii="Arial" w:eastAsia="Arial" w:hAnsi="Arial" w:cs="Arial"/>
        <w:color w:val="000000"/>
        <w:sz w:val="16"/>
        <w:szCs w:val="16"/>
      </w:rPr>
      <w:t xml:space="preserve">Page |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617A5D">
      <w:rPr>
        <w:rFonts w:ascii="Arial" w:eastAsia="Arial" w:hAnsi="Arial" w:cs="Arial"/>
        <w:noProof/>
        <w:color w:val="000000"/>
        <w:sz w:val="16"/>
        <w:szCs w:val="16"/>
      </w:rPr>
      <w:t>1</w:t>
    </w:r>
    <w:r>
      <w:rPr>
        <w:rFonts w:ascii="Arial" w:eastAsia="Arial" w:hAnsi="Arial" w:cs="Arial"/>
        <w:color w:val="000000"/>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045" w:rsidRDefault="007A39F6">
    <w:pPr>
      <w:pBdr>
        <w:top w:val="single" w:sz="24" w:space="1" w:color="622423"/>
        <w:left w:val="nil"/>
        <w:bottom w:val="nil"/>
        <w:right w:val="nil"/>
        <w:between w:val="nil"/>
      </w:pBdr>
      <w:tabs>
        <w:tab w:val="center" w:pos="4680"/>
        <w:tab w:val="right" w:pos="9360"/>
        <w:tab w:val="right" w:pos="8505"/>
      </w:tabs>
      <w:rPr>
        <w:rFonts w:ascii="Cambria" w:eastAsia="Cambria" w:hAnsi="Cambria" w:cs="Cambria"/>
        <w:color w:val="000000"/>
      </w:rPr>
    </w:pPr>
    <w:r>
      <w:rPr>
        <w:rFonts w:ascii="Cambria" w:eastAsia="Cambria" w:hAnsi="Cambria" w:cs="Cambria"/>
        <w:color w:val="000000"/>
        <w:sz w:val="18"/>
        <w:szCs w:val="18"/>
      </w:rPr>
      <w:t>Evaluation Of Group Counseling Program…</w:t>
    </w:r>
    <w:r>
      <w:rPr>
        <w:rFonts w:ascii="Cambria" w:eastAsia="Cambria" w:hAnsi="Cambria" w:cs="Cambria"/>
        <w:color w:val="000000"/>
        <w:sz w:val="18"/>
        <w:szCs w:val="18"/>
      </w:rPr>
      <w:tab/>
    </w:r>
    <w:r>
      <w:rPr>
        <w:color w:val="000000"/>
      </w:rPr>
      <w:fldChar w:fldCharType="begin"/>
    </w:r>
    <w:r>
      <w:rPr>
        <w:color w:val="000000"/>
      </w:rPr>
      <w:instrText>PAGE</w:instrTex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503" w:rsidRDefault="00432503">
      <w:pPr>
        <w:spacing w:after="0" w:line="240" w:lineRule="auto"/>
      </w:pPr>
      <w:r>
        <w:separator/>
      </w:r>
    </w:p>
  </w:footnote>
  <w:footnote w:type="continuationSeparator" w:id="0">
    <w:p w:rsidR="00432503" w:rsidRDefault="004325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045" w:rsidRDefault="00C83045">
    <w:pPr>
      <w:widowControl w:val="0"/>
      <w:pBdr>
        <w:top w:val="nil"/>
        <w:left w:val="nil"/>
        <w:bottom w:val="nil"/>
        <w:right w:val="nil"/>
        <w:between w:val="nil"/>
      </w:pBdr>
      <w:spacing w:after="0"/>
      <w:rPr>
        <w:rFonts w:ascii="Arial" w:eastAsia="Arial" w:hAnsi="Arial" w:cs="Arial"/>
        <w:color w:val="000000"/>
        <w:sz w:val="18"/>
        <w:szCs w:val="18"/>
      </w:rPr>
    </w:pPr>
  </w:p>
  <w:tbl>
    <w:tblPr>
      <w:tblStyle w:val="a9"/>
      <w:tblW w:w="9016" w:type="dxa"/>
      <w:jc w:val="center"/>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8360"/>
      <w:gridCol w:w="656"/>
    </w:tblGrid>
    <w:tr w:rsidR="00C83045">
      <w:trPr>
        <w:trHeight w:val="149"/>
        <w:jc w:val="center"/>
      </w:trPr>
      <w:tc>
        <w:tcPr>
          <w:tcW w:w="8360" w:type="dxa"/>
        </w:tcPr>
        <w:p w:rsidR="00C83045" w:rsidRDefault="007A39F6">
          <w:pPr>
            <w:pBdr>
              <w:top w:val="nil"/>
              <w:left w:val="nil"/>
              <w:bottom w:val="nil"/>
              <w:right w:val="nil"/>
              <w:between w:val="nil"/>
            </w:pBdr>
            <w:tabs>
              <w:tab w:val="center" w:pos="4680"/>
              <w:tab w:val="right" w:pos="9360"/>
            </w:tabs>
            <w:ind w:left="-113"/>
            <w:rPr>
              <w:rFonts w:ascii="Arial" w:eastAsia="Arial" w:hAnsi="Arial" w:cs="Arial"/>
              <w:sz w:val="18"/>
              <w:szCs w:val="18"/>
            </w:rPr>
          </w:pPr>
          <w:r>
            <w:rPr>
              <w:rFonts w:ascii="Arial" w:eastAsia="Arial" w:hAnsi="Arial" w:cs="Arial"/>
              <w:sz w:val="18"/>
              <w:szCs w:val="18"/>
            </w:rPr>
            <w:t>Author 1, Author 2</w:t>
          </w:r>
        </w:p>
      </w:tc>
      <w:tc>
        <w:tcPr>
          <w:tcW w:w="656" w:type="dxa"/>
        </w:tcPr>
        <w:p w:rsidR="00C83045" w:rsidRDefault="00C83045">
          <w:pPr>
            <w:pBdr>
              <w:top w:val="nil"/>
              <w:left w:val="nil"/>
              <w:bottom w:val="nil"/>
              <w:right w:val="nil"/>
              <w:between w:val="nil"/>
            </w:pBdr>
            <w:tabs>
              <w:tab w:val="center" w:pos="4680"/>
              <w:tab w:val="right" w:pos="9360"/>
            </w:tabs>
            <w:jc w:val="right"/>
            <w:rPr>
              <w:rFonts w:ascii="Arial" w:eastAsia="Arial" w:hAnsi="Arial" w:cs="Arial"/>
              <w:sz w:val="18"/>
              <w:szCs w:val="18"/>
            </w:rPr>
          </w:pPr>
        </w:p>
      </w:tc>
    </w:tr>
  </w:tbl>
  <w:p w:rsidR="00C83045" w:rsidRDefault="00C83045">
    <w:pPr>
      <w:pBdr>
        <w:top w:val="nil"/>
        <w:left w:val="nil"/>
        <w:bottom w:val="nil"/>
        <w:right w:val="nil"/>
        <w:between w:val="nil"/>
      </w:pBdr>
      <w:tabs>
        <w:tab w:val="center" w:pos="4680"/>
        <w:tab w:val="right" w:pos="9360"/>
      </w:tabs>
      <w:rPr>
        <w:rFonts w:ascii="Arial" w:eastAsia="Arial" w:hAnsi="Arial" w:cs="Arial"/>
        <w:color w:val="00000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045" w:rsidRDefault="007A39F6">
    <w:pPr>
      <w:pBdr>
        <w:top w:val="nil"/>
        <w:left w:val="nil"/>
        <w:bottom w:val="nil"/>
        <w:right w:val="nil"/>
        <w:between w:val="nil"/>
      </w:pBdr>
      <w:tabs>
        <w:tab w:val="center" w:pos="4680"/>
        <w:tab w:val="right" w:pos="9360"/>
      </w:tabs>
      <w:spacing w:after="0" w:line="240" w:lineRule="auto"/>
      <w:jc w:val="center"/>
      <w:rPr>
        <w:rFonts w:ascii="Poppins" w:eastAsia="Poppins" w:hAnsi="Poppins" w:cs="Poppins"/>
        <w:color w:val="000000"/>
        <w:sz w:val="12"/>
        <w:szCs w:val="12"/>
      </w:rPr>
    </w:pPr>
    <w:r>
      <w:rPr>
        <w:rFonts w:ascii="Poppins" w:eastAsia="Poppins" w:hAnsi="Poppins" w:cs="Poppins"/>
        <w:color w:val="000000"/>
        <w:sz w:val="12"/>
        <w:szCs w:val="12"/>
      </w:rPr>
      <w:t>GUIDENA: Jurnal Ilmu Pendidikan, Psikologi, Bimbingan dan Konseling</w:t>
    </w:r>
    <w:r>
      <w:rPr>
        <w:noProof/>
      </w:rPr>
      <mc:AlternateContent>
        <mc:Choice Requires="wpg">
          <w:drawing>
            <wp:anchor distT="0" distB="0" distL="114300" distR="114300" simplePos="0" relativeHeight="251658240" behindDoc="0" locked="0" layoutInCell="1" hidden="0" allowOverlap="1">
              <wp:simplePos x="0" y="0"/>
              <wp:positionH relativeFrom="column">
                <wp:posOffset>3975100</wp:posOffset>
              </wp:positionH>
              <wp:positionV relativeFrom="paragraph">
                <wp:posOffset>0</wp:posOffset>
              </wp:positionV>
              <wp:extent cx="1062672" cy="254000"/>
              <wp:effectExtent l="0" t="0" r="0" b="0"/>
              <wp:wrapNone/>
              <wp:docPr id="39" name="Group 39"/>
              <wp:cNvGraphicFramePr/>
              <a:graphic xmlns:a="http://schemas.openxmlformats.org/drawingml/2006/main">
                <a:graphicData uri="http://schemas.microsoft.com/office/word/2010/wordprocessingGroup">
                  <wpg:wgp>
                    <wpg:cNvGrpSpPr/>
                    <wpg:grpSpPr>
                      <a:xfrm>
                        <a:off x="0" y="0"/>
                        <a:ext cx="1062672" cy="254000"/>
                        <a:chOff x="4814650" y="3632750"/>
                        <a:chExt cx="1062700" cy="274250"/>
                      </a:xfrm>
                    </wpg:grpSpPr>
                    <wpg:grpSp>
                      <wpg:cNvPr id="1" name="Group 1"/>
                      <wpg:cNvGrpSpPr/>
                      <wpg:grpSpPr>
                        <a:xfrm>
                          <a:off x="4814664" y="3653000"/>
                          <a:ext cx="1062672" cy="254000"/>
                          <a:chOff x="0" y="24377"/>
                          <a:chExt cx="1181735" cy="254000"/>
                        </a:xfrm>
                      </wpg:grpSpPr>
                      <wps:wsp>
                        <wps:cNvPr id="2" name="Rectangle 2"/>
                        <wps:cNvSpPr/>
                        <wps:spPr>
                          <a:xfrm>
                            <a:off x="0" y="24377"/>
                            <a:ext cx="1181725" cy="254000"/>
                          </a:xfrm>
                          <a:prstGeom prst="rect">
                            <a:avLst/>
                          </a:prstGeom>
                          <a:noFill/>
                          <a:ln>
                            <a:noFill/>
                          </a:ln>
                        </wps:spPr>
                        <wps:txbx>
                          <w:txbxContent>
                            <w:p w:rsidR="00C83045" w:rsidRDefault="00C83045">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1111250" y="44450"/>
                            <a:ext cx="70485" cy="198000"/>
                            <a:chOff x="10289" y="745"/>
                            <a:chExt cx="168" cy="510"/>
                          </a:xfrm>
                        </wpg:grpSpPr>
                        <wps:wsp>
                          <wps:cNvPr id="4" name="Rectangle 4"/>
                          <wps:cNvSpPr/>
                          <wps:spPr>
                            <a:xfrm>
                              <a:off x="10289" y="745"/>
                              <a:ext cx="57" cy="510"/>
                            </a:xfrm>
                            <a:prstGeom prst="rect">
                              <a:avLst/>
                            </a:prstGeom>
                            <a:solidFill>
                              <a:srgbClr val="FF0000"/>
                            </a:solidFill>
                            <a:ln>
                              <a:noFill/>
                            </a:ln>
                          </wps:spPr>
                          <wps:txbx>
                            <w:txbxContent>
                              <w:p w:rsidR="00C83045" w:rsidRDefault="00C83045">
                                <w:pPr>
                                  <w:spacing w:after="0" w:line="240" w:lineRule="auto"/>
                                  <w:textDirection w:val="btLr"/>
                                </w:pPr>
                              </w:p>
                            </w:txbxContent>
                          </wps:txbx>
                          <wps:bodyPr spcFirstLastPara="1" wrap="square" lIns="91425" tIns="91425" rIns="91425" bIns="91425" anchor="ctr" anchorCtr="0">
                            <a:noAutofit/>
                          </wps:bodyPr>
                        </wps:wsp>
                        <wps:wsp>
                          <wps:cNvPr id="5" name="Rectangle 5"/>
                          <wps:cNvSpPr/>
                          <wps:spPr>
                            <a:xfrm>
                              <a:off x="10372" y="745"/>
                              <a:ext cx="85" cy="510"/>
                            </a:xfrm>
                            <a:prstGeom prst="rect">
                              <a:avLst/>
                            </a:prstGeom>
                            <a:solidFill>
                              <a:srgbClr val="FF0000"/>
                            </a:solidFill>
                            <a:ln>
                              <a:noFill/>
                            </a:ln>
                          </wps:spPr>
                          <wps:txbx>
                            <w:txbxContent>
                              <w:p w:rsidR="00C83045" w:rsidRDefault="00C83045">
                                <w:pPr>
                                  <w:spacing w:after="0" w:line="240" w:lineRule="auto"/>
                                  <w:textDirection w:val="btLr"/>
                                </w:pPr>
                              </w:p>
                            </w:txbxContent>
                          </wps:txbx>
                          <wps:bodyPr spcFirstLastPara="1" wrap="square" lIns="91425" tIns="91425" rIns="91425" bIns="91425" anchor="ctr" anchorCtr="0">
                            <a:noAutofit/>
                          </wps:bodyPr>
                        </wps:wsp>
                      </wpg:grpSp>
                      <wps:wsp>
                        <wps:cNvPr id="6" name="Rectangle 6"/>
                        <wps:cNvSpPr/>
                        <wps:spPr>
                          <a:xfrm>
                            <a:off x="0" y="24377"/>
                            <a:ext cx="1116330" cy="254000"/>
                          </a:xfrm>
                          <a:prstGeom prst="rect">
                            <a:avLst/>
                          </a:prstGeom>
                          <a:noFill/>
                          <a:ln>
                            <a:noFill/>
                          </a:ln>
                        </wps:spPr>
                        <wps:txbx>
                          <w:txbxContent>
                            <w:p w:rsidR="00C83045" w:rsidRDefault="007A39F6">
                              <w:pPr>
                                <w:spacing w:line="275" w:lineRule="auto"/>
                                <w:jc w:val="center"/>
                                <w:textDirection w:val="btLr"/>
                              </w:pPr>
                              <w:r>
                                <w:rPr>
                                  <w:rFonts w:ascii="Poppins" w:eastAsia="Poppins" w:hAnsi="Poppins" w:cs="Poppins"/>
                                  <w:color w:val="FF0000"/>
                                  <w:sz w:val="32"/>
                                </w:rPr>
                                <w:t>GUIDENA</w:t>
                              </w:r>
                            </w:p>
                          </w:txbxContent>
                        </wps:txbx>
                        <wps:bodyPr spcFirstLastPara="1" wrap="square" lIns="0" tIns="0" rIns="0" bIns="0" anchor="ctr" anchorCtr="0">
                          <a:noAutofit/>
                        </wps:bodyPr>
                      </wps:wsp>
                    </wpg:grpSp>
                  </wpg:wgp>
                </a:graphicData>
              </a:graphic>
            </wp:anchor>
          </w:drawing>
        </mc:Choice>
        <mc:Fallback>
          <w:pict>
            <v:group id="Group 39" o:spid="_x0000_s1026" style="position:absolute;left:0;text-align:left;margin-left:313pt;margin-top:0;width:83.65pt;height:20pt;z-index:251658240" coordorigin="48146,36327" coordsize="10627,2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">
              <v:group id="Group 1" o:spid="_x0000_s1027" style="position:absolute;left:48146;top:36530;width:10627;height:2540" coordorigin=",243" coordsize="11817,2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top:243;width:11817;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C83045" w:rsidRDefault="00C83045">
                        <w:pPr>
                          <w:spacing w:after="0" w:line="240" w:lineRule="auto"/>
                          <w:textDirection w:val="btLr"/>
                        </w:pPr>
                      </w:p>
                    </w:txbxContent>
                  </v:textbox>
                </v:rect>
                <v:group id="Group 3" o:spid="_x0000_s1029" style="position:absolute;left:11112;top:444;width:705;height:1980" coordorigin="10289,745" coordsize="168,5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30" style="position:absolute;left:10289;top:745;width:57;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WGLMIA&#10;AADaAAAADwAAAGRycy9kb3ducmV2LnhtbESPT2sCMRTE74LfITyht5q1FFu2RhGL6Ml/LdjjY/O6&#10;Wdy8LEl0129vBMHjMDO/YSazztbiQj5UjhWMhhkI4sLpiksFvz/L108QISJrrB2TgisFmE37vQnm&#10;2rW8p8shliJBOOSowMTY5FKGwpDFMHQNcfL+nbcYk/Sl1B7bBLe1fMuysbRYcVow2NDCUHE6nK2C&#10;6FfNsfprT8V2bL79crP7cMe5Ui+Dbv4FIlIXn+FHe60VvMP9SroBcn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RYYswgAAANoAAAAPAAAAAAAAAAAAAAAAAJgCAABkcnMvZG93&#10;bnJldi54bWxQSwUGAAAAAAQABAD1AAAAhwMAAAAA&#10;" fillcolor="red" stroked="f">
                    <v:textbox inset="2.53958mm,2.53958mm,2.53958mm,2.53958mm">
                      <w:txbxContent>
                        <w:p w:rsidR="00C83045" w:rsidRDefault="00C83045">
                          <w:pPr>
                            <w:spacing w:after="0" w:line="240" w:lineRule="auto"/>
                            <w:textDirection w:val="btLr"/>
                          </w:pPr>
                        </w:p>
                      </w:txbxContent>
                    </v:textbox>
                  </v:rect>
                  <v:rect id="Rectangle 5" o:spid="_x0000_s1031" style="position:absolute;left:10372;top:745;width:85;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kjt8IA&#10;AADaAAAADwAAAGRycy9kb3ducmV2LnhtbESPT2sCMRTE74LfITyht5q1UFu2RhGL6Ml/LdjjY/O6&#10;Wdy8LEl0129vBMHjMDO/YSazztbiQj5UjhWMhhkI4sLpiksFvz/L108QISJrrB2TgisFmE37vQnm&#10;2rW8p8shliJBOOSowMTY5FKGwpDFMHQNcfL+nbcYk/Sl1B7bBLe1fMuysbRYcVow2NDCUHE6nK2C&#10;6FfNsfprT8V2bL79crP7cMe5Ui+Dbv4FIlIXn+FHe60VvMP9SroBcn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CSO3wgAAANoAAAAPAAAAAAAAAAAAAAAAAJgCAABkcnMvZG93&#10;bnJldi54bWxQSwUGAAAAAAQABAD1AAAAhwMAAAAA&#10;" fillcolor="red" stroked="f">
                    <v:textbox inset="2.53958mm,2.53958mm,2.53958mm,2.53958mm">
                      <w:txbxContent>
                        <w:p w:rsidR="00C83045" w:rsidRDefault="00C83045">
                          <w:pPr>
                            <w:spacing w:after="0" w:line="240" w:lineRule="auto"/>
                            <w:textDirection w:val="btLr"/>
                          </w:pPr>
                        </w:p>
                      </w:txbxContent>
                    </v:textbox>
                  </v:rect>
                </v:group>
                <v:rect id="Rectangle 6" o:spid="_x0000_s1032" style="position:absolute;top:243;width:11163;height:2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5jscMA&#10;AADaAAAADwAAAGRycy9kb3ducmV2LnhtbESPQWvCQBSE74X+h+UVvIhu6kGb6CrSqvEmWi/eHtnn&#10;JjT7NmRXjf/eFYQeh5n5hpktOluLK7W+cqzgc5iAIC6crtgoOP6uB18gfEDWWDsmBXfysJi/v80w&#10;0+7Ge7oeghERwj5DBWUITSalL0qy6IeuIY7e2bUWQ5StkbrFW4TbWo6SZCwtVhwXSmzou6Ti73Cx&#10;CiY/yz7tTu4cVukmzc0+36QmV6r30S2nIAJ14T/8am+1gjE8r8Qb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5jscMAAADaAAAADwAAAAAAAAAAAAAAAACYAgAAZHJzL2Rv&#10;d25yZXYueG1sUEsFBgAAAAAEAAQA9QAAAIgDAAAAAA==&#10;" filled="f" stroked="f">
                  <v:textbox inset="0,0,0,0">
                    <w:txbxContent>
                      <w:p w:rsidR="00C83045" w:rsidRDefault="007A39F6">
                        <w:pPr>
                          <w:spacing w:line="275" w:lineRule="auto"/>
                          <w:jc w:val="center"/>
                          <w:textDirection w:val="btLr"/>
                        </w:pPr>
                        <w:r>
                          <w:rPr>
                            <w:rFonts w:ascii="Poppins" w:eastAsia="Poppins" w:hAnsi="Poppins" w:cs="Poppins"/>
                            <w:color w:val="FF0000"/>
                            <w:sz w:val="32"/>
                          </w:rPr>
                          <w:t>GUIDENA</w:t>
                        </w:r>
                      </w:p>
                    </w:txbxContent>
                  </v:textbox>
                </v:rect>
              </v:group>
            </v:group>
          </w:pict>
        </mc:Fallback>
      </mc:AlternateContent>
    </w:r>
  </w:p>
  <w:p w:rsidR="00C83045" w:rsidRDefault="007A39F6">
    <w:pPr>
      <w:pBdr>
        <w:top w:val="nil"/>
        <w:left w:val="nil"/>
        <w:bottom w:val="nil"/>
        <w:right w:val="nil"/>
        <w:between w:val="nil"/>
      </w:pBdr>
      <w:tabs>
        <w:tab w:val="center" w:pos="4680"/>
        <w:tab w:val="right" w:pos="9360"/>
      </w:tabs>
      <w:spacing w:after="0" w:line="240" w:lineRule="auto"/>
      <w:jc w:val="center"/>
      <w:rPr>
        <w:rFonts w:ascii="Poppins" w:eastAsia="Poppins" w:hAnsi="Poppins" w:cs="Poppins"/>
        <w:color w:val="000000"/>
        <w:sz w:val="12"/>
        <w:szCs w:val="12"/>
      </w:rPr>
    </w:pPr>
    <w:r>
      <w:rPr>
        <w:rFonts w:ascii="Poppins" w:eastAsia="Poppins" w:hAnsi="Poppins" w:cs="Poppins"/>
        <w:color w:val="000000"/>
        <w:sz w:val="12"/>
        <w:szCs w:val="12"/>
      </w:rPr>
      <w:t xml:space="preserve">ISSN: </w:t>
    </w:r>
    <w:r>
      <w:rPr>
        <w:rFonts w:ascii="Poppins" w:eastAsia="Poppins" w:hAnsi="Poppins" w:cs="Poppins"/>
        <w:color w:val="0000FF"/>
        <w:sz w:val="12"/>
        <w:szCs w:val="12"/>
      </w:rPr>
      <w:t>2088</w:t>
    </w:r>
    <w:r>
      <w:rPr>
        <w:rFonts w:ascii="Poppins" w:eastAsia="Poppins" w:hAnsi="Poppins" w:cs="Poppins"/>
        <w:color w:val="000000"/>
        <w:sz w:val="12"/>
        <w:szCs w:val="12"/>
      </w:rPr>
      <w:t>-</w:t>
    </w:r>
    <w:r>
      <w:rPr>
        <w:rFonts w:ascii="Poppins" w:eastAsia="Poppins" w:hAnsi="Poppins" w:cs="Poppins"/>
        <w:color w:val="0000FF"/>
        <w:sz w:val="12"/>
        <w:szCs w:val="12"/>
      </w:rPr>
      <w:t>9623</w:t>
    </w:r>
    <w:r>
      <w:rPr>
        <w:rFonts w:ascii="Poppins" w:eastAsia="Poppins" w:hAnsi="Poppins" w:cs="Poppins"/>
        <w:color w:val="000000"/>
        <w:sz w:val="12"/>
        <w:szCs w:val="12"/>
      </w:rPr>
      <w:t xml:space="preserve"> (Print) - ISSN: </w:t>
    </w:r>
    <w:r>
      <w:rPr>
        <w:rFonts w:ascii="Poppins" w:eastAsia="Poppins" w:hAnsi="Poppins" w:cs="Poppins"/>
        <w:color w:val="0000FF"/>
        <w:sz w:val="12"/>
        <w:szCs w:val="12"/>
      </w:rPr>
      <w:t>2442</w:t>
    </w:r>
    <w:r>
      <w:rPr>
        <w:rFonts w:ascii="Poppins" w:eastAsia="Poppins" w:hAnsi="Poppins" w:cs="Poppins"/>
        <w:color w:val="000000"/>
        <w:sz w:val="12"/>
        <w:szCs w:val="12"/>
      </w:rPr>
      <w:t>-</w:t>
    </w:r>
    <w:r>
      <w:rPr>
        <w:rFonts w:ascii="Poppins" w:eastAsia="Poppins" w:hAnsi="Poppins" w:cs="Poppins"/>
        <w:color w:val="0000FF"/>
        <w:sz w:val="12"/>
        <w:szCs w:val="12"/>
      </w:rPr>
      <w:t>7802</w:t>
    </w:r>
    <w:r>
      <w:rPr>
        <w:rFonts w:ascii="Poppins" w:eastAsia="Poppins" w:hAnsi="Poppins" w:cs="Poppins"/>
        <w:color w:val="000000"/>
        <w:sz w:val="12"/>
        <w:szCs w:val="12"/>
      </w:rPr>
      <w:t xml:space="preserve"> (Online)</w:t>
    </w:r>
  </w:p>
  <w:p w:rsidR="00C83045" w:rsidRDefault="007A39F6">
    <w:pPr>
      <w:pBdr>
        <w:top w:val="nil"/>
        <w:left w:val="nil"/>
        <w:bottom w:val="nil"/>
        <w:right w:val="nil"/>
        <w:between w:val="nil"/>
      </w:pBdr>
      <w:tabs>
        <w:tab w:val="center" w:pos="4680"/>
        <w:tab w:val="right" w:pos="9360"/>
      </w:tabs>
      <w:jc w:val="center"/>
      <w:rPr>
        <w:rFonts w:ascii="Poppins" w:eastAsia="Poppins" w:hAnsi="Poppins" w:cs="Poppins"/>
        <w:color w:val="000000"/>
        <w:sz w:val="12"/>
        <w:szCs w:val="12"/>
      </w:rPr>
    </w:pPr>
    <w:r>
      <w:rPr>
        <w:noProof/>
      </w:rPr>
      <mc:AlternateContent>
        <mc:Choice Requires="wpg">
          <w:drawing>
            <wp:anchor distT="0" distB="0" distL="114300" distR="114300" simplePos="0" relativeHeight="251659264" behindDoc="0" locked="0" layoutInCell="1" hidden="0" allowOverlap="1">
              <wp:simplePos x="0" y="0"/>
              <wp:positionH relativeFrom="column">
                <wp:posOffset>1</wp:posOffset>
              </wp:positionH>
              <wp:positionV relativeFrom="paragraph">
                <wp:posOffset>127000</wp:posOffset>
              </wp:positionV>
              <wp:extent cx="5030851" cy="12700"/>
              <wp:effectExtent l="0" t="0" r="0" b="0"/>
              <wp:wrapNone/>
              <wp:docPr id="40" name="Straight Arrow Connector 40"/>
              <wp:cNvGraphicFramePr/>
              <a:graphic xmlns:a="http://schemas.openxmlformats.org/drawingml/2006/main">
                <a:graphicData uri="http://schemas.microsoft.com/office/word/2010/wordprocessingShape">
                  <wps:wsp>
                    <wps:cNvCnPr/>
                    <wps:spPr>
                      <a:xfrm>
                        <a:off x="2830575" y="3780000"/>
                        <a:ext cx="5030851"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wp:posOffset>
              </wp:positionH>
              <wp:positionV relativeFrom="paragraph">
                <wp:posOffset>127000</wp:posOffset>
              </wp:positionV>
              <wp:extent cx="5030851" cy="12700"/>
              <wp:effectExtent b="0" l="0" r="0" t="0"/>
              <wp:wrapNone/>
              <wp:docPr id="40"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5030851" cy="12700"/>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159E0"/>
    <w:multiLevelType w:val="hybridMultilevel"/>
    <w:tmpl w:val="527CE094"/>
    <w:lvl w:ilvl="0" w:tplc="0409000F">
      <w:start w:val="1"/>
      <w:numFmt w:val="decimal"/>
      <w:lvlText w:val="%1."/>
      <w:lvlJc w:val="left"/>
      <w:pPr>
        <w:ind w:left="502" w:hanging="360"/>
      </w:pPr>
    </w:lvl>
    <w:lvl w:ilvl="1" w:tplc="E3F81F38">
      <w:start w:val="1"/>
      <w:numFmt w:val="lowerLetter"/>
      <w:lvlText w:val="%2)"/>
      <w:lvlJc w:val="left"/>
      <w:pPr>
        <w:ind w:left="1222" w:hanging="360"/>
      </w:pPr>
      <w:rPr>
        <w:rFonts w:hint="default"/>
      </w:rPr>
    </w:lvl>
    <w:lvl w:ilvl="2" w:tplc="0409001B">
      <w:start w:val="1"/>
      <w:numFmt w:val="lowerRoman"/>
      <w:lvlText w:val="%3."/>
      <w:lvlJc w:val="right"/>
      <w:pPr>
        <w:ind w:left="1942" w:hanging="180"/>
      </w:pPr>
    </w:lvl>
    <w:lvl w:ilvl="3" w:tplc="27040DE0">
      <w:start w:val="1"/>
      <w:numFmt w:val="decimal"/>
      <w:lvlText w:val="%4."/>
      <w:lvlJc w:val="left"/>
      <w:pPr>
        <w:ind w:left="360" w:hanging="360"/>
      </w:pPr>
      <w:rPr>
        <w:rFonts w:hint="default"/>
      </w:r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0CD33ABD"/>
    <w:multiLevelType w:val="hybridMultilevel"/>
    <w:tmpl w:val="D0AAC0AC"/>
    <w:lvl w:ilvl="0" w:tplc="0409000F">
      <w:start w:val="1"/>
      <w:numFmt w:val="decimal"/>
      <w:lvlText w:val="%1."/>
      <w:lvlJc w:val="left"/>
      <w:pPr>
        <w:ind w:left="1070" w:hanging="360"/>
      </w:pPr>
    </w:lvl>
    <w:lvl w:ilvl="1" w:tplc="04090017">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nsid w:val="0EBB3E15"/>
    <w:multiLevelType w:val="hybridMultilevel"/>
    <w:tmpl w:val="2DC4260C"/>
    <w:lvl w:ilvl="0" w:tplc="02889988">
      <w:numFmt w:val="bullet"/>
      <w:lvlText w:val="•"/>
      <w:lvlJc w:val="left"/>
      <w:pPr>
        <w:ind w:left="720" w:hanging="360"/>
      </w:pPr>
      <w:rPr>
        <w:rFonts w:ascii="Arial" w:eastAsia="Arial" w:hAnsi="Arial" w:cs="Arial" w:hint="default"/>
      </w:rPr>
    </w:lvl>
    <w:lvl w:ilvl="1" w:tplc="DC44C58A">
      <w:numFmt w:val="bullet"/>
      <w:lvlText w:val=""/>
      <w:lvlJc w:val="left"/>
      <w:pPr>
        <w:ind w:left="1440" w:hanging="360"/>
      </w:pPr>
      <w:rPr>
        <w:rFonts w:ascii="Symbol" w:eastAsia="Arial"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697247"/>
    <w:multiLevelType w:val="hybridMultilevel"/>
    <w:tmpl w:val="01768EC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1">
      <w:start w:val="1"/>
      <w:numFmt w:val="decimal"/>
      <w:lvlText w:val="%3)"/>
      <w:lvlJc w:val="left"/>
      <w:pPr>
        <w:ind w:left="464" w:hanging="180"/>
      </w:pPr>
    </w:lvl>
    <w:lvl w:ilvl="3" w:tplc="DBC018D6">
      <w:start w:val="1"/>
      <w:numFmt w:val="lowerLetter"/>
      <w:lvlText w:val="%4."/>
      <w:lvlJc w:val="left"/>
      <w:pPr>
        <w:ind w:left="786"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B65551"/>
    <w:multiLevelType w:val="hybridMultilevel"/>
    <w:tmpl w:val="8F24D6EC"/>
    <w:lvl w:ilvl="0" w:tplc="04090019">
      <w:start w:val="1"/>
      <w:numFmt w:val="lowerLetter"/>
      <w:lvlText w:val="%1."/>
      <w:lvlJc w:val="left"/>
      <w:pPr>
        <w:ind w:left="720" w:hanging="360"/>
      </w:pPr>
    </w:lvl>
    <w:lvl w:ilvl="1" w:tplc="04090019">
      <w:start w:val="1"/>
      <w:numFmt w:val="lowerLetter"/>
      <w:lvlText w:val="%2."/>
      <w:lvlJc w:val="left"/>
      <w:pPr>
        <w:ind w:left="644"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A57DFC"/>
    <w:multiLevelType w:val="hybridMultilevel"/>
    <w:tmpl w:val="3DD69344"/>
    <w:lvl w:ilvl="0" w:tplc="50B4781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57C67F6"/>
    <w:multiLevelType w:val="hybridMultilevel"/>
    <w:tmpl w:val="32206AEA"/>
    <w:lvl w:ilvl="0" w:tplc="63566E8A">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3379E1"/>
    <w:multiLevelType w:val="hybridMultilevel"/>
    <w:tmpl w:val="E9924E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A0507C"/>
    <w:multiLevelType w:val="hybridMultilevel"/>
    <w:tmpl w:val="E6366B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201F5D"/>
    <w:multiLevelType w:val="hybridMultilevel"/>
    <w:tmpl w:val="D73EDC3A"/>
    <w:lvl w:ilvl="0" w:tplc="04090011">
      <w:start w:val="1"/>
      <w:numFmt w:val="decimal"/>
      <w:lvlText w:val="%1)"/>
      <w:lvlJc w:val="left"/>
      <w:pPr>
        <w:ind w:left="502" w:hanging="360"/>
      </w:pPr>
    </w:lvl>
    <w:lvl w:ilvl="1" w:tplc="E3F81F38">
      <w:start w:val="1"/>
      <w:numFmt w:val="lowerLetter"/>
      <w:lvlText w:val="%2)"/>
      <w:lvlJc w:val="left"/>
      <w:pPr>
        <w:ind w:left="1222" w:hanging="360"/>
      </w:pPr>
      <w:rPr>
        <w:rFonts w:hint="default"/>
      </w:rPr>
    </w:lvl>
    <w:lvl w:ilvl="2" w:tplc="0409000F">
      <w:start w:val="1"/>
      <w:numFmt w:val="decimal"/>
      <w:lvlText w:val="%3."/>
      <w:lvlJc w:val="lef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nsid w:val="2CD51563"/>
    <w:multiLevelType w:val="hybridMultilevel"/>
    <w:tmpl w:val="0A12AAA2"/>
    <w:lvl w:ilvl="0" w:tplc="2AC4039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2D8C045C"/>
    <w:multiLevelType w:val="hybridMultilevel"/>
    <w:tmpl w:val="5C98C2DC"/>
    <w:lvl w:ilvl="0" w:tplc="02D853E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30223BDD"/>
    <w:multiLevelType w:val="hybridMultilevel"/>
    <w:tmpl w:val="9BF21E50"/>
    <w:lvl w:ilvl="0" w:tplc="04090011">
      <w:start w:val="1"/>
      <w:numFmt w:val="decimal"/>
      <w:lvlText w:val="%1)"/>
      <w:lvlJc w:val="left"/>
      <w:pPr>
        <w:ind w:left="1004" w:hanging="360"/>
      </w:pPr>
    </w:lvl>
    <w:lvl w:ilvl="1" w:tplc="04090019">
      <w:start w:val="1"/>
      <w:numFmt w:val="lowerLetter"/>
      <w:lvlText w:val="%2."/>
      <w:lvlJc w:val="left"/>
      <w:pPr>
        <w:ind w:left="644" w:hanging="360"/>
      </w:pPr>
    </w:lvl>
    <w:lvl w:ilvl="2" w:tplc="04090011">
      <w:start w:val="1"/>
      <w:numFmt w:val="decimal"/>
      <w:lvlText w:val="%3)"/>
      <w:lvlJc w:val="left"/>
      <w:pPr>
        <w:ind w:left="748"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314724F8"/>
    <w:multiLevelType w:val="hybridMultilevel"/>
    <w:tmpl w:val="ED627A20"/>
    <w:lvl w:ilvl="0" w:tplc="C85AACE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34AF6D02"/>
    <w:multiLevelType w:val="hybridMultilevel"/>
    <w:tmpl w:val="5F3E22EE"/>
    <w:lvl w:ilvl="0" w:tplc="04090019">
      <w:start w:val="1"/>
      <w:numFmt w:val="lowerLetter"/>
      <w:lvlText w:val="%1."/>
      <w:lvlJc w:val="left"/>
      <w:pPr>
        <w:ind w:left="644" w:hanging="360"/>
      </w:pPr>
    </w:lvl>
    <w:lvl w:ilvl="1" w:tplc="E3F81F38">
      <w:start w:val="1"/>
      <w:numFmt w:val="lowerLetter"/>
      <w:lvlText w:val="%2)"/>
      <w:lvlJc w:val="left"/>
      <w:pPr>
        <w:ind w:left="1364" w:hanging="360"/>
      </w:pPr>
      <w:rPr>
        <w:rFonts w:hint="default"/>
      </w:rPr>
    </w:lvl>
    <w:lvl w:ilvl="2" w:tplc="0409001B">
      <w:start w:val="1"/>
      <w:numFmt w:val="lowerRoman"/>
      <w:lvlText w:val="%3."/>
      <w:lvlJc w:val="right"/>
      <w:pPr>
        <w:ind w:left="2084" w:hanging="180"/>
      </w:pPr>
    </w:lvl>
    <w:lvl w:ilvl="3" w:tplc="27040DE0">
      <w:start w:val="1"/>
      <w:numFmt w:val="decimal"/>
      <w:lvlText w:val="%4."/>
      <w:lvlJc w:val="left"/>
      <w:pPr>
        <w:ind w:left="502" w:hanging="360"/>
      </w:pPr>
      <w:rPr>
        <w:rFonts w:hint="default"/>
      </w:r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383C1880"/>
    <w:multiLevelType w:val="hybridMultilevel"/>
    <w:tmpl w:val="A4A8653C"/>
    <w:lvl w:ilvl="0" w:tplc="0409000F">
      <w:start w:val="1"/>
      <w:numFmt w:val="decimal"/>
      <w:lvlText w:val="%1."/>
      <w:lvlJc w:val="left"/>
      <w:pPr>
        <w:ind w:left="360" w:hanging="360"/>
      </w:pPr>
    </w:lvl>
    <w:lvl w:ilvl="1" w:tplc="04090019">
      <w:start w:val="1"/>
      <w:numFmt w:val="lowerLetter"/>
      <w:lvlText w:val="%2."/>
      <w:lvlJc w:val="left"/>
      <w:pPr>
        <w:ind w:left="644" w:hanging="360"/>
      </w:pPr>
    </w:lvl>
    <w:lvl w:ilvl="2" w:tplc="39A6DEEA">
      <w:start w:val="1"/>
      <w:numFmt w:val="decimal"/>
      <w:lvlText w:val="%3)"/>
      <w:lvlJc w:val="right"/>
      <w:pPr>
        <w:ind w:left="1315" w:hanging="180"/>
      </w:pPr>
      <w:rPr>
        <w:rFonts w:ascii="Arial" w:eastAsia="Arial" w:hAnsi="Arial" w:cs="Arial"/>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DA22D64"/>
    <w:multiLevelType w:val="hybridMultilevel"/>
    <w:tmpl w:val="3162DC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1017773"/>
    <w:multiLevelType w:val="hybridMultilevel"/>
    <w:tmpl w:val="A1E8D38C"/>
    <w:lvl w:ilvl="0" w:tplc="838E5440">
      <w:start w:val="1"/>
      <w:numFmt w:val="decimal"/>
      <w:lvlText w:val="%1."/>
      <w:lvlJc w:val="left"/>
      <w:pPr>
        <w:ind w:left="644" w:hanging="360"/>
      </w:pPr>
      <w:rPr>
        <w:rFonts w:hint="default"/>
      </w:rPr>
    </w:lvl>
    <w:lvl w:ilvl="1" w:tplc="DE6A1DCE">
      <w:start w:val="1"/>
      <w:numFmt w:val="lowerLetter"/>
      <w:lvlText w:val="%2)"/>
      <w:lvlJc w:val="left"/>
      <w:pPr>
        <w:ind w:left="1364" w:hanging="360"/>
      </w:pPr>
      <w:rPr>
        <w:rFonts w:hint="default"/>
      </w:rPr>
    </w:lvl>
    <w:lvl w:ilvl="2" w:tplc="278EBC4A">
      <w:start w:val="1"/>
      <w:numFmt w:val="decimal"/>
      <w:lvlText w:val="%3)"/>
      <w:lvlJc w:val="left"/>
      <w:pPr>
        <w:ind w:left="2264" w:hanging="360"/>
      </w:pPr>
      <w:rPr>
        <w:rFonts w:hint="default"/>
      </w:r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47706167"/>
    <w:multiLevelType w:val="hybridMultilevel"/>
    <w:tmpl w:val="F02C4C0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B476C0"/>
    <w:multiLevelType w:val="hybridMultilevel"/>
    <w:tmpl w:val="E1F61890"/>
    <w:lvl w:ilvl="0" w:tplc="91C4A810">
      <w:start w:val="1"/>
      <w:numFmt w:val="decimal"/>
      <w:lvlText w:val="%1."/>
      <w:lvlJc w:val="left"/>
      <w:pPr>
        <w:ind w:left="720" w:hanging="360"/>
      </w:pPr>
      <w:rPr>
        <w:rFonts w:hint="default"/>
      </w:rPr>
    </w:lvl>
    <w:lvl w:ilvl="1" w:tplc="8BD4CBF8">
      <w:start w:val="3"/>
      <w:numFmt w:val="bullet"/>
      <w:lvlText w:val="•"/>
      <w:lvlJc w:val="left"/>
      <w:pPr>
        <w:ind w:left="1440" w:hanging="360"/>
      </w:pPr>
      <w:rPr>
        <w:rFonts w:ascii="Arial" w:eastAsia="Arial" w:hAnsi="Arial" w:cs="Arial" w:hint="default"/>
      </w:rPr>
    </w:lvl>
    <w:lvl w:ilvl="2" w:tplc="C88E6CAA">
      <w:start w:val="3"/>
      <w:numFmt w:val="bullet"/>
      <w:lvlText w:val=""/>
      <w:lvlJc w:val="left"/>
      <w:pPr>
        <w:ind w:left="2340" w:hanging="360"/>
      </w:pPr>
      <w:rPr>
        <w:rFonts w:ascii="Symbol" w:eastAsia="Arial" w:hAnsi="Symbo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AF0B2C"/>
    <w:multiLevelType w:val="hybridMultilevel"/>
    <w:tmpl w:val="977047B2"/>
    <w:lvl w:ilvl="0" w:tplc="0409000F">
      <w:start w:val="1"/>
      <w:numFmt w:val="decimal"/>
      <w:lvlText w:val="%1."/>
      <w:lvlJc w:val="left"/>
      <w:pPr>
        <w:ind w:left="720" w:hanging="360"/>
      </w:pPr>
    </w:lvl>
    <w:lvl w:ilvl="1" w:tplc="04090019">
      <w:start w:val="1"/>
      <w:numFmt w:val="lowerLetter"/>
      <w:lvlText w:val="%2."/>
      <w:lvlJc w:val="left"/>
      <w:pPr>
        <w:ind w:left="644"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E51AA3"/>
    <w:multiLevelType w:val="hybridMultilevel"/>
    <w:tmpl w:val="3BB03D02"/>
    <w:lvl w:ilvl="0" w:tplc="0409000F">
      <w:start w:val="1"/>
      <w:numFmt w:val="decimal"/>
      <w:lvlText w:val="%1."/>
      <w:lvlJc w:val="left"/>
      <w:pPr>
        <w:ind w:left="502" w:hanging="360"/>
      </w:pPr>
    </w:lvl>
    <w:lvl w:ilvl="1" w:tplc="E3F81F38">
      <w:start w:val="1"/>
      <w:numFmt w:val="lowerLetter"/>
      <w:lvlText w:val="%2)"/>
      <w:lvlJc w:val="left"/>
      <w:pPr>
        <w:ind w:left="1222" w:hanging="360"/>
      </w:pPr>
      <w:rPr>
        <w:rFonts w:hint="default"/>
      </w:rPr>
    </w:lvl>
    <w:lvl w:ilvl="2" w:tplc="0409001B">
      <w:start w:val="1"/>
      <w:numFmt w:val="lowerRoman"/>
      <w:lvlText w:val="%3."/>
      <w:lvlJc w:val="right"/>
      <w:pPr>
        <w:ind w:left="1942" w:hanging="180"/>
      </w:pPr>
    </w:lvl>
    <w:lvl w:ilvl="3" w:tplc="27040DE0">
      <w:start w:val="1"/>
      <w:numFmt w:val="decimal"/>
      <w:lvlText w:val="%4."/>
      <w:lvlJc w:val="left"/>
      <w:pPr>
        <w:ind w:left="360" w:hanging="360"/>
      </w:pPr>
      <w:rPr>
        <w:rFonts w:hint="default"/>
      </w:r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nsid w:val="4BF70AFD"/>
    <w:multiLevelType w:val="hybridMultilevel"/>
    <w:tmpl w:val="72165414"/>
    <w:lvl w:ilvl="0" w:tplc="04090011">
      <w:start w:val="1"/>
      <w:numFmt w:val="decimal"/>
      <w:lvlText w:val="%1)"/>
      <w:lvlJc w:val="left"/>
      <w:pPr>
        <w:ind w:left="1004" w:hanging="360"/>
      </w:pPr>
    </w:lvl>
    <w:lvl w:ilvl="1" w:tplc="04090019">
      <w:start w:val="1"/>
      <w:numFmt w:val="lowerLetter"/>
      <w:lvlText w:val="%2."/>
      <w:lvlJc w:val="left"/>
      <w:pPr>
        <w:ind w:left="644" w:hanging="360"/>
      </w:pPr>
    </w:lvl>
    <w:lvl w:ilvl="2" w:tplc="04090019">
      <w:start w:val="1"/>
      <w:numFmt w:val="lowerLetter"/>
      <w:lvlText w:val="%3."/>
      <w:lvlJc w:val="lef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4EFC563B"/>
    <w:multiLevelType w:val="hybridMultilevel"/>
    <w:tmpl w:val="9EF4A1A2"/>
    <w:lvl w:ilvl="0" w:tplc="0409000F">
      <w:start w:val="1"/>
      <w:numFmt w:val="decimal"/>
      <w:lvlText w:val="%1."/>
      <w:lvlJc w:val="left"/>
      <w:pPr>
        <w:ind w:left="720" w:hanging="360"/>
      </w:pPr>
    </w:lvl>
    <w:lvl w:ilvl="1" w:tplc="04090019">
      <w:start w:val="1"/>
      <w:numFmt w:val="lowerLetter"/>
      <w:lvlText w:val="%2."/>
      <w:lvlJc w:val="left"/>
      <w:pPr>
        <w:ind w:left="644" w:hanging="360"/>
      </w:pPr>
    </w:lvl>
    <w:lvl w:ilvl="2" w:tplc="04090011">
      <w:start w:val="1"/>
      <w:numFmt w:val="decimal"/>
      <w:lvlText w:val="%3)"/>
      <w:lvlJc w:val="left"/>
      <w:pPr>
        <w:ind w:left="89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DF01B7"/>
    <w:multiLevelType w:val="hybridMultilevel"/>
    <w:tmpl w:val="8AC07664"/>
    <w:lvl w:ilvl="0" w:tplc="04090019">
      <w:start w:val="1"/>
      <w:numFmt w:val="lowerLetter"/>
      <w:lvlText w:val="%1."/>
      <w:lvlJc w:val="left"/>
      <w:pPr>
        <w:ind w:left="1004" w:hanging="360"/>
      </w:pPr>
    </w:lvl>
    <w:lvl w:ilvl="1" w:tplc="9984DD90">
      <w:start w:val="1"/>
      <w:numFmt w:val="lowerLetter"/>
      <w:lvlText w:val="%2)"/>
      <w:lvlJc w:val="left"/>
      <w:pPr>
        <w:ind w:left="1724" w:hanging="360"/>
      </w:pPr>
      <w:rPr>
        <w:rFonts w:hint="default"/>
      </w:rPr>
    </w:lvl>
    <w:lvl w:ilvl="2" w:tplc="367CB9D6">
      <w:start w:val="1"/>
      <w:numFmt w:val="decimal"/>
      <w:lvlText w:val="%3)"/>
      <w:lvlJc w:val="left"/>
      <w:pPr>
        <w:ind w:left="2624" w:hanging="36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585E47FE"/>
    <w:multiLevelType w:val="hybridMultilevel"/>
    <w:tmpl w:val="5B3EEDE4"/>
    <w:lvl w:ilvl="0" w:tplc="04090019">
      <w:start w:val="1"/>
      <w:numFmt w:val="lowerLetter"/>
      <w:lvlText w:val="%1."/>
      <w:lvlJc w:val="left"/>
      <w:pPr>
        <w:ind w:left="1004" w:hanging="360"/>
      </w:pPr>
    </w:lvl>
    <w:lvl w:ilvl="1" w:tplc="9984DD90">
      <w:start w:val="1"/>
      <w:numFmt w:val="lowerLetter"/>
      <w:lvlText w:val="%2)"/>
      <w:lvlJc w:val="left"/>
      <w:pPr>
        <w:ind w:left="1724" w:hanging="360"/>
      </w:pPr>
      <w:rPr>
        <w:rFonts w:hint="default"/>
      </w:rPr>
    </w:lvl>
    <w:lvl w:ilvl="2" w:tplc="367CB9D6">
      <w:start w:val="1"/>
      <w:numFmt w:val="decimal"/>
      <w:lvlText w:val="%3)"/>
      <w:lvlJc w:val="left"/>
      <w:pPr>
        <w:ind w:left="2624" w:hanging="36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5D762F6B"/>
    <w:multiLevelType w:val="hybridMultilevel"/>
    <w:tmpl w:val="8922535E"/>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CB74D4BC">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9C3D8A"/>
    <w:multiLevelType w:val="hybridMultilevel"/>
    <w:tmpl w:val="19289DD2"/>
    <w:lvl w:ilvl="0" w:tplc="04090011">
      <w:start w:val="1"/>
      <w:numFmt w:val="decimal"/>
      <w:lvlText w:val="%1)"/>
      <w:lvlJc w:val="left"/>
      <w:pPr>
        <w:ind w:left="1004" w:hanging="360"/>
      </w:pPr>
    </w:lvl>
    <w:lvl w:ilvl="1" w:tplc="04090019">
      <w:start w:val="1"/>
      <w:numFmt w:val="lowerLetter"/>
      <w:lvlText w:val="%2."/>
      <w:lvlJc w:val="left"/>
      <w:pPr>
        <w:ind w:left="64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6FF6064B"/>
    <w:multiLevelType w:val="hybridMultilevel"/>
    <w:tmpl w:val="36A831C2"/>
    <w:lvl w:ilvl="0" w:tplc="04090011">
      <w:start w:val="1"/>
      <w:numFmt w:val="decimal"/>
      <w:lvlText w:val="%1)"/>
      <w:lvlJc w:val="left"/>
      <w:pPr>
        <w:ind w:left="1778" w:hanging="360"/>
      </w:pPr>
    </w:lvl>
    <w:lvl w:ilvl="1" w:tplc="3D30D3CE">
      <w:start w:val="1"/>
      <w:numFmt w:val="lowerLetter"/>
      <w:lvlText w:val="%2)"/>
      <w:lvlJc w:val="left"/>
      <w:pPr>
        <w:ind w:left="2498" w:hanging="360"/>
      </w:pPr>
      <w:rPr>
        <w:rFonts w:hint="default"/>
      </w:r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9">
    <w:nsid w:val="76FC62BE"/>
    <w:multiLevelType w:val="multilevel"/>
    <w:tmpl w:val="98825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7D9E5D00"/>
    <w:multiLevelType w:val="hybridMultilevel"/>
    <w:tmpl w:val="AF76BF22"/>
    <w:lvl w:ilvl="0" w:tplc="04090011">
      <w:start w:val="1"/>
      <w:numFmt w:val="decimal"/>
      <w:lvlText w:val="%1)"/>
      <w:lvlJc w:val="left"/>
      <w:pPr>
        <w:ind w:left="502" w:hanging="360"/>
      </w:pPr>
    </w:lvl>
    <w:lvl w:ilvl="1" w:tplc="E3F81F38">
      <w:start w:val="1"/>
      <w:numFmt w:val="lowerLetter"/>
      <w:lvlText w:val="%2)"/>
      <w:lvlJc w:val="left"/>
      <w:pPr>
        <w:ind w:left="1222" w:hanging="360"/>
      </w:pPr>
      <w:rPr>
        <w:rFonts w:hint="default"/>
      </w:rPr>
    </w:lvl>
    <w:lvl w:ilvl="2" w:tplc="0409001B">
      <w:start w:val="1"/>
      <w:numFmt w:val="lowerRoman"/>
      <w:lvlText w:val="%3."/>
      <w:lvlJc w:val="right"/>
      <w:pPr>
        <w:ind w:left="1942" w:hanging="180"/>
      </w:pPr>
    </w:lvl>
    <w:lvl w:ilvl="3" w:tplc="27040DE0">
      <w:start w:val="1"/>
      <w:numFmt w:val="decimal"/>
      <w:lvlText w:val="%4."/>
      <w:lvlJc w:val="left"/>
      <w:pPr>
        <w:ind w:left="360" w:hanging="360"/>
      </w:pPr>
      <w:rPr>
        <w:rFonts w:hint="default"/>
      </w:r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7"/>
  </w:num>
  <w:num w:numId="2">
    <w:abstractNumId w:val="1"/>
  </w:num>
  <w:num w:numId="3">
    <w:abstractNumId w:val="2"/>
  </w:num>
  <w:num w:numId="4">
    <w:abstractNumId w:val="19"/>
  </w:num>
  <w:num w:numId="5">
    <w:abstractNumId w:val="3"/>
  </w:num>
  <w:num w:numId="6">
    <w:abstractNumId w:val="26"/>
  </w:num>
  <w:num w:numId="7">
    <w:abstractNumId w:val="29"/>
  </w:num>
  <w:num w:numId="8">
    <w:abstractNumId w:val="18"/>
  </w:num>
  <w:num w:numId="9">
    <w:abstractNumId w:val="28"/>
  </w:num>
  <w:num w:numId="10">
    <w:abstractNumId w:val="13"/>
  </w:num>
  <w:num w:numId="11">
    <w:abstractNumId w:val="24"/>
  </w:num>
  <w:num w:numId="12">
    <w:abstractNumId w:val="10"/>
  </w:num>
  <w:num w:numId="13">
    <w:abstractNumId w:val="30"/>
  </w:num>
  <w:num w:numId="14">
    <w:abstractNumId w:val="17"/>
  </w:num>
  <w:num w:numId="15">
    <w:abstractNumId w:val="9"/>
  </w:num>
  <w:num w:numId="16">
    <w:abstractNumId w:val="27"/>
  </w:num>
  <w:num w:numId="17">
    <w:abstractNumId w:val="5"/>
  </w:num>
  <w:num w:numId="18">
    <w:abstractNumId w:val="11"/>
  </w:num>
  <w:num w:numId="19">
    <w:abstractNumId w:val="21"/>
  </w:num>
  <w:num w:numId="20">
    <w:abstractNumId w:val="22"/>
  </w:num>
  <w:num w:numId="21">
    <w:abstractNumId w:val="12"/>
  </w:num>
  <w:num w:numId="22">
    <w:abstractNumId w:val="14"/>
  </w:num>
  <w:num w:numId="23">
    <w:abstractNumId w:val="16"/>
  </w:num>
  <w:num w:numId="24">
    <w:abstractNumId w:val="25"/>
  </w:num>
  <w:num w:numId="25">
    <w:abstractNumId w:val="8"/>
  </w:num>
  <w:num w:numId="26">
    <w:abstractNumId w:val="15"/>
  </w:num>
  <w:num w:numId="27">
    <w:abstractNumId w:val="20"/>
  </w:num>
  <w:num w:numId="28">
    <w:abstractNumId w:val="6"/>
  </w:num>
  <w:num w:numId="29">
    <w:abstractNumId w:val="23"/>
  </w:num>
  <w:num w:numId="30">
    <w:abstractNumId w:val="4"/>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C83045"/>
    <w:rsid w:val="00000F6D"/>
    <w:rsid w:val="000773D1"/>
    <w:rsid w:val="000D168F"/>
    <w:rsid w:val="00107E80"/>
    <w:rsid w:val="00116809"/>
    <w:rsid w:val="00155FF4"/>
    <w:rsid w:val="0018211A"/>
    <w:rsid w:val="001E4F6D"/>
    <w:rsid w:val="0020019D"/>
    <w:rsid w:val="00223ECE"/>
    <w:rsid w:val="002648EE"/>
    <w:rsid w:val="002C0734"/>
    <w:rsid w:val="002D3E97"/>
    <w:rsid w:val="002E17E0"/>
    <w:rsid w:val="00316575"/>
    <w:rsid w:val="00374D7E"/>
    <w:rsid w:val="003C37A6"/>
    <w:rsid w:val="003F05CB"/>
    <w:rsid w:val="0040098A"/>
    <w:rsid w:val="00432503"/>
    <w:rsid w:val="004C3DC8"/>
    <w:rsid w:val="004C7F73"/>
    <w:rsid w:val="004E44A5"/>
    <w:rsid w:val="00513ED5"/>
    <w:rsid w:val="0054598C"/>
    <w:rsid w:val="00617A5D"/>
    <w:rsid w:val="00627625"/>
    <w:rsid w:val="006306BF"/>
    <w:rsid w:val="006A1A60"/>
    <w:rsid w:val="006B5EF0"/>
    <w:rsid w:val="006E6206"/>
    <w:rsid w:val="007A0D80"/>
    <w:rsid w:val="007A39F6"/>
    <w:rsid w:val="007A5EBC"/>
    <w:rsid w:val="007C1637"/>
    <w:rsid w:val="007C5124"/>
    <w:rsid w:val="00861229"/>
    <w:rsid w:val="00A1720D"/>
    <w:rsid w:val="00A35C5B"/>
    <w:rsid w:val="00A67866"/>
    <w:rsid w:val="00AA11D6"/>
    <w:rsid w:val="00AE5445"/>
    <w:rsid w:val="00B14782"/>
    <w:rsid w:val="00B819C3"/>
    <w:rsid w:val="00BB515E"/>
    <w:rsid w:val="00BE50A2"/>
    <w:rsid w:val="00BE5FEA"/>
    <w:rsid w:val="00C37A2F"/>
    <w:rsid w:val="00C4623F"/>
    <w:rsid w:val="00C541BD"/>
    <w:rsid w:val="00C83045"/>
    <w:rsid w:val="00D50AD3"/>
    <w:rsid w:val="00D6560B"/>
    <w:rsid w:val="00DE71E3"/>
    <w:rsid w:val="00DE76C7"/>
    <w:rsid w:val="00E001F1"/>
    <w:rsid w:val="00E461DD"/>
    <w:rsid w:val="00EB6D4A"/>
    <w:rsid w:val="00EB7DCA"/>
    <w:rsid w:val="00EE7696"/>
    <w:rsid w:val="00EF3157"/>
    <w:rsid w:val="00F26DD2"/>
    <w:rsid w:val="00F42EF6"/>
    <w:rsid w:val="00FB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E72"/>
  </w:style>
  <w:style w:type="paragraph" w:styleId="Heading1">
    <w:name w:val="heading 1"/>
    <w:basedOn w:val="Heading2"/>
    <w:next w:val="Normal"/>
    <w:link w:val="Heading1Char"/>
    <w:uiPriority w:val="9"/>
    <w:qFormat/>
    <w:rsid w:val="00D77643"/>
    <w:pPr>
      <w:spacing w:line="360" w:lineRule="auto"/>
      <w:jc w:val="left"/>
      <w:outlineLvl w:val="0"/>
    </w:pPr>
    <w:rPr>
      <w:szCs w:val="20"/>
    </w:rPr>
  </w:style>
  <w:style w:type="paragraph" w:styleId="Heading2">
    <w:name w:val="heading 2"/>
    <w:basedOn w:val="Normal"/>
    <w:next w:val="Normal"/>
    <w:link w:val="Heading2Char"/>
    <w:uiPriority w:val="9"/>
    <w:unhideWhenUsed/>
    <w:qFormat/>
    <w:rsid w:val="004A4F71"/>
    <w:pPr>
      <w:spacing w:after="0" w:line="240" w:lineRule="auto"/>
      <w:jc w:val="center"/>
      <w:outlineLvl w:val="1"/>
    </w:pPr>
    <w:rPr>
      <w:rFonts w:ascii="Arial" w:hAnsi="Arial" w:cs="Arial"/>
      <w:b/>
      <w:bCs/>
      <w:sz w:val="24"/>
      <w:lang w:val="id-ID"/>
    </w:rPr>
  </w:style>
  <w:style w:type="paragraph" w:styleId="Heading3">
    <w:name w:val="heading 3"/>
    <w:basedOn w:val="Normal"/>
    <w:next w:val="Normal"/>
    <w:link w:val="Heading3Char"/>
    <w:uiPriority w:val="9"/>
    <w:unhideWhenUsed/>
    <w:qFormat/>
    <w:rsid w:val="004A4F71"/>
    <w:pPr>
      <w:spacing w:after="0"/>
      <w:jc w:val="both"/>
      <w:outlineLvl w:val="2"/>
    </w:pPr>
    <w:rPr>
      <w:rFonts w:ascii="Arial" w:hAnsi="Arial" w:cs="Arial"/>
      <w:b/>
      <w:color w:val="000000" w:themeColor="text1"/>
      <w:sz w:val="20"/>
    </w:rPr>
  </w:style>
  <w:style w:type="paragraph" w:styleId="Heading4">
    <w:name w:val="heading 4"/>
    <w:basedOn w:val="Normal"/>
    <w:next w:val="Normal"/>
    <w:link w:val="Heading4Char"/>
    <w:uiPriority w:val="9"/>
    <w:semiHidden/>
    <w:unhideWhenUsed/>
    <w:qFormat/>
    <w:rsid w:val="004A4F71"/>
    <w:pPr>
      <w:widowControl w:val="0"/>
      <w:autoSpaceDE w:val="0"/>
      <w:autoSpaceDN w:val="0"/>
      <w:adjustRightInd w:val="0"/>
      <w:spacing w:before="32" w:after="0" w:line="240" w:lineRule="auto"/>
      <w:outlineLvl w:val="3"/>
    </w:pPr>
    <w:rPr>
      <w:rFonts w:ascii="Arial" w:hAnsi="Arial" w:cs="Arial"/>
      <w:b/>
      <w:bCs/>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unhideWhenUsed/>
    <w:rsid w:val="00401F66"/>
    <w:rPr>
      <w:color w:val="0000FF"/>
      <w:u w:val="single"/>
    </w:rPr>
  </w:style>
  <w:style w:type="paragraph" w:styleId="ListParagraph">
    <w:name w:val="List Paragraph"/>
    <w:basedOn w:val="Normal"/>
    <w:uiPriority w:val="34"/>
    <w:qFormat/>
    <w:rsid w:val="005C70FF"/>
    <w:pPr>
      <w:ind w:left="720"/>
      <w:contextualSpacing/>
    </w:pPr>
  </w:style>
  <w:style w:type="character" w:styleId="HTMLCite">
    <w:name w:val="HTML Cite"/>
    <w:uiPriority w:val="99"/>
    <w:semiHidden/>
    <w:unhideWhenUsed/>
    <w:rsid w:val="00EE6BC0"/>
    <w:rPr>
      <w:i/>
      <w:iCs/>
    </w:rPr>
  </w:style>
  <w:style w:type="paragraph" w:styleId="HTMLPreformatted">
    <w:name w:val="HTML Preformatted"/>
    <w:basedOn w:val="Normal"/>
    <w:link w:val="HTMLPreformattedChar"/>
    <w:uiPriority w:val="99"/>
    <w:semiHidden/>
    <w:unhideWhenUsed/>
    <w:rsid w:val="008F1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8F13D6"/>
    <w:rPr>
      <w:rFonts w:ascii="Courier New" w:eastAsia="Times New Roman" w:hAnsi="Courier New" w:cs="Courier New"/>
    </w:rPr>
  </w:style>
  <w:style w:type="character" w:customStyle="1" w:styleId="st">
    <w:name w:val="st"/>
    <w:rsid w:val="00ED1E0B"/>
  </w:style>
  <w:style w:type="character" w:styleId="Emphasis">
    <w:name w:val="Emphasis"/>
    <w:uiPriority w:val="20"/>
    <w:qFormat/>
    <w:rsid w:val="00ED1E0B"/>
    <w:rPr>
      <w:i/>
      <w:iCs/>
    </w:rPr>
  </w:style>
  <w:style w:type="paragraph" w:customStyle="1" w:styleId="HEPIREFERENCES">
    <w:name w:val="HEPI_REFERENCES"/>
    <w:basedOn w:val="Normal"/>
    <w:qFormat/>
    <w:rsid w:val="000118B9"/>
    <w:pPr>
      <w:spacing w:after="120" w:line="240" w:lineRule="auto"/>
      <w:ind w:left="567" w:hanging="567"/>
      <w:jc w:val="both"/>
    </w:pPr>
    <w:rPr>
      <w:rFonts w:ascii="Garamond" w:hAnsi="Garamond"/>
      <w:sz w:val="24"/>
      <w:lang w:val="id-ID"/>
    </w:rPr>
  </w:style>
  <w:style w:type="table" w:customStyle="1" w:styleId="LightShading1">
    <w:name w:val="Light Shading1"/>
    <w:basedOn w:val="TableNormal"/>
    <w:uiPriority w:val="60"/>
    <w:rsid w:val="00966FC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4B0FE3"/>
    <w:pPr>
      <w:tabs>
        <w:tab w:val="center" w:pos="4680"/>
        <w:tab w:val="right" w:pos="9360"/>
      </w:tabs>
    </w:pPr>
  </w:style>
  <w:style w:type="character" w:customStyle="1" w:styleId="HeaderChar">
    <w:name w:val="Header Char"/>
    <w:basedOn w:val="DefaultParagraphFont"/>
    <w:link w:val="Header"/>
    <w:uiPriority w:val="99"/>
    <w:rsid w:val="004B0FE3"/>
    <w:rPr>
      <w:sz w:val="22"/>
      <w:szCs w:val="22"/>
    </w:rPr>
  </w:style>
  <w:style w:type="paragraph" w:styleId="Footer">
    <w:name w:val="footer"/>
    <w:basedOn w:val="Normal"/>
    <w:link w:val="FooterChar"/>
    <w:uiPriority w:val="99"/>
    <w:unhideWhenUsed/>
    <w:rsid w:val="004B0FE3"/>
    <w:pPr>
      <w:tabs>
        <w:tab w:val="center" w:pos="4680"/>
        <w:tab w:val="right" w:pos="9360"/>
      </w:tabs>
    </w:pPr>
  </w:style>
  <w:style w:type="character" w:customStyle="1" w:styleId="FooterChar">
    <w:name w:val="Footer Char"/>
    <w:basedOn w:val="DefaultParagraphFont"/>
    <w:link w:val="Footer"/>
    <w:uiPriority w:val="99"/>
    <w:rsid w:val="004B0FE3"/>
    <w:rPr>
      <w:sz w:val="22"/>
      <w:szCs w:val="22"/>
    </w:rPr>
  </w:style>
  <w:style w:type="paragraph" w:styleId="BalloonText">
    <w:name w:val="Balloon Text"/>
    <w:basedOn w:val="Normal"/>
    <w:link w:val="BalloonTextChar"/>
    <w:uiPriority w:val="99"/>
    <w:semiHidden/>
    <w:unhideWhenUsed/>
    <w:rsid w:val="00837A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A2F"/>
    <w:rPr>
      <w:rFonts w:ascii="Tahoma" w:hAnsi="Tahoma" w:cs="Tahoma"/>
      <w:sz w:val="16"/>
      <w:szCs w:val="16"/>
    </w:rPr>
  </w:style>
  <w:style w:type="table" w:styleId="TableGrid">
    <w:name w:val="Table Grid"/>
    <w:basedOn w:val="TableNormal"/>
    <w:uiPriority w:val="59"/>
    <w:rsid w:val="00FD0DF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931A7A"/>
    <w:pPr>
      <w:spacing w:after="0" w:line="480" w:lineRule="auto"/>
      <w:ind w:firstLine="748"/>
      <w:jc w:val="both"/>
    </w:pPr>
    <w:rPr>
      <w:rFonts w:ascii="Times New Roman" w:eastAsia="Times New Roman" w:hAnsi="Times New Roman"/>
      <w:sz w:val="24"/>
      <w:szCs w:val="24"/>
      <w:lang w:val="id-ID"/>
    </w:rPr>
  </w:style>
  <w:style w:type="character" w:customStyle="1" w:styleId="BodyTextIndentChar">
    <w:name w:val="Body Text Indent Char"/>
    <w:basedOn w:val="DefaultParagraphFont"/>
    <w:link w:val="BodyTextIndent"/>
    <w:uiPriority w:val="99"/>
    <w:rsid w:val="00931A7A"/>
    <w:rPr>
      <w:rFonts w:ascii="Times New Roman" w:eastAsia="Times New Roman" w:hAnsi="Times New Roman"/>
      <w:sz w:val="24"/>
      <w:szCs w:val="24"/>
      <w:lang w:val="id-ID"/>
    </w:rPr>
  </w:style>
  <w:style w:type="character" w:customStyle="1" w:styleId="head">
    <w:name w:val="head"/>
    <w:basedOn w:val="DefaultParagraphFont"/>
    <w:rsid w:val="00931A7A"/>
    <w:rPr>
      <w:rFonts w:ascii="Times New Roman" w:hAnsi="Times New Roman" w:cs="Times New Roman" w:hint="default"/>
    </w:rPr>
  </w:style>
  <w:style w:type="paragraph" w:styleId="NoSpacing">
    <w:name w:val="No Spacing"/>
    <w:uiPriority w:val="1"/>
    <w:qFormat/>
    <w:rsid w:val="00883F92"/>
    <w:rPr>
      <w:lang w:val="id-ID"/>
    </w:rPr>
  </w:style>
  <w:style w:type="paragraph" w:styleId="NormalWeb">
    <w:name w:val="Normal (Web)"/>
    <w:basedOn w:val="Normal"/>
    <w:uiPriority w:val="99"/>
    <w:unhideWhenUsed/>
    <w:rsid w:val="00883F92"/>
    <w:pPr>
      <w:spacing w:before="100" w:beforeAutospacing="1" w:after="100" w:afterAutospacing="1" w:line="240" w:lineRule="auto"/>
    </w:pPr>
    <w:rPr>
      <w:rFonts w:ascii="Times New Roman" w:eastAsia="Times New Roman" w:hAnsi="Times New Roman"/>
      <w:sz w:val="24"/>
      <w:szCs w:val="24"/>
    </w:rPr>
  </w:style>
  <w:style w:type="character" w:customStyle="1" w:styleId="notranslate">
    <w:name w:val="notranslate"/>
    <w:basedOn w:val="DefaultParagraphFont"/>
    <w:rsid w:val="00883F92"/>
  </w:style>
  <w:style w:type="character" w:styleId="CommentReference">
    <w:name w:val="annotation reference"/>
    <w:basedOn w:val="DefaultParagraphFont"/>
    <w:uiPriority w:val="99"/>
    <w:rsid w:val="00E26672"/>
    <w:rPr>
      <w:rFonts w:cs="Times New Roman"/>
      <w:sz w:val="16"/>
      <w:szCs w:val="16"/>
    </w:rPr>
  </w:style>
  <w:style w:type="paragraph" w:styleId="CommentText">
    <w:name w:val="annotation text"/>
    <w:basedOn w:val="Normal"/>
    <w:link w:val="CommentTextChar"/>
    <w:uiPriority w:val="99"/>
    <w:rsid w:val="00E26672"/>
    <w:pPr>
      <w:spacing w:line="240" w:lineRule="auto"/>
    </w:pPr>
    <w:rPr>
      <w:rFonts w:eastAsia="Times New Roman"/>
      <w:sz w:val="20"/>
      <w:szCs w:val="20"/>
    </w:rPr>
  </w:style>
  <w:style w:type="character" w:customStyle="1" w:styleId="CommentTextChar">
    <w:name w:val="Comment Text Char"/>
    <w:basedOn w:val="DefaultParagraphFont"/>
    <w:link w:val="CommentText"/>
    <w:uiPriority w:val="99"/>
    <w:rsid w:val="00E26672"/>
    <w:rPr>
      <w:rFonts w:eastAsia="Times New Roman"/>
    </w:rPr>
  </w:style>
  <w:style w:type="character" w:customStyle="1" w:styleId="Heading1Char">
    <w:name w:val="Heading 1 Char"/>
    <w:basedOn w:val="DefaultParagraphFont"/>
    <w:link w:val="Heading1"/>
    <w:uiPriority w:val="9"/>
    <w:rsid w:val="00D77643"/>
    <w:rPr>
      <w:rFonts w:ascii="Arial" w:hAnsi="Arial" w:cs="Arial"/>
      <w:b/>
      <w:bCs/>
      <w:sz w:val="24"/>
      <w:lang w:val="id-ID"/>
    </w:rPr>
  </w:style>
  <w:style w:type="character" w:customStyle="1" w:styleId="Heading2Char">
    <w:name w:val="Heading 2 Char"/>
    <w:basedOn w:val="DefaultParagraphFont"/>
    <w:link w:val="Heading2"/>
    <w:uiPriority w:val="9"/>
    <w:rsid w:val="004A4F71"/>
    <w:rPr>
      <w:rFonts w:ascii="Arial" w:hAnsi="Arial" w:cs="Arial"/>
      <w:b/>
      <w:bCs/>
      <w:sz w:val="24"/>
      <w:szCs w:val="22"/>
      <w:lang w:val="id-ID"/>
    </w:rPr>
  </w:style>
  <w:style w:type="character" w:customStyle="1" w:styleId="Heading3Char">
    <w:name w:val="Heading 3 Char"/>
    <w:basedOn w:val="DefaultParagraphFont"/>
    <w:link w:val="Heading3"/>
    <w:uiPriority w:val="9"/>
    <w:rsid w:val="004A4F71"/>
    <w:rPr>
      <w:rFonts w:ascii="Arial" w:hAnsi="Arial" w:cs="Arial"/>
      <w:b/>
      <w:color w:val="000000" w:themeColor="text1"/>
      <w:szCs w:val="22"/>
    </w:rPr>
  </w:style>
  <w:style w:type="character" w:customStyle="1" w:styleId="Heading4Char">
    <w:name w:val="Heading 4 Char"/>
    <w:basedOn w:val="DefaultParagraphFont"/>
    <w:link w:val="Heading4"/>
    <w:uiPriority w:val="9"/>
    <w:rsid w:val="004A4F71"/>
    <w:rPr>
      <w:rFonts w:ascii="Arial" w:hAnsi="Arial" w:cs="Arial"/>
      <w:b/>
      <w:bCs/>
      <w:color w:val="000000"/>
      <w:sz w:val="22"/>
      <w:szCs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Ind w:w="0" w:type="dxa"/>
      <w:tblCellMar>
        <w:top w:w="0" w:type="dxa"/>
        <w:left w:w="108" w:type="dxa"/>
        <w:bottom w:w="0" w:type="dxa"/>
        <w:right w:w="108" w:type="dxa"/>
      </w:tblCellMar>
    </w:tblPr>
  </w:style>
  <w:style w:type="table" w:customStyle="1" w:styleId="a0">
    <w:basedOn w:val="TableNormal"/>
    <w:rPr>
      <w:color w:val="000000"/>
    </w:rPr>
    <w:tblPr>
      <w:tblStyleRowBandSize w:val="1"/>
      <w:tblStyleColBandSize w:val="1"/>
      <w:tblInd w:w="0" w:type="dxa"/>
      <w:tblCellMar>
        <w:top w:w="0" w:type="dxa"/>
        <w:left w:w="108" w:type="dxa"/>
        <w:bottom w:w="0" w:type="dxa"/>
        <w:right w:w="108" w:type="dxa"/>
      </w:tblCellMar>
    </w:tblPr>
  </w:style>
  <w:style w:type="table" w:customStyle="1" w:styleId="a1">
    <w:basedOn w:val="TableNormal"/>
    <w:rPr>
      <w:color w:val="000000"/>
    </w:rPr>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rPr>
      <w:color w:val="000000"/>
    </w:rPr>
    <w:tblPr>
      <w:tblStyleRowBandSize w:val="1"/>
      <w:tblStyleColBandSize w:val="1"/>
      <w:tblInd w:w="0" w:type="dxa"/>
      <w:tblCellMar>
        <w:top w:w="0" w:type="dxa"/>
        <w:left w:w="108" w:type="dxa"/>
        <w:bottom w:w="0" w:type="dxa"/>
        <w:right w:w="108" w:type="dxa"/>
      </w:tblCellMar>
    </w:tblPr>
  </w:style>
  <w:style w:type="table" w:customStyle="1" w:styleId="a5">
    <w:basedOn w:val="TableNormal"/>
    <w:rPr>
      <w:color w:val="000000"/>
    </w:rPr>
    <w:tblPr>
      <w:tblStyleRowBandSize w:val="1"/>
      <w:tblStyleColBandSize w:val="1"/>
      <w:tblInd w:w="0" w:type="dxa"/>
      <w:tblCellMar>
        <w:top w:w="0" w:type="dxa"/>
        <w:left w:w="108" w:type="dxa"/>
        <w:bottom w:w="0" w:type="dxa"/>
        <w:right w:w="108" w:type="dxa"/>
      </w:tblCellMar>
    </w:tblPr>
  </w:style>
  <w:style w:type="table" w:customStyle="1" w:styleId="a6">
    <w:basedOn w:val="TableNormal"/>
    <w:rPr>
      <w:color w:val="000000"/>
    </w:rPr>
    <w:tblPr>
      <w:tblStyleRowBandSize w:val="1"/>
      <w:tblStyleColBandSize w:val="1"/>
      <w:tblInd w:w="0" w:type="dxa"/>
      <w:tblCellMar>
        <w:top w:w="0" w:type="dxa"/>
        <w:left w:w="108" w:type="dxa"/>
        <w:bottom w:w="0" w:type="dxa"/>
        <w:right w:w="108" w:type="dxa"/>
      </w:tblCellMar>
    </w:tblPr>
  </w:style>
  <w:style w:type="table" w:customStyle="1" w:styleId="PlainTable2">
    <w:name w:val="Plain Table 2"/>
    <w:basedOn w:val="TableNormal"/>
    <w:uiPriority w:val="42"/>
    <w:rsid w:val="003148F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7">
    <w:basedOn w:val="TableNormal"/>
    <w:pPr>
      <w:spacing w:after="0" w:line="240" w:lineRule="auto"/>
    </w:pPr>
    <w:rPr>
      <w:color w:val="000000"/>
    </w:rPr>
    <w:tblPr>
      <w:tblStyleRowBandSize w:val="1"/>
      <w:tblStyleColBandSize w:val="1"/>
      <w:tblInd w:w="0" w:type="dxa"/>
      <w:tblCellMar>
        <w:top w:w="0" w:type="dxa"/>
        <w:left w:w="115" w:type="dxa"/>
        <w:bottom w:w="0" w:type="dxa"/>
        <w:right w:w="115"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8">
    <w:basedOn w:val="TableNormal"/>
    <w:pPr>
      <w:spacing w:after="0" w:line="240" w:lineRule="auto"/>
    </w:pPr>
    <w:rPr>
      <w:color w:val="000000"/>
    </w:rPr>
    <w:tblPr>
      <w:tblStyleRowBandSize w:val="1"/>
      <w:tblStyleColBandSize w:val="1"/>
      <w:tblInd w:w="0" w:type="dxa"/>
      <w:tblCellMar>
        <w:top w:w="0" w:type="dxa"/>
        <w:left w:w="115" w:type="dxa"/>
        <w:bottom w:w="0" w:type="dxa"/>
        <w:right w:w="115"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9">
    <w:basedOn w:val="TableNormal"/>
    <w:pPr>
      <w:spacing w:after="0" w:line="240" w:lineRule="auto"/>
    </w:pPr>
    <w:rPr>
      <w:color w:val="000000"/>
    </w:rPr>
    <w:tblPr>
      <w:tblStyleRowBandSize w:val="1"/>
      <w:tblStyleColBandSize w:val="1"/>
      <w:tblInd w:w="0" w:type="dxa"/>
      <w:tblCellMar>
        <w:top w:w="0" w:type="dxa"/>
        <w:left w:w="115" w:type="dxa"/>
        <w:bottom w:w="0" w:type="dxa"/>
        <w:right w:w="115" w:type="dxa"/>
      </w:tblCellMar>
    </w:tblPr>
  </w:style>
  <w:style w:type="character" w:styleId="Strong">
    <w:name w:val="Strong"/>
    <w:basedOn w:val="DefaultParagraphFont"/>
    <w:uiPriority w:val="22"/>
    <w:qFormat/>
    <w:rsid w:val="008612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E72"/>
  </w:style>
  <w:style w:type="paragraph" w:styleId="Heading1">
    <w:name w:val="heading 1"/>
    <w:basedOn w:val="Heading2"/>
    <w:next w:val="Normal"/>
    <w:link w:val="Heading1Char"/>
    <w:uiPriority w:val="9"/>
    <w:qFormat/>
    <w:rsid w:val="00D77643"/>
    <w:pPr>
      <w:spacing w:line="360" w:lineRule="auto"/>
      <w:jc w:val="left"/>
      <w:outlineLvl w:val="0"/>
    </w:pPr>
    <w:rPr>
      <w:szCs w:val="20"/>
    </w:rPr>
  </w:style>
  <w:style w:type="paragraph" w:styleId="Heading2">
    <w:name w:val="heading 2"/>
    <w:basedOn w:val="Normal"/>
    <w:next w:val="Normal"/>
    <w:link w:val="Heading2Char"/>
    <w:uiPriority w:val="9"/>
    <w:unhideWhenUsed/>
    <w:qFormat/>
    <w:rsid w:val="004A4F71"/>
    <w:pPr>
      <w:spacing w:after="0" w:line="240" w:lineRule="auto"/>
      <w:jc w:val="center"/>
      <w:outlineLvl w:val="1"/>
    </w:pPr>
    <w:rPr>
      <w:rFonts w:ascii="Arial" w:hAnsi="Arial" w:cs="Arial"/>
      <w:b/>
      <w:bCs/>
      <w:sz w:val="24"/>
      <w:lang w:val="id-ID"/>
    </w:rPr>
  </w:style>
  <w:style w:type="paragraph" w:styleId="Heading3">
    <w:name w:val="heading 3"/>
    <w:basedOn w:val="Normal"/>
    <w:next w:val="Normal"/>
    <w:link w:val="Heading3Char"/>
    <w:uiPriority w:val="9"/>
    <w:unhideWhenUsed/>
    <w:qFormat/>
    <w:rsid w:val="004A4F71"/>
    <w:pPr>
      <w:spacing w:after="0"/>
      <w:jc w:val="both"/>
      <w:outlineLvl w:val="2"/>
    </w:pPr>
    <w:rPr>
      <w:rFonts w:ascii="Arial" w:hAnsi="Arial" w:cs="Arial"/>
      <w:b/>
      <w:color w:val="000000" w:themeColor="text1"/>
      <w:sz w:val="20"/>
    </w:rPr>
  </w:style>
  <w:style w:type="paragraph" w:styleId="Heading4">
    <w:name w:val="heading 4"/>
    <w:basedOn w:val="Normal"/>
    <w:next w:val="Normal"/>
    <w:link w:val="Heading4Char"/>
    <w:uiPriority w:val="9"/>
    <w:semiHidden/>
    <w:unhideWhenUsed/>
    <w:qFormat/>
    <w:rsid w:val="004A4F71"/>
    <w:pPr>
      <w:widowControl w:val="0"/>
      <w:autoSpaceDE w:val="0"/>
      <w:autoSpaceDN w:val="0"/>
      <w:adjustRightInd w:val="0"/>
      <w:spacing w:before="32" w:after="0" w:line="240" w:lineRule="auto"/>
      <w:outlineLvl w:val="3"/>
    </w:pPr>
    <w:rPr>
      <w:rFonts w:ascii="Arial" w:hAnsi="Arial" w:cs="Arial"/>
      <w:b/>
      <w:bCs/>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unhideWhenUsed/>
    <w:rsid w:val="00401F66"/>
    <w:rPr>
      <w:color w:val="0000FF"/>
      <w:u w:val="single"/>
    </w:rPr>
  </w:style>
  <w:style w:type="paragraph" w:styleId="ListParagraph">
    <w:name w:val="List Paragraph"/>
    <w:basedOn w:val="Normal"/>
    <w:uiPriority w:val="34"/>
    <w:qFormat/>
    <w:rsid w:val="005C70FF"/>
    <w:pPr>
      <w:ind w:left="720"/>
      <w:contextualSpacing/>
    </w:pPr>
  </w:style>
  <w:style w:type="character" w:styleId="HTMLCite">
    <w:name w:val="HTML Cite"/>
    <w:uiPriority w:val="99"/>
    <w:semiHidden/>
    <w:unhideWhenUsed/>
    <w:rsid w:val="00EE6BC0"/>
    <w:rPr>
      <w:i/>
      <w:iCs/>
    </w:rPr>
  </w:style>
  <w:style w:type="paragraph" w:styleId="HTMLPreformatted">
    <w:name w:val="HTML Preformatted"/>
    <w:basedOn w:val="Normal"/>
    <w:link w:val="HTMLPreformattedChar"/>
    <w:uiPriority w:val="99"/>
    <w:semiHidden/>
    <w:unhideWhenUsed/>
    <w:rsid w:val="008F1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8F13D6"/>
    <w:rPr>
      <w:rFonts w:ascii="Courier New" w:eastAsia="Times New Roman" w:hAnsi="Courier New" w:cs="Courier New"/>
    </w:rPr>
  </w:style>
  <w:style w:type="character" w:customStyle="1" w:styleId="st">
    <w:name w:val="st"/>
    <w:rsid w:val="00ED1E0B"/>
  </w:style>
  <w:style w:type="character" w:styleId="Emphasis">
    <w:name w:val="Emphasis"/>
    <w:uiPriority w:val="20"/>
    <w:qFormat/>
    <w:rsid w:val="00ED1E0B"/>
    <w:rPr>
      <w:i/>
      <w:iCs/>
    </w:rPr>
  </w:style>
  <w:style w:type="paragraph" w:customStyle="1" w:styleId="HEPIREFERENCES">
    <w:name w:val="HEPI_REFERENCES"/>
    <w:basedOn w:val="Normal"/>
    <w:qFormat/>
    <w:rsid w:val="000118B9"/>
    <w:pPr>
      <w:spacing w:after="120" w:line="240" w:lineRule="auto"/>
      <w:ind w:left="567" w:hanging="567"/>
      <w:jc w:val="both"/>
    </w:pPr>
    <w:rPr>
      <w:rFonts w:ascii="Garamond" w:hAnsi="Garamond"/>
      <w:sz w:val="24"/>
      <w:lang w:val="id-ID"/>
    </w:rPr>
  </w:style>
  <w:style w:type="table" w:customStyle="1" w:styleId="LightShading1">
    <w:name w:val="Light Shading1"/>
    <w:basedOn w:val="TableNormal"/>
    <w:uiPriority w:val="60"/>
    <w:rsid w:val="00966FC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4B0FE3"/>
    <w:pPr>
      <w:tabs>
        <w:tab w:val="center" w:pos="4680"/>
        <w:tab w:val="right" w:pos="9360"/>
      </w:tabs>
    </w:pPr>
  </w:style>
  <w:style w:type="character" w:customStyle="1" w:styleId="HeaderChar">
    <w:name w:val="Header Char"/>
    <w:basedOn w:val="DefaultParagraphFont"/>
    <w:link w:val="Header"/>
    <w:uiPriority w:val="99"/>
    <w:rsid w:val="004B0FE3"/>
    <w:rPr>
      <w:sz w:val="22"/>
      <w:szCs w:val="22"/>
    </w:rPr>
  </w:style>
  <w:style w:type="paragraph" w:styleId="Footer">
    <w:name w:val="footer"/>
    <w:basedOn w:val="Normal"/>
    <w:link w:val="FooterChar"/>
    <w:uiPriority w:val="99"/>
    <w:unhideWhenUsed/>
    <w:rsid w:val="004B0FE3"/>
    <w:pPr>
      <w:tabs>
        <w:tab w:val="center" w:pos="4680"/>
        <w:tab w:val="right" w:pos="9360"/>
      </w:tabs>
    </w:pPr>
  </w:style>
  <w:style w:type="character" w:customStyle="1" w:styleId="FooterChar">
    <w:name w:val="Footer Char"/>
    <w:basedOn w:val="DefaultParagraphFont"/>
    <w:link w:val="Footer"/>
    <w:uiPriority w:val="99"/>
    <w:rsid w:val="004B0FE3"/>
    <w:rPr>
      <w:sz w:val="22"/>
      <w:szCs w:val="22"/>
    </w:rPr>
  </w:style>
  <w:style w:type="paragraph" w:styleId="BalloonText">
    <w:name w:val="Balloon Text"/>
    <w:basedOn w:val="Normal"/>
    <w:link w:val="BalloonTextChar"/>
    <w:uiPriority w:val="99"/>
    <w:semiHidden/>
    <w:unhideWhenUsed/>
    <w:rsid w:val="00837A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A2F"/>
    <w:rPr>
      <w:rFonts w:ascii="Tahoma" w:hAnsi="Tahoma" w:cs="Tahoma"/>
      <w:sz w:val="16"/>
      <w:szCs w:val="16"/>
    </w:rPr>
  </w:style>
  <w:style w:type="table" w:styleId="TableGrid">
    <w:name w:val="Table Grid"/>
    <w:basedOn w:val="TableNormal"/>
    <w:uiPriority w:val="59"/>
    <w:rsid w:val="00FD0DF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931A7A"/>
    <w:pPr>
      <w:spacing w:after="0" w:line="480" w:lineRule="auto"/>
      <w:ind w:firstLine="748"/>
      <w:jc w:val="both"/>
    </w:pPr>
    <w:rPr>
      <w:rFonts w:ascii="Times New Roman" w:eastAsia="Times New Roman" w:hAnsi="Times New Roman"/>
      <w:sz w:val="24"/>
      <w:szCs w:val="24"/>
      <w:lang w:val="id-ID"/>
    </w:rPr>
  </w:style>
  <w:style w:type="character" w:customStyle="1" w:styleId="BodyTextIndentChar">
    <w:name w:val="Body Text Indent Char"/>
    <w:basedOn w:val="DefaultParagraphFont"/>
    <w:link w:val="BodyTextIndent"/>
    <w:uiPriority w:val="99"/>
    <w:rsid w:val="00931A7A"/>
    <w:rPr>
      <w:rFonts w:ascii="Times New Roman" w:eastAsia="Times New Roman" w:hAnsi="Times New Roman"/>
      <w:sz w:val="24"/>
      <w:szCs w:val="24"/>
      <w:lang w:val="id-ID"/>
    </w:rPr>
  </w:style>
  <w:style w:type="character" w:customStyle="1" w:styleId="head">
    <w:name w:val="head"/>
    <w:basedOn w:val="DefaultParagraphFont"/>
    <w:rsid w:val="00931A7A"/>
    <w:rPr>
      <w:rFonts w:ascii="Times New Roman" w:hAnsi="Times New Roman" w:cs="Times New Roman" w:hint="default"/>
    </w:rPr>
  </w:style>
  <w:style w:type="paragraph" w:styleId="NoSpacing">
    <w:name w:val="No Spacing"/>
    <w:uiPriority w:val="1"/>
    <w:qFormat/>
    <w:rsid w:val="00883F92"/>
    <w:rPr>
      <w:lang w:val="id-ID"/>
    </w:rPr>
  </w:style>
  <w:style w:type="paragraph" w:styleId="NormalWeb">
    <w:name w:val="Normal (Web)"/>
    <w:basedOn w:val="Normal"/>
    <w:uiPriority w:val="99"/>
    <w:unhideWhenUsed/>
    <w:rsid w:val="00883F92"/>
    <w:pPr>
      <w:spacing w:before="100" w:beforeAutospacing="1" w:after="100" w:afterAutospacing="1" w:line="240" w:lineRule="auto"/>
    </w:pPr>
    <w:rPr>
      <w:rFonts w:ascii="Times New Roman" w:eastAsia="Times New Roman" w:hAnsi="Times New Roman"/>
      <w:sz w:val="24"/>
      <w:szCs w:val="24"/>
    </w:rPr>
  </w:style>
  <w:style w:type="character" w:customStyle="1" w:styleId="notranslate">
    <w:name w:val="notranslate"/>
    <w:basedOn w:val="DefaultParagraphFont"/>
    <w:rsid w:val="00883F92"/>
  </w:style>
  <w:style w:type="character" w:styleId="CommentReference">
    <w:name w:val="annotation reference"/>
    <w:basedOn w:val="DefaultParagraphFont"/>
    <w:uiPriority w:val="99"/>
    <w:rsid w:val="00E26672"/>
    <w:rPr>
      <w:rFonts w:cs="Times New Roman"/>
      <w:sz w:val="16"/>
      <w:szCs w:val="16"/>
    </w:rPr>
  </w:style>
  <w:style w:type="paragraph" w:styleId="CommentText">
    <w:name w:val="annotation text"/>
    <w:basedOn w:val="Normal"/>
    <w:link w:val="CommentTextChar"/>
    <w:uiPriority w:val="99"/>
    <w:rsid w:val="00E26672"/>
    <w:pPr>
      <w:spacing w:line="240" w:lineRule="auto"/>
    </w:pPr>
    <w:rPr>
      <w:rFonts w:eastAsia="Times New Roman"/>
      <w:sz w:val="20"/>
      <w:szCs w:val="20"/>
    </w:rPr>
  </w:style>
  <w:style w:type="character" w:customStyle="1" w:styleId="CommentTextChar">
    <w:name w:val="Comment Text Char"/>
    <w:basedOn w:val="DefaultParagraphFont"/>
    <w:link w:val="CommentText"/>
    <w:uiPriority w:val="99"/>
    <w:rsid w:val="00E26672"/>
    <w:rPr>
      <w:rFonts w:eastAsia="Times New Roman"/>
    </w:rPr>
  </w:style>
  <w:style w:type="character" w:customStyle="1" w:styleId="Heading1Char">
    <w:name w:val="Heading 1 Char"/>
    <w:basedOn w:val="DefaultParagraphFont"/>
    <w:link w:val="Heading1"/>
    <w:uiPriority w:val="9"/>
    <w:rsid w:val="00D77643"/>
    <w:rPr>
      <w:rFonts w:ascii="Arial" w:hAnsi="Arial" w:cs="Arial"/>
      <w:b/>
      <w:bCs/>
      <w:sz w:val="24"/>
      <w:lang w:val="id-ID"/>
    </w:rPr>
  </w:style>
  <w:style w:type="character" w:customStyle="1" w:styleId="Heading2Char">
    <w:name w:val="Heading 2 Char"/>
    <w:basedOn w:val="DefaultParagraphFont"/>
    <w:link w:val="Heading2"/>
    <w:uiPriority w:val="9"/>
    <w:rsid w:val="004A4F71"/>
    <w:rPr>
      <w:rFonts w:ascii="Arial" w:hAnsi="Arial" w:cs="Arial"/>
      <w:b/>
      <w:bCs/>
      <w:sz w:val="24"/>
      <w:szCs w:val="22"/>
      <w:lang w:val="id-ID"/>
    </w:rPr>
  </w:style>
  <w:style w:type="character" w:customStyle="1" w:styleId="Heading3Char">
    <w:name w:val="Heading 3 Char"/>
    <w:basedOn w:val="DefaultParagraphFont"/>
    <w:link w:val="Heading3"/>
    <w:uiPriority w:val="9"/>
    <w:rsid w:val="004A4F71"/>
    <w:rPr>
      <w:rFonts w:ascii="Arial" w:hAnsi="Arial" w:cs="Arial"/>
      <w:b/>
      <w:color w:val="000000" w:themeColor="text1"/>
      <w:szCs w:val="22"/>
    </w:rPr>
  </w:style>
  <w:style w:type="character" w:customStyle="1" w:styleId="Heading4Char">
    <w:name w:val="Heading 4 Char"/>
    <w:basedOn w:val="DefaultParagraphFont"/>
    <w:link w:val="Heading4"/>
    <w:uiPriority w:val="9"/>
    <w:rsid w:val="004A4F71"/>
    <w:rPr>
      <w:rFonts w:ascii="Arial" w:hAnsi="Arial" w:cs="Arial"/>
      <w:b/>
      <w:bCs/>
      <w:color w:val="000000"/>
      <w:sz w:val="22"/>
      <w:szCs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Ind w:w="0" w:type="dxa"/>
      <w:tblCellMar>
        <w:top w:w="0" w:type="dxa"/>
        <w:left w:w="108" w:type="dxa"/>
        <w:bottom w:w="0" w:type="dxa"/>
        <w:right w:w="108" w:type="dxa"/>
      </w:tblCellMar>
    </w:tblPr>
  </w:style>
  <w:style w:type="table" w:customStyle="1" w:styleId="a0">
    <w:basedOn w:val="TableNormal"/>
    <w:rPr>
      <w:color w:val="000000"/>
    </w:rPr>
    <w:tblPr>
      <w:tblStyleRowBandSize w:val="1"/>
      <w:tblStyleColBandSize w:val="1"/>
      <w:tblInd w:w="0" w:type="dxa"/>
      <w:tblCellMar>
        <w:top w:w="0" w:type="dxa"/>
        <w:left w:w="108" w:type="dxa"/>
        <w:bottom w:w="0" w:type="dxa"/>
        <w:right w:w="108" w:type="dxa"/>
      </w:tblCellMar>
    </w:tblPr>
  </w:style>
  <w:style w:type="table" w:customStyle="1" w:styleId="a1">
    <w:basedOn w:val="TableNormal"/>
    <w:rPr>
      <w:color w:val="000000"/>
    </w:rPr>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rPr>
      <w:color w:val="000000"/>
    </w:rPr>
    <w:tblPr>
      <w:tblStyleRowBandSize w:val="1"/>
      <w:tblStyleColBandSize w:val="1"/>
      <w:tblInd w:w="0" w:type="dxa"/>
      <w:tblCellMar>
        <w:top w:w="0" w:type="dxa"/>
        <w:left w:w="108" w:type="dxa"/>
        <w:bottom w:w="0" w:type="dxa"/>
        <w:right w:w="108" w:type="dxa"/>
      </w:tblCellMar>
    </w:tblPr>
  </w:style>
  <w:style w:type="table" w:customStyle="1" w:styleId="a5">
    <w:basedOn w:val="TableNormal"/>
    <w:rPr>
      <w:color w:val="000000"/>
    </w:rPr>
    <w:tblPr>
      <w:tblStyleRowBandSize w:val="1"/>
      <w:tblStyleColBandSize w:val="1"/>
      <w:tblInd w:w="0" w:type="dxa"/>
      <w:tblCellMar>
        <w:top w:w="0" w:type="dxa"/>
        <w:left w:w="108" w:type="dxa"/>
        <w:bottom w:w="0" w:type="dxa"/>
        <w:right w:w="108" w:type="dxa"/>
      </w:tblCellMar>
    </w:tblPr>
  </w:style>
  <w:style w:type="table" w:customStyle="1" w:styleId="a6">
    <w:basedOn w:val="TableNormal"/>
    <w:rPr>
      <w:color w:val="000000"/>
    </w:rPr>
    <w:tblPr>
      <w:tblStyleRowBandSize w:val="1"/>
      <w:tblStyleColBandSize w:val="1"/>
      <w:tblInd w:w="0" w:type="dxa"/>
      <w:tblCellMar>
        <w:top w:w="0" w:type="dxa"/>
        <w:left w:w="108" w:type="dxa"/>
        <w:bottom w:w="0" w:type="dxa"/>
        <w:right w:w="108" w:type="dxa"/>
      </w:tblCellMar>
    </w:tblPr>
  </w:style>
  <w:style w:type="table" w:customStyle="1" w:styleId="PlainTable2">
    <w:name w:val="Plain Table 2"/>
    <w:basedOn w:val="TableNormal"/>
    <w:uiPriority w:val="42"/>
    <w:rsid w:val="003148F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7">
    <w:basedOn w:val="TableNormal"/>
    <w:pPr>
      <w:spacing w:after="0" w:line="240" w:lineRule="auto"/>
    </w:pPr>
    <w:rPr>
      <w:color w:val="000000"/>
    </w:rPr>
    <w:tblPr>
      <w:tblStyleRowBandSize w:val="1"/>
      <w:tblStyleColBandSize w:val="1"/>
      <w:tblInd w:w="0" w:type="dxa"/>
      <w:tblCellMar>
        <w:top w:w="0" w:type="dxa"/>
        <w:left w:w="115" w:type="dxa"/>
        <w:bottom w:w="0" w:type="dxa"/>
        <w:right w:w="115"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8">
    <w:basedOn w:val="TableNormal"/>
    <w:pPr>
      <w:spacing w:after="0" w:line="240" w:lineRule="auto"/>
    </w:pPr>
    <w:rPr>
      <w:color w:val="000000"/>
    </w:rPr>
    <w:tblPr>
      <w:tblStyleRowBandSize w:val="1"/>
      <w:tblStyleColBandSize w:val="1"/>
      <w:tblInd w:w="0" w:type="dxa"/>
      <w:tblCellMar>
        <w:top w:w="0" w:type="dxa"/>
        <w:left w:w="115" w:type="dxa"/>
        <w:bottom w:w="0" w:type="dxa"/>
        <w:right w:w="115"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9">
    <w:basedOn w:val="TableNormal"/>
    <w:pPr>
      <w:spacing w:after="0" w:line="240" w:lineRule="auto"/>
    </w:pPr>
    <w:rPr>
      <w:color w:val="000000"/>
    </w:rPr>
    <w:tblPr>
      <w:tblStyleRowBandSize w:val="1"/>
      <w:tblStyleColBandSize w:val="1"/>
      <w:tblInd w:w="0" w:type="dxa"/>
      <w:tblCellMar>
        <w:top w:w="0" w:type="dxa"/>
        <w:left w:w="115" w:type="dxa"/>
        <w:bottom w:w="0" w:type="dxa"/>
        <w:right w:w="115" w:type="dxa"/>
      </w:tblCellMar>
    </w:tblPr>
  </w:style>
  <w:style w:type="character" w:styleId="Strong">
    <w:name w:val="Strong"/>
    <w:basedOn w:val="DefaultParagraphFont"/>
    <w:uiPriority w:val="22"/>
    <w:qFormat/>
    <w:rsid w:val="008612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7987">
      <w:bodyDiv w:val="1"/>
      <w:marLeft w:val="0"/>
      <w:marRight w:val="0"/>
      <w:marTop w:val="0"/>
      <w:marBottom w:val="0"/>
      <w:divBdr>
        <w:top w:val="none" w:sz="0" w:space="0" w:color="auto"/>
        <w:left w:val="none" w:sz="0" w:space="0" w:color="auto"/>
        <w:bottom w:val="none" w:sz="0" w:space="0" w:color="auto"/>
        <w:right w:val="none" w:sz="0" w:space="0" w:color="auto"/>
      </w:divBdr>
    </w:div>
    <w:div w:id="252015529">
      <w:bodyDiv w:val="1"/>
      <w:marLeft w:val="0"/>
      <w:marRight w:val="0"/>
      <w:marTop w:val="0"/>
      <w:marBottom w:val="0"/>
      <w:divBdr>
        <w:top w:val="none" w:sz="0" w:space="0" w:color="auto"/>
        <w:left w:val="none" w:sz="0" w:space="0" w:color="auto"/>
        <w:bottom w:val="none" w:sz="0" w:space="0" w:color="auto"/>
        <w:right w:val="none" w:sz="0" w:space="0" w:color="auto"/>
      </w:divBdr>
    </w:div>
    <w:div w:id="429738646">
      <w:bodyDiv w:val="1"/>
      <w:marLeft w:val="0"/>
      <w:marRight w:val="0"/>
      <w:marTop w:val="0"/>
      <w:marBottom w:val="0"/>
      <w:divBdr>
        <w:top w:val="none" w:sz="0" w:space="0" w:color="auto"/>
        <w:left w:val="none" w:sz="0" w:space="0" w:color="auto"/>
        <w:bottom w:val="none" w:sz="0" w:space="0" w:color="auto"/>
        <w:right w:val="none" w:sz="0" w:space="0" w:color="auto"/>
      </w:divBdr>
    </w:div>
    <w:div w:id="1253704885">
      <w:bodyDiv w:val="1"/>
      <w:marLeft w:val="0"/>
      <w:marRight w:val="0"/>
      <w:marTop w:val="0"/>
      <w:marBottom w:val="0"/>
      <w:divBdr>
        <w:top w:val="none" w:sz="0" w:space="0" w:color="auto"/>
        <w:left w:val="none" w:sz="0" w:space="0" w:color="auto"/>
        <w:bottom w:val="none" w:sz="0" w:space="0" w:color="auto"/>
        <w:right w:val="none" w:sz="0" w:space="0" w:color="auto"/>
      </w:divBdr>
    </w:div>
    <w:div w:id="1839076616">
      <w:bodyDiv w:val="1"/>
      <w:marLeft w:val="0"/>
      <w:marRight w:val="0"/>
      <w:marTop w:val="0"/>
      <w:marBottom w:val="0"/>
      <w:divBdr>
        <w:top w:val="none" w:sz="0" w:space="0" w:color="auto"/>
        <w:left w:val="none" w:sz="0" w:space="0" w:color="auto"/>
        <w:bottom w:val="none" w:sz="0" w:space="0" w:color="auto"/>
        <w:right w:val="none" w:sz="0" w:space="0" w:color="auto"/>
      </w:divBdr>
    </w:div>
    <w:div w:id="1973515426">
      <w:bodyDiv w:val="1"/>
      <w:marLeft w:val="0"/>
      <w:marRight w:val="0"/>
      <w:marTop w:val="0"/>
      <w:marBottom w:val="0"/>
      <w:divBdr>
        <w:top w:val="none" w:sz="0" w:space="0" w:color="auto"/>
        <w:left w:val="none" w:sz="0" w:space="0" w:color="auto"/>
        <w:bottom w:val="none" w:sz="0" w:space="0" w:color="auto"/>
        <w:right w:val="none" w:sz="0" w:space="0" w:color="auto"/>
      </w:divBdr>
    </w:div>
    <w:div w:id="2018073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mayah2704@gmail.com"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rithasinthia@unib.ac.i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jec.ejournal.id/index.php/counseling/article/download/106/61/"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mailto:asti@mail.uinfasbengkulu.ac.id"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SMA3eJSQmO28aMJI6YEbcUg2Lg==">CgMxLjAyCGguZ2pkZ3hzMgppZC4zem55c2g3OAByITF3Y0R4VU01VUFEOG9qazBXaG9UV1BBbUdXVWlVUzBMeg==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E6CA6C-22D7-4088-BE2D-225DBD094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12</Pages>
  <Words>17942</Words>
  <Characters>102273</Characters>
  <Application>Microsoft Office Word</Application>
  <DocSecurity>0</DocSecurity>
  <Lines>852</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Annisa Warastri</dc:creator>
  <cp:lastModifiedBy>Asti Haryati</cp:lastModifiedBy>
  <cp:revision>50</cp:revision>
  <dcterms:created xsi:type="dcterms:W3CDTF">2017-09-05T01:56:00Z</dcterms:created>
  <dcterms:modified xsi:type="dcterms:W3CDTF">2025-10-24T08:30:00Z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http://www.zotero.org/styles/middle-east-fertility-society-journal</vt:lpwstr>
  </property>
  <property fmtid="{D5CDD505-2E9C-101B-9397-08002B2CF9AE}" pid="15" name="Mendeley Recent Style Name 6_1">
    <vt:lpwstr>Middle East Fertility Society Journal</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0062a108-1a3f-36cd-92f5-aefda3132506</vt:lpwstr>
  </property>
  <property fmtid="{D5CDD505-2E9C-101B-9397-08002B2CF9AE}" pid="24" name="Mendeley Citation Style_1">
    <vt:lpwstr>http://www.zotero.org/styles/apa</vt:lpwstr>
  </property>
</Properties>
</file>