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
<Relationship Id="rId1" Type="http://schemas.openxmlformats.org/officeDocument/2006/relationships/officeDocument" Target="word/document.xml"/> 
<Relationship Id="rId2" Type="http://schemas.openxmlformats.org/officeDocument/2006/relationships/extended-properties" Target="docProps/app.xml"/>
<Relationship Id="rId3" Type="http://schemas.openxmlformats.org/package/2006/relationships/metadata/core-properties" Target="docProps/core.xml"/>
</Relationships> 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1"/>
        <w:gridCol w:w="20"/>
        <w:gridCol w:w="160"/>
        <w:gridCol w:w="360"/>
        <w:gridCol w:w="780"/>
        <w:gridCol w:w="1220"/>
        <w:gridCol w:w="940"/>
        <w:gridCol w:w="220"/>
        <w:gridCol w:w="180"/>
        <w:gridCol w:w="2140"/>
        <w:gridCol w:w="520"/>
        <w:gridCol w:w="440"/>
        <w:gridCol w:w="200"/>
        <w:gridCol w:w="240"/>
        <w:gridCol w:w="440"/>
        <w:gridCol w:w="440"/>
        <w:gridCol w:w="380"/>
        <w:gridCol w:w="60"/>
        <w:gridCol w:w="40"/>
        <w:gridCol w:w="400"/>
        <w:gridCol w:w="440"/>
        <w:gridCol w:w="440"/>
        <w:gridCol w:w="660"/>
        <w:gridCol w:w="380"/>
        <w:gridCol w:w="24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</w:pPr>
            <w:bookmarkStart w:id="0" w:name="JR_PAGE_ANCHOR_0_1"/>
            <w:bookmarkEnd w:id="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spacing w:lineRule="auto" w:line="240" w:after="0" w:before="0"/>
            </w:pPr>
            <w:r>
              <w:rPr/>
              <w:drawing>
                <wp:inline distT="0" distB="0" distL="0" distR="0">
                  <wp:extent cx="787400" cy="800100"/>
                  <wp:effectExtent l="0" t="0" r="0" b="0"/>
                  <wp:docPr id="1141887518" name="Picture">
</wp:docPr>
                  <a:graphic>
                    <a:graphicData uri="http://schemas.openxmlformats.org/drawingml/2006/picture">
                      <pic:pic>
                        <pic:nvPicPr>
                          <pic:cNvPr id="1141887518" name="Picture"/>
                          <pic:cNvPicPr/>
                        </pic:nvPicPr>
                        <pic:blipFill>
                          <a:blip r:embed="img_0_0_2.png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7400" cy="8001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  <w:b w:val="true"/>
              </w:rPr>
              <w:t xml:space="preserve">Institut Agama Islam Negeri Bengkulu</w:t>
            </w:r>
          </w:p>
        </w:tc>
        <w:tc>
          <w:tcPr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2"/>
                <w:b w:val="true"/>
              </w:rPr>
              <w:t xml:space="preserve">Daftar Nilai Ujian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EMPTY_CELL_STYLE"/>
            </w:pPr>
          </w:p>
        </w:tc>
        <w:tc>
          <w:tcPr>
            <w:gridSpan w:val="7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KODE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: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AUD6541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EMPTY_CELL_STYLE"/>
            </w:pPr>
          </w:p>
        </w:tc>
        <w:tc>
          <w:tcPr>
            <w:gridSpan w:val="7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MK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: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BIMBINGAN PROPOSAL DAN 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Jl. Raden Fatah Pagar Dewa Kota Bengkulu Tlp. (0736) 53848, Fax. (0736) 53848</w:t>
            </w:r>
          </w:p>
        </w:tc>
        <w:tc>
          <w:tcPr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  <w:b w:val="true"/>
              </w:rPr>
              <w:t xml:space="preserve">Pendidikan Islam Anak Usia Dini</w:t>
              <w:br/>
              <w:t xml:space="preserve">Genap 2018/2019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PROGRAM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: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Reguler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gridSpan w:val="7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DOSEN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: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DR. BUYUNG SURAHMAN, M.PD., 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gridSpan w:val="7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SMT / KLS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: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6 B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gridSpan w:val="7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NO</w:t>
            </w:r>
          </w:p>
        </w:tc>
        <w:tc>
          <w:tcPr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NOMOR POKOK</w:t>
            </w:r>
          </w:p>
        </w:tc>
        <w:tc>
          <w:tcPr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NAMA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Absensi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Tugas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UTS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UAS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NILAI AKHIR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5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Nilai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10%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Nilai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20%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Nilai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30%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Nilai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40%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ANGKA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HURUF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1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1611250010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ANIKA PUTRI AYU SARI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80,00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16,00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80,00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24,00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81,00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32,40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80,40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A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2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1611250016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FANSEN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78,00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7,80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78,00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15,60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77,00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23,10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78,00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31,20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77,70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B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3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1611250021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SURIYANTI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76,00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7,60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76,00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15,20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77,00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23,10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76,00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30,40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76,30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B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4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1611250026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ADELIA FITRI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76,00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7,60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77,00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15,40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77,00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23,10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76,00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30,40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76,50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B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5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1611250028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EFRI YANI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80,00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79,00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15,80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81,00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24,30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32,00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80,10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A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6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1611250033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NELLPUS PITRI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78,00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7,80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77,00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15,40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76,00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22,80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78,00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31,20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77,20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B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7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1611250034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NOVIA FOLLA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77,00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7,70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76,00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15,20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76,00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22,80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78,00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31,20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76,90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B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8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1611250035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REGA ANDRIANI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76,00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7,60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77,00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15,40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76,00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22,80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78,00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31,20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77,00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B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9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1611250036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VIRDA MIRANTIKA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80,00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78,00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15,60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78,00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23,40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79,00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31,60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78,60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B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10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1611250037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YENI OKTAVIA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76,00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7,60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77,00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15,40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76,00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22,80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78,00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31,20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77,00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B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11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1611250038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YOLA ANGELIA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78,00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7,80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78,00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15,60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77,00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23,10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32,00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78,50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B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12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1611250039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YUNI PRAMANA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78,00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7,80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76,00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15,20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76,00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22,80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78,00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31,20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77,00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B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13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1611250041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EVIANI FRANSISKA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78,00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7,80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76,00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15,20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76,00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22,80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78,00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31,20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77,00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B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14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1611250042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ILVA HERMAINI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78,00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7,80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77,00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15,40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77,00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23,10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77,00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30,80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77,10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B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15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1611250043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RESYI SYADWITRI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76,00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7,60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78,00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15,60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76,00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22,80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78,00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31,20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77,20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B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16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1611250044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VONY HANDILA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78,00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7,80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77,00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15,40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76,00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22,80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77,00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30,80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76,80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B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17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1611250047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RENSI ZULIANI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78,00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7,80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78,00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15,60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77,00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23,10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78,00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31,20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77,70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B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18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1611250048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YESI OKTRIANA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76,00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7,60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78,00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15,60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76,00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22,80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77,00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30,80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76,80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B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19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1611250049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UCI FITRI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76,00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7,60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78,00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15,60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76,00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22,80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77,00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30,80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76,80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B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20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1611250051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RINA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78,00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7,80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76,00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15,20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77,00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23,10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77,00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30,80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76,90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B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21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1611250052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REGITA PRAMESTI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81,00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8,10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16,00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80,00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24,00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32,00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80,10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A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22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1611250054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MIRA ARIANTI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80,00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78,00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15,60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80,00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24,00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32,00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79,60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B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BENGKULU, 07 Juli 2019</w:t>
              <w:br/>
              <w:t xml:space="preserve">Dosen,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br/>
              <w:t xml:space="preserve">Dosen ke 2,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  <w:u w:val="single"/>
              </w:rPr>
              <w:t xml:space="preserve">Dr. Buyung Surahman, M.Pd.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  <w:u w:val="single"/>
              </w:rPr>
              <w:t xml:space="preserve">Fatrica Syafri, S.Sos.I., M.Pd.I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NIP : 196110151984031002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NIP : 198510202011012011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8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left"/>
              <w:spacing w:lineRule="auto" w:line="240" w:after="0" w:before="0"/>
            </w:pPr>
            <w:r>
              <w:rPr/>
              <w:drawing>
                <wp:inline distT="0" distB="0" distL="0" distR="0">
                  <wp:extent cx="3810000" cy="254000"/>
                  <wp:effectExtent l="0" t="0" r="0" b="0"/>
                  <wp:docPr id="1552785530" name="Picture">
</wp:docPr>
                  <a:graphic>
                    <a:graphicData uri="http://schemas.openxmlformats.org/drawingml/2006/picture">
                      <pic:pic>
                        <pic:nvPicPr>
                          <pic:cNvPr id="1552785530" name="Picture"/>
                          <pic:cNvPicPr/>
                        </pic:nvPicPr>
                        <pic:blipFill>
                          <a:blip r:embed="img_0_0_330.png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0" cy="254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sectPr>
      <w:pgSz w:w="11900" w:h="16840" w:orient="portrait"/>
      <w:pgMar w:top="400" w:right="280" w:bottom="40" w:left="280" w:header="0" w:footer="0" w:gutter="0"/>
      <w:docGrid w:linePitch="360"/>
    </w:sectPr>
  </w:body>
</w:document>
</file>

<file path=word/settings.xml><?xml version="1.0" encoding="utf-8"?>
<w:settings xmlns:w="http://schemas.openxmlformats.org/wordprocessingml/2006/main">
  <w:defaultTabStop w:val="8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</w:rPrDefault>
    <w:pPrDefault>
      <w:pPr>
        <w:spacing w:line="240"/>
      </w:pPr>
    </w:pPrDefault>
  </w:docDefaults>
  <w:style w:type="paragraph" w:styleId="EMPTY_CELL_STYLE">
    <w:name w:val="EMPTY_CELL_STYLE"/>
    <w:qFormat/>
    <w:pPr>
      <w:ind/>
    </w:pPr>
    <w:rPr>
      <w:rFonts w:ascii="SansSerif" w:hAnsi="SansSerif" w:eastAsia="SansSerif" w:cs="SansSerif"/>
      <w:color w:val="000000"/>
      <w:sz w:val="1"/>
    </w:rPr>
  </w:style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rId2" Type="http://schemas.openxmlformats.org/officeDocument/2006/relationships/settings" Target="settings.xml"/>
 <Relationship Id="img_0_0_2.png" Type="http://schemas.openxmlformats.org/officeDocument/2006/relationships/image" Target="media/img_0_0_2.png"/>
 <Relationship Id="img_0_0_330.png" Type="http://schemas.openxmlformats.org/officeDocument/2006/relationships/image" Target="media/img_0_0_330.png"/>
</Relationships>

</file>

<file path=docProps/app.xml><?xml version="1.0" encoding="utf-8"?>
<Properties xmlns="http://schemas.openxmlformats.org/officeDocument/2006/extended-properties">
  <Application>JasperReports Library version 6.4.1</Applicat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</coreProperties>
</file>