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6" w:rsidRDefault="00282586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282586" w:rsidRDefault="002825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2586" w:rsidRDefault="002825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2586" w:rsidRDefault="00282586">
      <w:pPr>
        <w:spacing w:line="2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20"/>
        <w:gridCol w:w="3260"/>
        <w:gridCol w:w="4240"/>
      </w:tblGrid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00" w:type="dxa"/>
            <w:gridSpan w:val="2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8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SATUAN ACARA PERKULIAHAN</w:t>
            </w:r>
          </w:p>
        </w:tc>
      </w:tr>
      <w:tr w:rsidR="00282586">
        <w:trPr>
          <w:trHeight w:val="552"/>
        </w:trPr>
        <w:tc>
          <w:tcPr>
            <w:tcW w:w="3480" w:type="dxa"/>
            <w:gridSpan w:val="2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Identitas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Mata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Kuliah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74"/>
        </w:trPr>
        <w:tc>
          <w:tcPr>
            <w:tcW w:w="3480" w:type="dxa"/>
            <w:gridSpan w:val="2"/>
            <w:shd w:val="clear" w:color="auto" w:fill="auto"/>
            <w:vAlign w:val="bottom"/>
          </w:tcPr>
          <w:p w:rsidR="00282586" w:rsidRDefault="00282586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Nama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Mata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Kuliah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282586" w:rsidP="00AA40EE">
            <w:pPr>
              <w:spacing w:line="273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: EVALUASI </w:t>
            </w:r>
            <w:r w:rsidR="00AA40EE">
              <w:rPr>
                <w:rFonts w:ascii="Times New Roman" w:eastAsia="Times New Roman" w:hAnsi="Times New Roman"/>
                <w:w w:val="99"/>
                <w:sz w:val="24"/>
              </w:rPr>
              <w:t>LEMBAGA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PENDIDIKAN</w:t>
            </w:r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Kode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Mata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Kuliah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282586" w:rsidP="00AA40E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</w:p>
        </w:tc>
      </w:tr>
      <w:tr w:rsidR="00282586">
        <w:trPr>
          <w:trHeight w:val="276"/>
        </w:trPr>
        <w:tc>
          <w:tcPr>
            <w:tcW w:w="3480" w:type="dxa"/>
            <w:gridSpan w:val="2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Bobot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SKS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005D7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:3</w:t>
            </w:r>
            <w:r w:rsidR="00282586">
              <w:rPr>
                <w:rFonts w:ascii="Times New Roman" w:eastAsia="Times New Roman" w:hAnsi="Times New Roman"/>
                <w:sz w:val="24"/>
              </w:rPr>
              <w:t>SKS</w:t>
            </w:r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Semester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AA40E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Jenjang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AA40E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S2</w:t>
            </w:r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Mata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Kuliah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Prasyarat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-</w:t>
            </w:r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Jumlah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Pertemuan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282586" w:rsidP="00AA40E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Penanggung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Mata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Kuliah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Anggota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Tim /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Asisten</w:t>
            </w:r>
            <w:proofErr w:type="spellEnd"/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AA40EE" w:rsidP="00AA40E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Dr</w:t>
            </w:r>
            <w:r w:rsidR="00282586">
              <w:rPr>
                <w:rFonts w:ascii="Times New Roman" w:eastAsia="Times New Roman" w:hAnsi="Times New Roman"/>
                <w:sz w:val="24"/>
              </w:rPr>
              <w:t xml:space="preserve">. H.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Zulkarnain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Dali</w:t>
            </w:r>
            <w:r w:rsidR="0028258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="00282586">
              <w:rPr>
                <w:rFonts w:ascii="Times New Roman" w:eastAsia="Times New Roman" w:hAnsi="Times New Roman"/>
                <w:sz w:val="24"/>
              </w:rPr>
              <w:t>M.Pd</w:t>
            </w:r>
            <w:proofErr w:type="spellEnd"/>
          </w:p>
        </w:tc>
      </w:tr>
      <w:tr w:rsidR="00282586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shd w:val="clear" w:color="auto" w:fill="auto"/>
            <w:vAlign w:val="bottom"/>
          </w:tcPr>
          <w:p w:rsidR="00282586" w:rsidRDefault="00282586" w:rsidP="00BB7CCF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</w:p>
        </w:tc>
      </w:tr>
    </w:tbl>
    <w:p w:rsidR="00282586" w:rsidRDefault="002825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82586" w:rsidRDefault="00282586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282586" w:rsidRDefault="00282586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B. </w:t>
      </w:r>
      <w:proofErr w:type="spellStart"/>
      <w:r>
        <w:rPr>
          <w:rFonts w:ascii="Times New Roman" w:eastAsia="Times New Roman" w:hAnsi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Mata </w:t>
      </w:r>
      <w:proofErr w:type="spellStart"/>
      <w:r>
        <w:rPr>
          <w:rFonts w:ascii="Times New Roman" w:eastAsia="Times New Roman" w:hAnsi="Times New Roman"/>
          <w:b/>
          <w:sz w:val="24"/>
        </w:rPr>
        <w:t>Kuliah</w:t>
      </w:r>
      <w:proofErr w:type="spellEnd"/>
    </w:p>
    <w:p w:rsidR="00282586" w:rsidRDefault="00282586">
      <w:pPr>
        <w:spacing w:line="148" w:lineRule="exact"/>
        <w:rPr>
          <w:rFonts w:ascii="Times New Roman" w:eastAsia="Times New Roman" w:hAnsi="Times New Roman"/>
          <w:sz w:val="24"/>
        </w:rPr>
      </w:pPr>
    </w:p>
    <w:p w:rsidR="00282586" w:rsidRDefault="00282586">
      <w:pPr>
        <w:spacing w:line="358" w:lineRule="auto"/>
        <w:ind w:left="820" w:firstLine="72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Setelah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mengikuti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perkuliahan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diharapkan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: (1) </w:t>
      </w:r>
      <w:proofErr w:type="spellStart"/>
      <w:r>
        <w:rPr>
          <w:rFonts w:ascii="Times New Roman" w:eastAsia="Times New Roman" w:hAnsi="Times New Roman"/>
          <w:sz w:val="24"/>
        </w:rPr>
        <w:t>membedakan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pengertian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antara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penilaian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pengukuran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pengujian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pengambilan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keputusan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system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, (2) </w:t>
      </w:r>
      <w:proofErr w:type="spellStart"/>
      <w:r>
        <w:rPr>
          <w:rFonts w:ascii="Times New Roman" w:eastAsia="Times New Roman" w:hAnsi="Times New Roman"/>
          <w:sz w:val="24"/>
        </w:rPr>
        <w:t>fungsi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tujuan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manfaat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kriteria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, (3) </w:t>
      </w:r>
      <w:proofErr w:type="spellStart"/>
      <w:r>
        <w:rPr>
          <w:rFonts w:ascii="Times New Roman" w:eastAsia="Times New Roman" w:hAnsi="Times New Roman"/>
          <w:sz w:val="24"/>
        </w:rPr>
        <w:t>prosedur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langkah-langkah</w:t>
      </w:r>
      <w:proofErr w:type="spellEnd"/>
      <w:r>
        <w:rPr>
          <w:rFonts w:ascii="Times New Roman" w:eastAsia="Times New Roman" w:hAnsi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program, (4) model-model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pendekatan-pendekatan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program, (4)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, (5) </w:t>
      </w:r>
      <w:proofErr w:type="spellStart"/>
      <w:r>
        <w:rPr>
          <w:rFonts w:ascii="Times New Roman" w:eastAsia="Times New Roman" w:hAnsi="Times New Roman"/>
          <w:sz w:val="24"/>
        </w:rPr>
        <w:t>membuat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laporan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menafsirkan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hasilnya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(6) </w:t>
      </w: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menerapkan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kegiatan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82586" w:rsidRDefault="00282586">
      <w:pPr>
        <w:spacing w:line="5" w:lineRule="exact"/>
        <w:rPr>
          <w:rFonts w:ascii="Times New Roman" w:eastAsia="Times New Roman" w:hAnsi="Times New Roman"/>
          <w:sz w:val="24"/>
        </w:rPr>
      </w:pPr>
    </w:p>
    <w:p w:rsidR="00282586" w:rsidRDefault="00282586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C. </w:t>
      </w:r>
      <w:proofErr w:type="spellStart"/>
      <w:r>
        <w:rPr>
          <w:rFonts w:ascii="Times New Roman" w:eastAsia="Times New Roman" w:hAnsi="Times New Roman"/>
          <w:b/>
          <w:sz w:val="24"/>
        </w:rPr>
        <w:t>Deskripsi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Mata </w:t>
      </w:r>
      <w:proofErr w:type="spellStart"/>
      <w:r>
        <w:rPr>
          <w:rFonts w:ascii="Times New Roman" w:eastAsia="Times New Roman" w:hAnsi="Times New Roman"/>
          <w:b/>
          <w:sz w:val="24"/>
        </w:rPr>
        <w:t>Kuliah</w:t>
      </w:r>
      <w:proofErr w:type="spellEnd"/>
    </w:p>
    <w:p w:rsidR="00282586" w:rsidRDefault="0028258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282586" w:rsidRDefault="00282586">
      <w:pPr>
        <w:spacing w:line="359" w:lineRule="auto"/>
        <w:ind w:left="820" w:right="460" w:firstLine="7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Mata </w:t>
      </w:r>
      <w:proofErr w:type="spellStart"/>
      <w:r>
        <w:rPr>
          <w:rFonts w:ascii="Times New Roman" w:eastAsia="Times New Roman" w:hAnsi="Times New Roman"/>
          <w:sz w:val="24"/>
        </w:rPr>
        <w:t>kuliah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membekali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pemahaman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tentang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perbedaan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antara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i/>
          <w:sz w:val="24"/>
        </w:rPr>
        <w:t>evaluation</w:t>
      </w:r>
      <w:r>
        <w:rPr>
          <w:rFonts w:ascii="Times New Roman" w:eastAsia="Times New Roman" w:hAnsi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</w:rPr>
        <w:t>penilaian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i/>
          <w:sz w:val="24"/>
        </w:rPr>
        <w:t>assessment</w:t>
      </w:r>
      <w:r>
        <w:rPr>
          <w:rFonts w:ascii="Times New Roman" w:eastAsia="Times New Roman" w:hAnsi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</w:rPr>
        <w:t>pengukuran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i/>
          <w:sz w:val="24"/>
        </w:rPr>
        <w:t>measurement</w:t>
      </w:r>
      <w:r>
        <w:rPr>
          <w:rFonts w:ascii="Times New Roman" w:eastAsia="Times New Roman" w:hAnsi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</w:rPr>
        <w:t>pengujian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i/>
          <w:sz w:val="24"/>
        </w:rPr>
        <w:t xml:space="preserve">testing </w:t>
      </w:r>
      <w:proofErr w:type="spellStart"/>
      <w:r>
        <w:rPr>
          <w:rFonts w:ascii="Times New Roman" w:eastAsia="Times New Roman" w:hAnsi="Times New Roman"/>
          <w:i/>
          <w:sz w:val="24"/>
        </w:rPr>
        <w:t>atau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examination</w:t>
      </w:r>
      <w:r>
        <w:rPr>
          <w:rFonts w:ascii="Times New Roman" w:eastAsia="Times New Roman" w:hAnsi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pengambilan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keputusan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i/>
          <w:sz w:val="24"/>
        </w:rPr>
        <w:t>decision making</w:t>
      </w:r>
      <w:r>
        <w:rPr>
          <w:rFonts w:ascii="Times New Roman" w:eastAsia="Times New Roman" w:hAnsi="Times New Roman"/>
          <w:sz w:val="24"/>
        </w:rPr>
        <w:t>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Pengertian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memperjelas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konsep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dasar-dasar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pendekatan-pendekatan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standar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apa</w:t>
      </w:r>
      <w:proofErr w:type="spellEnd"/>
      <w:r>
        <w:rPr>
          <w:rFonts w:ascii="Times New Roman" w:eastAsia="Times New Roman" w:hAnsi="Times New Roman"/>
          <w:sz w:val="24"/>
        </w:rPr>
        <w:t xml:space="preserve"> yang paling </w:t>
      </w:r>
      <w:proofErr w:type="spellStart"/>
      <w:r>
        <w:rPr>
          <w:rFonts w:ascii="Times New Roman" w:eastAsia="Times New Roman" w:hAnsi="Times New Roman"/>
          <w:sz w:val="24"/>
        </w:rPr>
        <w:t>tepat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system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langkah-langkah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tepat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, model-model yang </w:t>
      </w:r>
      <w:proofErr w:type="spellStart"/>
      <w:r>
        <w:rPr>
          <w:rFonts w:ascii="Times New Roman" w:eastAsia="Times New Roman" w:hAnsi="Times New Roman"/>
          <w:sz w:val="24"/>
        </w:rPr>
        <w:t>tepat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pendekatan-pendekatan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apa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membuat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laporan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menafsirkan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bagaimana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penerapannya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82586" w:rsidRDefault="00282586">
      <w:pPr>
        <w:spacing w:line="359" w:lineRule="auto"/>
        <w:ind w:left="820" w:right="460" w:firstLine="720"/>
        <w:jc w:val="both"/>
        <w:rPr>
          <w:rFonts w:ascii="Times New Roman" w:eastAsia="Times New Roman" w:hAnsi="Times New Roman"/>
          <w:sz w:val="24"/>
        </w:rPr>
        <w:sectPr w:rsidR="00282586">
          <w:pgSz w:w="11900" w:h="16840"/>
          <w:pgMar w:top="1440" w:right="1248" w:bottom="1440" w:left="1440" w:header="0" w:footer="0" w:gutter="0"/>
          <w:cols w:space="0" w:equalWidth="0">
            <w:col w:w="9220"/>
          </w:cols>
          <w:docGrid w:linePitch="360"/>
        </w:sectPr>
      </w:pPr>
    </w:p>
    <w:p w:rsidR="00282586" w:rsidRDefault="00282586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282586" w:rsidRDefault="00282586">
      <w:pPr>
        <w:spacing w:line="200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00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5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351" w:lineRule="auto"/>
        <w:ind w:left="820" w:right="42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D. </w:t>
      </w:r>
      <w:proofErr w:type="spellStart"/>
      <w:r>
        <w:rPr>
          <w:rFonts w:ascii="Times New Roman" w:eastAsia="Times New Roman" w:hAnsi="Times New Roman"/>
          <w:b/>
          <w:sz w:val="24"/>
        </w:rPr>
        <w:t>Komponen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</w:rPr>
        <w:t>Evaluasi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: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Makalah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Individu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Makalah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kelompok</w:t>
      </w:r>
      <w:proofErr w:type="spellEnd"/>
      <w:r>
        <w:rPr>
          <w:rFonts w:ascii="Times New Roman" w:eastAsia="Times New Roman" w:hAnsi="Times New Roman"/>
          <w:sz w:val="24"/>
        </w:rPr>
        <w:t xml:space="preserve">, UTS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UAS</w:t>
      </w:r>
      <w:r>
        <w:rPr>
          <w:rFonts w:ascii="Times New Roman" w:eastAsia="Times New Roman" w:hAnsi="Times New Roman"/>
          <w:b/>
          <w:sz w:val="24"/>
        </w:rPr>
        <w:t xml:space="preserve"> E. </w:t>
      </w:r>
      <w:proofErr w:type="spellStart"/>
      <w:r>
        <w:rPr>
          <w:rFonts w:ascii="Times New Roman" w:eastAsia="Times New Roman" w:hAnsi="Times New Roman"/>
          <w:b/>
          <w:sz w:val="24"/>
        </w:rPr>
        <w:t>Pokok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Bahasan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dan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Alokasi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Pertemuan</w:t>
      </w:r>
      <w:proofErr w:type="spellEnd"/>
    </w:p>
    <w:p w:rsidR="00282586" w:rsidRDefault="00282586">
      <w:pPr>
        <w:spacing w:line="132" w:lineRule="exact"/>
        <w:rPr>
          <w:rFonts w:ascii="Times New Roman" w:eastAsia="Times New Roman" w:hAnsi="Times New Roman"/>
        </w:rPr>
      </w:pPr>
    </w:p>
    <w:tbl>
      <w:tblPr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00"/>
        <w:gridCol w:w="4320"/>
        <w:gridCol w:w="1440"/>
        <w:gridCol w:w="1680"/>
        <w:gridCol w:w="860"/>
      </w:tblGrid>
      <w:tr w:rsidR="00282586">
        <w:trPr>
          <w:trHeight w:val="283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Pokok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Bahasan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Bentuk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Sumber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Waktu</w:t>
            </w:r>
            <w:proofErr w:type="spellEnd"/>
          </w:p>
        </w:tc>
      </w:tr>
      <w:tr w:rsidR="00282586">
        <w:trPr>
          <w:trHeight w:val="27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Kegiatan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(JP)</w:t>
            </w: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Pengantar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Perkuliahan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Ceramah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pengukuran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>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Ceramah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pengujian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pengambilan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keputusan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Fungsi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tujuan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manfaat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evaluasi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Kriteria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baik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Langkah-langkah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evaluas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jwab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11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82586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Model CIPP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Model Stake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Brikerhoff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Menyusun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Proposal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setiap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komponen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pendidikan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Model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Metfessel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Michael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UTS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5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Model Need Assessment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Pendekatan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Experimental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Pendekatan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berorientasi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kepada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tujuan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Pendekatan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berfokus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Keputusan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Menyusun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dibutuhkan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Memilih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mengembangkan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instrument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Merancang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pengumpulan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analisis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Diskusi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Menseleksi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jawab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dibutuhkan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Menyusun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Proposal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setiap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Ceramah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825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komponen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pendidikan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individ</w:t>
            </w:r>
            <w:proofErr w:type="spell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82586">
        <w:trPr>
          <w:trHeight w:val="26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UAS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86" w:rsidRDefault="0028258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82586" w:rsidRDefault="00282586">
      <w:pPr>
        <w:rPr>
          <w:rFonts w:ascii="Times New Roman" w:eastAsia="Times New Roman" w:hAnsi="Times New Roman"/>
          <w:sz w:val="23"/>
        </w:rPr>
        <w:sectPr w:rsidR="00282586">
          <w:pgSz w:w="11900" w:h="16840"/>
          <w:pgMar w:top="1440" w:right="1440" w:bottom="1440" w:left="1440" w:header="0" w:footer="0" w:gutter="0"/>
          <w:cols w:space="0" w:equalWidth="0">
            <w:col w:w="9028"/>
          </w:cols>
          <w:docGrid w:linePitch="360"/>
        </w:sectPr>
      </w:pPr>
    </w:p>
    <w:p w:rsidR="00282586" w:rsidRDefault="00282586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4"/>
        </w:rPr>
        <w:lastRenderedPageBreak/>
        <w:t xml:space="preserve">F. </w:t>
      </w:r>
      <w:proofErr w:type="spellStart"/>
      <w:r>
        <w:rPr>
          <w:rFonts w:ascii="Times New Roman" w:eastAsia="Times New Roman" w:hAnsi="Times New Roman"/>
          <w:b/>
          <w:sz w:val="24"/>
        </w:rPr>
        <w:t>Sumber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Rujukan</w:t>
      </w:r>
      <w:proofErr w:type="spellEnd"/>
    </w:p>
    <w:p w:rsidR="00282586" w:rsidRDefault="00282586">
      <w:pPr>
        <w:spacing w:line="286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4" w:lineRule="auto"/>
        <w:ind w:left="1540" w:right="968" w:hanging="719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Arikunto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Suharsimi</w:t>
      </w:r>
      <w:proofErr w:type="spellEnd"/>
      <w:r>
        <w:rPr>
          <w:rFonts w:ascii="Times New Roman" w:eastAsia="Times New Roman" w:hAnsi="Times New Roman"/>
          <w:sz w:val="24"/>
        </w:rPr>
        <w:t xml:space="preserve">, (1988), </w:t>
      </w:r>
      <w:proofErr w:type="spellStart"/>
      <w:r>
        <w:rPr>
          <w:rFonts w:ascii="Times New Roman" w:eastAsia="Times New Roman" w:hAnsi="Times New Roman"/>
          <w:i/>
          <w:sz w:val="24"/>
        </w:rPr>
        <w:t>Penilaian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i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, Jakarta: </w:t>
      </w:r>
      <w:proofErr w:type="spellStart"/>
      <w:r>
        <w:rPr>
          <w:rFonts w:ascii="Times New Roman" w:eastAsia="Times New Roman" w:hAnsi="Times New Roman"/>
          <w:sz w:val="24"/>
        </w:rPr>
        <w:t>Bina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Aksara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82586" w:rsidRDefault="00282586">
      <w:pPr>
        <w:spacing w:line="2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0" w:lineRule="atLeast"/>
        <w:ind w:left="820"/>
        <w:rPr>
          <w:rFonts w:ascii="Times New Roman" w:eastAsia="Times New Roman" w:hAnsi="Times New Roman"/>
          <w:i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Depdikbud</w:t>
      </w:r>
      <w:proofErr w:type="spellEnd"/>
      <w:r>
        <w:rPr>
          <w:rFonts w:ascii="Times New Roman" w:eastAsia="Times New Roman" w:hAnsi="Times New Roman"/>
          <w:sz w:val="24"/>
        </w:rPr>
        <w:t>, (1983).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Penilaian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i/>
          <w:sz w:val="24"/>
        </w:rPr>
        <w:t>Pendidikan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4"/>
        </w:rPr>
        <w:t>Modul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12 Program </w:t>
      </w:r>
      <w:proofErr w:type="spellStart"/>
      <w:r>
        <w:rPr>
          <w:rFonts w:ascii="Times New Roman" w:eastAsia="Times New Roman" w:hAnsi="Times New Roman"/>
          <w:i/>
          <w:sz w:val="24"/>
        </w:rPr>
        <w:t>Akta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V-B,</w:t>
      </w:r>
    </w:p>
    <w:p w:rsidR="00282586" w:rsidRDefault="00282586">
      <w:pPr>
        <w:spacing w:line="0" w:lineRule="atLeast"/>
        <w:ind w:left="1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Jakarta.</w:t>
      </w:r>
    </w:p>
    <w:p w:rsidR="00282586" w:rsidRDefault="00282586">
      <w:pPr>
        <w:spacing w:line="12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6" w:lineRule="auto"/>
        <w:ind w:left="1540" w:right="888" w:hanging="719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Chelimsky</w:t>
      </w:r>
      <w:proofErr w:type="spellEnd"/>
      <w:r>
        <w:rPr>
          <w:rFonts w:ascii="Times New Roman" w:eastAsia="Times New Roman" w:hAnsi="Times New Roman"/>
          <w:sz w:val="24"/>
        </w:rPr>
        <w:t xml:space="preserve">, Eleanor &amp; </w:t>
      </w:r>
      <w:proofErr w:type="spellStart"/>
      <w:r>
        <w:rPr>
          <w:rFonts w:ascii="Times New Roman" w:eastAsia="Times New Roman" w:hAnsi="Times New Roman"/>
          <w:sz w:val="24"/>
        </w:rPr>
        <w:t>Shadish</w:t>
      </w:r>
      <w:proofErr w:type="spellEnd"/>
      <w:r>
        <w:rPr>
          <w:rFonts w:ascii="Times New Roman" w:eastAsia="Times New Roman" w:hAnsi="Times New Roman"/>
          <w:sz w:val="24"/>
        </w:rPr>
        <w:t>, William R. (1997).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Evaluation for The 21 </w:t>
      </w:r>
      <w:proofErr w:type="spellStart"/>
      <w:r>
        <w:rPr>
          <w:rFonts w:ascii="Times New Roman" w:eastAsia="Times New Roman" w:hAnsi="Times New Roman"/>
          <w:i/>
          <w:sz w:val="24"/>
        </w:rPr>
        <w:t>st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Century; A handbook, </w:t>
      </w:r>
      <w:r>
        <w:rPr>
          <w:rFonts w:ascii="Times New Roman" w:eastAsia="Times New Roman" w:hAnsi="Times New Roman"/>
          <w:sz w:val="24"/>
        </w:rPr>
        <w:t>International Educational and Professional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Publisher Thousand Oaks London New Delhi: Sage Publications</w:t>
      </w:r>
    </w:p>
    <w:p w:rsidR="00282586" w:rsidRDefault="00282586">
      <w:pPr>
        <w:spacing w:line="14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4" w:lineRule="auto"/>
        <w:ind w:left="1540" w:right="348" w:hanging="719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Fernandes</w:t>
      </w:r>
      <w:proofErr w:type="spellEnd"/>
      <w:r>
        <w:rPr>
          <w:rFonts w:ascii="Times New Roman" w:eastAsia="Times New Roman" w:hAnsi="Times New Roman"/>
          <w:sz w:val="24"/>
        </w:rPr>
        <w:t xml:space="preserve">, H.J.X. (1984), </w:t>
      </w:r>
      <w:r>
        <w:rPr>
          <w:rFonts w:ascii="Times New Roman" w:eastAsia="Times New Roman" w:hAnsi="Times New Roman"/>
          <w:i/>
          <w:sz w:val="24"/>
        </w:rPr>
        <w:t>Evaluation of Educational Programs</w:t>
      </w:r>
      <w:r>
        <w:rPr>
          <w:rFonts w:ascii="Times New Roman" w:eastAsia="Times New Roman" w:hAnsi="Times New Roman"/>
          <w:sz w:val="24"/>
        </w:rPr>
        <w:t>. Jakarta: National Educational Planning and Curriculum Development.</w:t>
      </w:r>
    </w:p>
    <w:p w:rsidR="00282586" w:rsidRDefault="00282586">
      <w:pPr>
        <w:spacing w:line="14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4" w:lineRule="auto"/>
        <w:ind w:left="1540" w:right="708" w:hanging="719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Isaac S, &amp; Michael, W.B. (1983).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</w:rPr>
        <w:t>Handbook in Research and Evaluation,</w:t>
      </w:r>
      <w:r>
        <w:rPr>
          <w:rFonts w:ascii="Times New Roman" w:eastAsia="Times New Roman" w:hAnsi="Times New Roman"/>
          <w:sz w:val="24"/>
        </w:rPr>
        <w:t xml:space="preserve"> San </w:t>
      </w:r>
      <w:proofErr w:type="spellStart"/>
      <w:r>
        <w:rPr>
          <w:rFonts w:ascii="Times New Roman" w:eastAsia="Times New Roman" w:hAnsi="Times New Roman"/>
          <w:sz w:val="24"/>
        </w:rPr>
        <w:t>Diago</w:t>
      </w:r>
      <w:proofErr w:type="spellEnd"/>
      <w:r>
        <w:rPr>
          <w:rFonts w:ascii="Times New Roman" w:eastAsia="Times New Roman" w:hAnsi="Times New Roman"/>
          <w:sz w:val="24"/>
        </w:rPr>
        <w:t>, California.</w:t>
      </w:r>
      <w:proofErr w:type="gramEnd"/>
    </w:p>
    <w:p w:rsidR="00282586" w:rsidRDefault="00282586">
      <w:pPr>
        <w:spacing w:line="14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6" w:lineRule="auto"/>
        <w:ind w:left="1540" w:right="268" w:hanging="7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Morris, Lynn Lyons, Carol Taylor Fitz Gibbon, Marie E. Freemen. </w:t>
      </w:r>
      <w:proofErr w:type="gramStart"/>
      <w:r>
        <w:rPr>
          <w:rFonts w:ascii="Times New Roman" w:eastAsia="Times New Roman" w:hAnsi="Times New Roman"/>
          <w:sz w:val="24"/>
        </w:rPr>
        <w:t xml:space="preserve">(1987), </w:t>
      </w:r>
      <w:r>
        <w:rPr>
          <w:rFonts w:ascii="Times New Roman" w:eastAsia="Times New Roman" w:hAnsi="Times New Roman"/>
          <w:i/>
          <w:sz w:val="24"/>
        </w:rPr>
        <w:t>How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to Communicate Evaluation Findings, Center for the Study of Evaluation.</w:t>
      </w:r>
      <w:proofErr w:type="gramEnd"/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University of California, Los Angeles, Beverly Hills: Sage.</w:t>
      </w:r>
    </w:p>
    <w:p w:rsidR="00282586" w:rsidRDefault="00282586">
      <w:pPr>
        <w:spacing w:line="14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4" w:lineRule="auto"/>
        <w:ind w:left="1540" w:right="268" w:hanging="719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Stuffebeam</w:t>
      </w:r>
      <w:proofErr w:type="spellEnd"/>
      <w:r>
        <w:rPr>
          <w:rFonts w:ascii="Times New Roman" w:eastAsia="Times New Roman" w:hAnsi="Times New Roman"/>
          <w:sz w:val="24"/>
        </w:rPr>
        <w:t xml:space="preserve">, D.L &amp; </w:t>
      </w:r>
      <w:proofErr w:type="spellStart"/>
      <w:r>
        <w:rPr>
          <w:rFonts w:ascii="Times New Roman" w:eastAsia="Times New Roman" w:hAnsi="Times New Roman"/>
          <w:sz w:val="24"/>
        </w:rPr>
        <w:t>Shinkfield</w:t>
      </w:r>
      <w:proofErr w:type="spellEnd"/>
      <w:r>
        <w:rPr>
          <w:rFonts w:ascii="Times New Roman" w:eastAsia="Times New Roman" w:hAnsi="Times New Roman"/>
          <w:sz w:val="24"/>
        </w:rPr>
        <w:t xml:space="preserve">, A.J. (1987), </w:t>
      </w:r>
      <w:r>
        <w:rPr>
          <w:rFonts w:ascii="Times New Roman" w:eastAsia="Times New Roman" w:hAnsi="Times New Roman"/>
          <w:i/>
          <w:sz w:val="24"/>
        </w:rPr>
        <w:t xml:space="preserve">Evaluation and </w:t>
      </w:r>
      <w:proofErr w:type="spellStart"/>
      <w:r>
        <w:rPr>
          <w:rFonts w:ascii="Times New Roman" w:eastAsia="Times New Roman" w:hAnsi="Times New Roman"/>
          <w:i/>
          <w:sz w:val="24"/>
        </w:rPr>
        <w:t>Enlightment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for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Decion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Making, </w:t>
      </w:r>
      <w:r>
        <w:rPr>
          <w:rFonts w:ascii="Times New Roman" w:eastAsia="Times New Roman" w:hAnsi="Times New Roman"/>
          <w:sz w:val="24"/>
        </w:rPr>
        <w:t>Columbus, OH: Ohio State University, Evaluation Center.</w:t>
      </w:r>
    </w:p>
    <w:p w:rsidR="00282586" w:rsidRDefault="00282586">
      <w:pPr>
        <w:spacing w:line="14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4" w:lineRule="auto"/>
        <w:ind w:left="820" w:right="268"/>
        <w:jc w:val="both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Tayibnafis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Farida</w:t>
      </w:r>
      <w:proofErr w:type="spellEnd"/>
      <w:r>
        <w:rPr>
          <w:rFonts w:ascii="Times New Roman" w:eastAsia="Times New Roman" w:hAnsi="Times New Roman"/>
          <w:sz w:val="24"/>
        </w:rPr>
        <w:t xml:space="preserve"> Yusuf, (2000), </w:t>
      </w:r>
      <w:proofErr w:type="spellStart"/>
      <w:r>
        <w:rPr>
          <w:rFonts w:ascii="Times New Roman" w:eastAsia="Times New Roman" w:hAnsi="Times New Roman"/>
          <w:i/>
          <w:sz w:val="24"/>
        </w:rPr>
        <w:t>Evaluasi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Program</w:t>
      </w:r>
      <w:r>
        <w:rPr>
          <w:rFonts w:ascii="Times New Roman" w:eastAsia="Times New Roman" w:hAnsi="Times New Roman"/>
          <w:sz w:val="24"/>
        </w:rPr>
        <w:t xml:space="preserve">, Jakarta: </w:t>
      </w:r>
      <w:proofErr w:type="spellStart"/>
      <w:r>
        <w:rPr>
          <w:rFonts w:ascii="Times New Roman" w:eastAsia="Times New Roman" w:hAnsi="Times New Roman"/>
          <w:sz w:val="24"/>
        </w:rPr>
        <w:t>Rineka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Cipta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</w:rPr>
        <w:t xml:space="preserve">Torres, Rosalie T., </w:t>
      </w:r>
      <w:proofErr w:type="spellStart"/>
      <w:r>
        <w:rPr>
          <w:rFonts w:ascii="Times New Roman" w:eastAsia="Times New Roman" w:hAnsi="Times New Roman"/>
          <w:sz w:val="24"/>
        </w:rPr>
        <w:t>Preskill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Hallie</w:t>
      </w:r>
      <w:proofErr w:type="spellEnd"/>
      <w:r>
        <w:rPr>
          <w:rFonts w:ascii="Times New Roman" w:eastAsia="Times New Roman" w:hAnsi="Times New Roman"/>
          <w:sz w:val="24"/>
        </w:rPr>
        <w:t xml:space="preserve"> S &amp; </w:t>
      </w:r>
      <w:proofErr w:type="spellStart"/>
      <w:r>
        <w:rPr>
          <w:rFonts w:ascii="Times New Roman" w:eastAsia="Times New Roman" w:hAnsi="Times New Roman"/>
          <w:sz w:val="24"/>
        </w:rPr>
        <w:t>Piontek</w:t>
      </w:r>
      <w:proofErr w:type="spellEnd"/>
      <w:r>
        <w:rPr>
          <w:rFonts w:ascii="Times New Roman" w:eastAsia="Times New Roman" w:hAnsi="Times New Roman"/>
          <w:sz w:val="24"/>
        </w:rPr>
        <w:t>, Mary E. (1996).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Evaluating</w:t>
      </w:r>
    </w:p>
    <w:p w:rsidR="00282586" w:rsidRDefault="00282586">
      <w:pPr>
        <w:spacing w:line="15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6" w:lineRule="auto"/>
        <w:ind w:left="1540" w:right="268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Strategis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for Communicating and Reporting; </w:t>
      </w:r>
      <w:proofErr w:type="spellStart"/>
      <w:r>
        <w:rPr>
          <w:rFonts w:ascii="Times New Roman" w:eastAsia="Times New Roman" w:hAnsi="Times New Roman"/>
          <w:i/>
          <w:sz w:val="24"/>
        </w:rPr>
        <w:t>Enchancing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Learning in Organizations</w:t>
      </w:r>
      <w:r>
        <w:rPr>
          <w:rFonts w:ascii="Times New Roman" w:eastAsia="Times New Roman" w:hAnsi="Times New Roman"/>
          <w:sz w:val="24"/>
        </w:rPr>
        <w:t>, International Educational and Professional Publisher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Thousand Oaks London New Delhi: Sage Publications.</w:t>
      </w:r>
    </w:p>
    <w:p w:rsidR="00282586" w:rsidRDefault="00282586">
      <w:pPr>
        <w:spacing w:line="13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6" w:lineRule="auto"/>
        <w:ind w:left="1540" w:right="268" w:hanging="719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Patton</w:t>
      </w:r>
      <w:proofErr w:type="gramStart"/>
      <w:r>
        <w:rPr>
          <w:rFonts w:ascii="Times New Roman" w:eastAsia="Times New Roman" w:hAnsi="Times New Roman"/>
          <w:sz w:val="24"/>
        </w:rPr>
        <w:t>,M.Q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. (1987), </w:t>
      </w:r>
      <w:r>
        <w:rPr>
          <w:rFonts w:ascii="Times New Roman" w:eastAsia="Times New Roman" w:hAnsi="Times New Roman"/>
          <w:i/>
          <w:sz w:val="24"/>
        </w:rPr>
        <w:t xml:space="preserve">How to Use Qualitative </w:t>
      </w:r>
      <w:proofErr w:type="spellStart"/>
      <w:r>
        <w:rPr>
          <w:rFonts w:ascii="Times New Roman" w:eastAsia="Times New Roman" w:hAnsi="Times New Roman"/>
          <w:i/>
          <w:sz w:val="24"/>
        </w:rPr>
        <w:t>Methodes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in Evaluation</w:t>
      </w:r>
      <w:r>
        <w:rPr>
          <w:rFonts w:ascii="Times New Roman" w:eastAsia="Times New Roman" w:hAnsi="Times New Roman"/>
          <w:sz w:val="24"/>
        </w:rPr>
        <w:t>. Center for the Study of Evaluation, University of California, Los Angeles, Beverly Hills: Sage</w:t>
      </w:r>
    </w:p>
    <w:p w:rsidR="00282586" w:rsidRDefault="00282586">
      <w:pPr>
        <w:tabs>
          <w:tab w:val="left" w:pos="3100"/>
          <w:tab w:val="left" w:pos="5360"/>
          <w:tab w:val="left" w:pos="6820"/>
          <w:tab w:val="left" w:pos="7520"/>
        </w:tabs>
        <w:spacing w:line="0" w:lineRule="atLeast"/>
        <w:ind w:left="8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---------------</w:t>
      </w:r>
      <w:proofErr w:type="gramStart"/>
      <w:r>
        <w:rPr>
          <w:rFonts w:ascii="Times New Roman" w:eastAsia="Times New Roman" w:hAnsi="Times New Roman"/>
          <w:sz w:val="24"/>
        </w:rPr>
        <w:t>.(</w:t>
      </w:r>
      <w:proofErr w:type="gramEnd"/>
      <w:r>
        <w:rPr>
          <w:rFonts w:ascii="Times New Roman" w:eastAsia="Times New Roman" w:hAnsi="Times New Roman"/>
          <w:sz w:val="24"/>
        </w:rPr>
        <w:t>1986).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4"/>
        </w:rPr>
        <w:t>Utilization-Focused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4"/>
        </w:rPr>
        <w:t>Evaluation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The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International</w:t>
      </w:r>
    </w:p>
    <w:p w:rsidR="00282586" w:rsidRDefault="00282586">
      <w:pPr>
        <w:spacing w:line="12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4" w:lineRule="auto"/>
        <w:ind w:left="1540" w:right="268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Proffesional</w:t>
      </w:r>
      <w:proofErr w:type="spellEnd"/>
      <w:r>
        <w:rPr>
          <w:rFonts w:ascii="Times New Roman" w:eastAsia="Times New Roman" w:hAnsi="Times New Roman"/>
          <w:sz w:val="24"/>
        </w:rPr>
        <w:t xml:space="preserve"> Publishers Newbury Park London New Delhi: Age Publications.</w:t>
      </w:r>
    </w:p>
    <w:p w:rsidR="00282586" w:rsidRDefault="00282586">
      <w:pPr>
        <w:spacing w:line="14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6" w:lineRule="auto"/>
        <w:ind w:left="1540" w:right="268" w:hanging="719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Worthen</w:t>
      </w:r>
      <w:proofErr w:type="spellEnd"/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B.R &amp; Sanders, J.R. (1973), </w:t>
      </w:r>
      <w:r>
        <w:rPr>
          <w:rFonts w:ascii="Times New Roman" w:eastAsia="Times New Roman" w:hAnsi="Times New Roman"/>
          <w:i/>
          <w:sz w:val="24"/>
        </w:rPr>
        <w:t>Evaluating Educational and Social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Program: Guidelines for Proposal Review Onsite Evaluation Contracts and Technical Assistance, </w:t>
      </w:r>
      <w:r>
        <w:rPr>
          <w:rFonts w:ascii="Times New Roman" w:eastAsia="Times New Roman" w:hAnsi="Times New Roman"/>
          <w:sz w:val="24"/>
        </w:rPr>
        <w:t xml:space="preserve">Boston: </w:t>
      </w:r>
      <w:proofErr w:type="spellStart"/>
      <w:r>
        <w:rPr>
          <w:rFonts w:ascii="Times New Roman" w:eastAsia="Times New Roman" w:hAnsi="Times New Roman"/>
          <w:sz w:val="24"/>
        </w:rPr>
        <w:t>Kluwer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Nyhoff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82586" w:rsidRDefault="00282586">
      <w:pPr>
        <w:spacing w:line="14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34" w:lineRule="auto"/>
        <w:ind w:left="1540" w:right="268" w:hanging="719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Worthen</w:t>
      </w:r>
      <w:proofErr w:type="spellEnd"/>
      <w:r>
        <w:rPr>
          <w:rFonts w:ascii="Times New Roman" w:eastAsia="Times New Roman" w:hAnsi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</w:rPr>
        <w:t xml:space="preserve"> B.R &amp; Sanders, J.R. (1988), </w:t>
      </w:r>
      <w:r>
        <w:rPr>
          <w:rFonts w:ascii="Times New Roman" w:eastAsia="Times New Roman" w:hAnsi="Times New Roman"/>
          <w:i/>
          <w:sz w:val="24"/>
        </w:rPr>
        <w:t>Educational Evaluation; Alternative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Approaches and Practical Guidelines. </w:t>
      </w:r>
      <w:r>
        <w:rPr>
          <w:rFonts w:ascii="Times New Roman" w:eastAsia="Times New Roman" w:hAnsi="Times New Roman"/>
          <w:sz w:val="24"/>
        </w:rPr>
        <w:t>New York &amp; London: Longman.</w:t>
      </w:r>
    </w:p>
    <w:p w:rsidR="00AA40EE" w:rsidRDefault="00AA40EE">
      <w:pPr>
        <w:spacing w:line="234" w:lineRule="auto"/>
        <w:ind w:left="1540" w:right="268" w:hanging="719"/>
        <w:jc w:val="both"/>
        <w:rPr>
          <w:rFonts w:ascii="Times New Roman" w:eastAsia="Times New Roman" w:hAnsi="Times New Roman"/>
          <w:sz w:val="24"/>
        </w:rPr>
      </w:pPr>
    </w:p>
    <w:p w:rsidR="00AA40EE" w:rsidRPr="00AA40EE" w:rsidRDefault="00AA40EE" w:rsidP="00AA40EE">
      <w:pPr>
        <w:rPr>
          <w:rFonts w:ascii="Times New Roman" w:eastAsia="Times New Roman" w:hAnsi="Times New Roman"/>
          <w:sz w:val="24"/>
        </w:rPr>
      </w:pPr>
    </w:p>
    <w:p w:rsidR="00AA40EE" w:rsidRPr="00AA40EE" w:rsidRDefault="00AA40EE" w:rsidP="00AA40EE">
      <w:pPr>
        <w:rPr>
          <w:rFonts w:ascii="Times New Roman" w:eastAsia="Times New Roman" w:hAnsi="Times New Roman"/>
          <w:sz w:val="24"/>
        </w:rPr>
      </w:pPr>
    </w:p>
    <w:p w:rsidR="00AA40EE" w:rsidRDefault="00AA40EE" w:rsidP="00AA40EE">
      <w:pPr>
        <w:ind w:left="57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Bengkulu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20</w:t>
      </w:r>
      <w:r w:rsidR="00005D7E">
        <w:rPr>
          <w:rFonts w:ascii="Times New Roman" w:eastAsia="Times New Roman" w:hAnsi="Times New Roman"/>
          <w:sz w:val="24"/>
        </w:rPr>
        <w:t>20</w:t>
      </w:r>
    </w:p>
    <w:p w:rsidR="00AA40EE" w:rsidRDefault="00AA40EE" w:rsidP="00AA40EE">
      <w:pPr>
        <w:ind w:left="57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Dosen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Pengampuh</w:t>
      </w:r>
      <w:proofErr w:type="spellEnd"/>
    </w:p>
    <w:p w:rsidR="00AA40EE" w:rsidRDefault="00AA40EE" w:rsidP="00AA40EE">
      <w:pPr>
        <w:ind w:left="5760"/>
        <w:rPr>
          <w:rFonts w:ascii="Times New Roman" w:eastAsia="Times New Roman" w:hAnsi="Times New Roman"/>
          <w:sz w:val="24"/>
        </w:rPr>
      </w:pPr>
    </w:p>
    <w:p w:rsidR="00AA40EE" w:rsidRDefault="00AA40EE" w:rsidP="00AA40EE">
      <w:pPr>
        <w:ind w:left="5760"/>
        <w:rPr>
          <w:rFonts w:ascii="Times New Roman" w:eastAsia="Times New Roman" w:hAnsi="Times New Roman"/>
          <w:sz w:val="24"/>
        </w:rPr>
      </w:pPr>
    </w:p>
    <w:p w:rsidR="00AA40EE" w:rsidRDefault="00AA40EE" w:rsidP="00AA40EE">
      <w:pPr>
        <w:ind w:left="5760"/>
        <w:rPr>
          <w:rFonts w:ascii="Times New Roman" w:eastAsia="Times New Roman" w:hAnsi="Times New Roman"/>
          <w:sz w:val="24"/>
        </w:rPr>
      </w:pPr>
    </w:p>
    <w:p w:rsidR="00282586" w:rsidRDefault="00AA40EE" w:rsidP="00AA40EE">
      <w:pPr>
        <w:ind w:left="57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Dr. H. </w:t>
      </w:r>
      <w:proofErr w:type="spellStart"/>
      <w:r>
        <w:rPr>
          <w:rFonts w:ascii="Times New Roman" w:eastAsia="Times New Roman" w:hAnsi="Times New Roman"/>
          <w:sz w:val="24"/>
        </w:rPr>
        <w:t>Zulkarnain</w:t>
      </w:r>
      <w:proofErr w:type="spellEnd"/>
      <w:r>
        <w:rPr>
          <w:rFonts w:ascii="Times New Roman" w:eastAsia="Times New Roman" w:hAnsi="Times New Roman"/>
          <w:sz w:val="24"/>
        </w:rPr>
        <w:t xml:space="preserve"> Dali, </w:t>
      </w:r>
      <w:proofErr w:type="spellStart"/>
      <w:r>
        <w:rPr>
          <w:rFonts w:ascii="Times New Roman" w:eastAsia="Times New Roman" w:hAnsi="Times New Roman"/>
          <w:sz w:val="24"/>
        </w:rPr>
        <w:t>M.Pd</w:t>
      </w:r>
      <w:bookmarkStart w:id="3" w:name="page4"/>
      <w:bookmarkEnd w:id="3"/>
      <w:proofErr w:type="spellEnd"/>
    </w:p>
    <w:p w:rsidR="00282586" w:rsidRDefault="00282586">
      <w:pPr>
        <w:spacing w:line="200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00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00" w:lineRule="exact"/>
        <w:rPr>
          <w:rFonts w:ascii="Times New Roman" w:eastAsia="Times New Roman" w:hAnsi="Times New Roman"/>
        </w:rPr>
      </w:pPr>
    </w:p>
    <w:p w:rsidR="00282586" w:rsidRDefault="00282586">
      <w:pPr>
        <w:spacing w:line="200" w:lineRule="exact"/>
        <w:rPr>
          <w:rFonts w:ascii="Times New Roman" w:eastAsia="Times New Roman" w:hAnsi="Times New Roman"/>
        </w:rPr>
      </w:pPr>
    </w:p>
    <w:sectPr w:rsidR="00282586" w:rsidSect="00AA40EE">
      <w:pgSz w:w="11900" w:h="16840"/>
      <w:pgMar w:top="1440" w:right="988" w:bottom="1440" w:left="130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A40EE"/>
    <w:rsid w:val="00005D7E"/>
    <w:rsid w:val="00282586"/>
    <w:rsid w:val="00AA40EE"/>
    <w:rsid w:val="00B124BA"/>
    <w:rsid w:val="00BB7CCF"/>
    <w:rsid w:val="00D5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2020-07-20T08:54:00Z</dcterms:created>
  <dcterms:modified xsi:type="dcterms:W3CDTF">2020-07-20T08:54:00Z</dcterms:modified>
</cp:coreProperties>
</file>