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CB3" w:rsidRDefault="00817CB3" w:rsidP="00817CB3">
      <w:pPr>
        <w:spacing w:after="0"/>
        <w:jc w:val="center"/>
        <w:rPr>
          <w:rFonts w:asciiTheme="majorBidi" w:hAnsiTheme="majorBidi" w:cstheme="majorBidi"/>
          <w:b/>
          <w:sz w:val="40"/>
          <w:szCs w:val="40"/>
        </w:rPr>
      </w:pPr>
      <w:r>
        <w:rPr>
          <w:rFonts w:asciiTheme="majorBidi" w:hAnsiTheme="majorBidi" w:cstheme="majorBidi"/>
          <w:b/>
          <w:sz w:val="40"/>
          <w:szCs w:val="40"/>
        </w:rPr>
        <w:t>SATUAN ACARA PERKULIAHAN (SAP)</w:t>
      </w:r>
    </w:p>
    <w:p w:rsidR="00817CB3" w:rsidRDefault="00817CB3" w:rsidP="00817CB3">
      <w:pPr>
        <w:pStyle w:val="ListParagraph"/>
        <w:numPr>
          <w:ilvl w:val="0"/>
          <w:numId w:val="1"/>
        </w:numPr>
        <w:spacing w:after="0"/>
        <w:rPr>
          <w:rFonts w:asciiTheme="majorBidi" w:hAnsiTheme="majorBidi" w:cstheme="majorBidi"/>
          <w:b/>
          <w:sz w:val="24"/>
          <w:szCs w:val="24"/>
        </w:rPr>
      </w:pPr>
      <w:r>
        <w:rPr>
          <w:rFonts w:asciiTheme="majorBidi" w:hAnsiTheme="majorBidi" w:cstheme="majorBidi"/>
          <w:b/>
          <w:sz w:val="24"/>
          <w:szCs w:val="24"/>
        </w:rPr>
        <w:t>Identitas Mata Kuliah :</w:t>
      </w:r>
    </w:p>
    <w:p w:rsidR="00817CB3" w:rsidRDefault="00817CB3" w:rsidP="00817CB3">
      <w:pPr>
        <w:spacing w:after="0" w:line="240" w:lineRule="auto"/>
        <w:ind w:left="360"/>
        <w:rPr>
          <w:rFonts w:asciiTheme="majorBidi" w:hAnsiTheme="majorBidi" w:cstheme="majorBidi"/>
          <w:sz w:val="24"/>
          <w:szCs w:val="24"/>
        </w:rPr>
      </w:pPr>
      <w:r>
        <w:rPr>
          <w:rFonts w:asciiTheme="majorBidi" w:hAnsiTheme="majorBidi" w:cstheme="majorBidi"/>
          <w:sz w:val="24"/>
          <w:szCs w:val="24"/>
        </w:rPr>
        <w:t>Mata Kuliah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Ushul Fiqh</w:t>
      </w:r>
    </w:p>
    <w:p w:rsidR="00817CB3" w:rsidRDefault="00817CB3" w:rsidP="00817CB3">
      <w:pPr>
        <w:spacing w:after="0" w:line="240" w:lineRule="auto"/>
        <w:ind w:left="360"/>
        <w:rPr>
          <w:rFonts w:asciiTheme="majorBidi" w:hAnsiTheme="majorBidi" w:cstheme="majorBidi"/>
          <w:sz w:val="24"/>
          <w:szCs w:val="24"/>
        </w:rPr>
      </w:pPr>
      <w:r>
        <w:rPr>
          <w:rFonts w:asciiTheme="majorBidi" w:hAnsiTheme="majorBidi" w:cstheme="majorBidi"/>
          <w:sz w:val="24"/>
          <w:szCs w:val="24"/>
        </w:rPr>
        <w:t>Pr</w:t>
      </w:r>
      <w:r w:rsidR="00953BF1">
        <w:rPr>
          <w:rFonts w:asciiTheme="majorBidi" w:hAnsiTheme="majorBidi" w:cstheme="majorBidi"/>
          <w:sz w:val="24"/>
          <w:szCs w:val="24"/>
        </w:rPr>
        <w:t>ogram Studi/Jurusan</w:t>
      </w:r>
      <w:r w:rsidR="00953BF1">
        <w:rPr>
          <w:rFonts w:asciiTheme="majorBidi" w:hAnsiTheme="majorBidi" w:cstheme="majorBidi"/>
          <w:sz w:val="24"/>
          <w:szCs w:val="24"/>
        </w:rPr>
        <w:tab/>
      </w:r>
      <w:r w:rsidR="00953BF1">
        <w:rPr>
          <w:rFonts w:asciiTheme="majorBidi" w:hAnsiTheme="majorBidi" w:cstheme="majorBidi"/>
          <w:sz w:val="24"/>
          <w:szCs w:val="24"/>
        </w:rPr>
        <w:tab/>
      </w:r>
      <w:r w:rsidR="00953BF1">
        <w:rPr>
          <w:rFonts w:asciiTheme="majorBidi" w:hAnsiTheme="majorBidi" w:cstheme="majorBidi"/>
          <w:sz w:val="24"/>
          <w:szCs w:val="24"/>
        </w:rPr>
        <w:tab/>
        <w:t>: SPI/</w:t>
      </w:r>
      <w:r>
        <w:rPr>
          <w:rFonts w:asciiTheme="majorBidi" w:hAnsiTheme="majorBidi" w:cstheme="majorBidi"/>
          <w:sz w:val="24"/>
          <w:szCs w:val="24"/>
        </w:rPr>
        <w:t xml:space="preserve">Adab </w:t>
      </w:r>
    </w:p>
    <w:p w:rsidR="00817CB3" w:rsidRDefault="00817CB3" w:rsidP="00817CB3">
      <w:pPr>
        <w:spacing w:after="0" w:line="240" w:lineRule="auto"/>
        <w:ind w:left="360"/>
        <w:rPr>
          <w:rFonts w:asciiTheme="majorBidi" w:hAnsiTheme="majorBidi" w:cstheme="majorBidi"/>
          <w:sz w:val="24"/>
          <w:szCs w:val="24"/>
        </w:rPr>
      </w:pPr>
      <w:r>
        <w:rPr>
          <w:rFonts w:asciiTheme="majorBidi" w:hAnsiTheme="majorBidi" w:cstheme="majorBidi"/>
          <w:sz w:val="24"/>
          <w:szCs w:val="24"/>
        </w:rPr>
        <w:t xml:space="preserve">Fakultas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Ushuluddin Adab dan Dakwah IAIN Bengkulu</w:t>
      </w:r>
    </w:p>
    <w:p w:rsidR="00817CB3" w:rsidRDefault="00817CB3" w:rsidP="00817CB3">
      <w:pPr>
        <w:spacing w:after="0" w:line="240" w:lineRule="auto"/>
        <w:ind w:left="360"/>
        <w:rPr>
          <w:rFonts w:asciiTheme="majorBidi" w:hAnsiTheme="majorBidi" w:cstheme="majorBidi"/>
          <w:sz w:val="24"/>
          <w:szCs w:val="24"/>
        </w:rPr>
      </w:pPr>
      <w:r>
        <w:rPr>
          <w:rFonts w:asciiTheme="majorBidi" w:hAnsiTheme="majorBidi" w:cstheme="majorBidi"/>
          <w:sz w:val="24"/>
          <w:szCs w:val="24"/>
        </w:rPr>
        <w:t>Semester/Kode/SKS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III</w:t>
      </w:r>
      <w:r w:rsidR="00DC25BC">
        <w:rPr>
          <w:rFonts w:asciiTheme="majorBidi" w:hAnsiTheme="majorBidi" w:cstheme="majorBidi"/>
          <w:sz w:val="24"/>
          <w:szCs w:val="24"/>
        </w:rPr>
        <w:t xml:space="preserve"> A &amp; III B</w:t>
      </w:r>
      <w:r>
        <w:rPr>
          <w:rFonts w:asciiTheme="majorBidi" w:hAnsiTheme="majorBidi" w:cstheme="majorBidi"/>
          <w:sz w:val="24"/>
          <w:szCs w:val="24"/>
        </w:rPr>
        <w:t>/</w:t>
      </w:r>
      <w:r w:rsidR="00C95D12" w:rsidRPr="00C95D12">
        <w:rPr>
          <w:rFonts w:asciiTheme="majorBidi" w:hAnsiTheme="majorBidi" w:cstheme="majorBidi"/>
          <w:sz w:val="24"/>
          <w:szCs w:val="24"/>
        </w:rPr>
        <w:t xml:space="preserve"> </w:t>
      </w:r>
      <w:r w:rsidR="00C95D12">
        <w:rPr>
          <w:rFonts w:asciiTheme="majorBidi" w:hAnsiTheme="majorBidi" w:cstheme="majorBidi"/>
          <w:sz w:val="24"/>
          <w:szCs w:val="24"/>
        </w:rPr>
        <w:t>UAD32010-2019/</w:t>
      </w:r>
      <w:r>
        <w:rPr>
          <w:rFonts w:asciiTheme="majorBidi" w:hAnsiTheme="majorBidi" w:cstheme="majorBidi"/>
          <w:sz w:val="24"/>
          <w:szCs w:val="24"/>
        </w:rPr>
        <w:t>2 SKS</w:t>
      </w:r>
    </w:p>
    <w:p w:rsidR="00817CB3" w:rsidRDefault="00817CB3" w:rsidP="00817CB3">
      <w:pPr>
        <w:spacing w:after="0" w:line="240" w:lineRule="auto"/>
        <w:ind w:left="360"/>
        <w:rPr>
          <w:rFonts w:asciiTheme="majorBidi" w:hAnsiTheme="majorBidi" w:cstheme="majorBidi"/>
          <w:sz w:val="24"/>
          <w:szCs w:val="24"/>
        </w:rPr>
      </w:pPr>
      <w:r>
        <w:rPr>
          <w:rFonts w:asciiTheme="majorBidi" w:hAnsiTheme="majorBidi" w:cstheme="majorBidi"/>
          <w:sz w:val="24"/>
          <w:szCs w:val="24"/>
        </w:rPr>
        <w:t xml:space="preserve">Tahun Akademik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2020/2021</w:t>
      </w:r>
    </w:p>
    <w:p w:rsidR="00817CB3" w:rsidRDefault="00817CB3" w:rsidP="00817CB3">
      <w:pPr>
        <w:spacing w:after="0" w:line="240" w:lineRule="auto"/>
        <w:ind w:left="360"/>
        <w:rPr>
          <w:rFonts w:asciiTheme="majorBidi" w:hAnsiTheme="majorBidi" w:cstheme="majorBidi"/>
          <w:sz w:val="24"/>
          <w:szCs w:val="24"/>
        </w:rPr>
      </w:pPr>
      <w:r>
        <w:rPr>
          <w:rFonts w:asciiTheme="majorBidi" w:hAnsiTheme="majorBidi" w:cstheme="majorBidi"/>
          <w:sz w:val="24"/>
          <w:szCs w:val="24"/>
        </w:rPr>
        <w:t>Dosen Pembimbing</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Drs. H. Henderi Kusmidi, M.H.I</w:t>
      </w:r>
    </w:p>
    <w:p w:rsidR="00817CB3" w:rsidRDefault="00817CB3" w:rsidP="00817CB3">
      <w:pPr>
        <w:spacing w:after="0" w:line="240" w:lineRule="auto"/>
        <w:ind w:left="360"/>
        <w:rPr>
          <w:rFonts w:asciiTheme="majorBidi" w:hAnsiTheme="majorBidi" w:cstheme="majorBidi"/>
          <w:sz w:val="24"/>
          <w:szCs w:val="24"/>
        </w:rPr>
      </w:pPr>
      <w:r>
        <w:rPr>
          <w:rFonts w:asciiTheme="majorBidi" w:hAnsiTheme="majorBidi" w:cstheme="majorBidi"/>
          <w:sz w:val="24"/>
          <w:szCs w:val="24"/>
        </w:rPr>
        <w:t xml:space="preserve">Alamat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Perum Gedang Permai No. 03 Blok B RT 22 RW 04 Kel. Jalan Gedang Kota Bengkulu</w:t>
      </w:r>
    </w:p>
    <w:p w:rsidR="00817CB3" w:rsidRDefault="00BC2702" w:rsidP="00817CB3">
      <w:pPr>
        <w:spacing w:after="0" w:line="240" w:lineRule="auto"/>
        <w:ind w:left="360"/>
        <w:rPr>
          <w:rFonts w:asciiTheme="majorBidi" w:hAnsiTheme="majorBidi" w:cstheme="majorBidi"/>
          <w:sz w:val="24"/>
          <w:szCs w:val="24"/>
        </w:rPr>
      </w:pPr>
      <w:r>
        <w:rPr>
          <w:rFonts w:asciiTheme="majorBidi" w:hAnsiTheme="majorBidi" w:cstheme="majorBidi"/>
          <w:sz w:val="24"/>
          <w:szCs w:val="24"/>
        </w:rPr>
        <w:t xml:space="preserve">Nomor Kontak/Email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817CB3">
        <w:rPr>
          <w:rFonts w:asciiTheme="majorBidi" w:hAnsiTheme="majorBidi" w:cstheme="majorBidi"/>
          <w:sz w:val="24"/>
          <w:szCs w:val="24"/>
        </w:rPr>
        <w:t>: 085268492069</w:t>
      </w:r>
      <w:r w:rsidRPr="00444152">
        <w:rPr>
          <w:rFonts w:asciiTheme="majorBidi" w:hAnsiTheme="majorBidi" w:cstheme="majorBidi"/>
          <w:sz w:val="24"/>
          <w:szCs w:val="24"/>
        </w:rPr>
        <w:t>/hendrih034@gmail.com</w:t>
      </w:r>
    </w:p>
    <w:p w:rsidR="00817CB3" w:rsidRDefault="00817CB3" w:rsidP="00817CB3">
      <w:pPr>
        <w:pStyle w:val="ListParagraph"/>
        <w:numPr>
          <w:ilvl w:val="0"/>
          <w:numId w:val="1"/>
        </w:numPr>
        <w:spacing w:after="0"/>
        <w:rPr>
          <w:rFonts w:asciiTheme="majorBidi" w:hAnsiTheme="majorBidi" w:cstheme="majorBidi"/>
          <w:b/>
          <w:sz w:val="24"/>
          <w:szCs w:val="24"/>
        </w:rPr>
      </w:pPr>
      <w:r>
        <w:rPr>
          <w:rFonts w:asciiTheme="majorBidi" w:hAnsiTheme="majorBidi" w:cstheme="majorBidi"/>
          <w:b/>
          <w:sz w:val="24"/>
          <w:szCs w:val="24"/>
        </w:rPr>
        <w:t>Standar Kompetensi :</w:t>
      </w:r>
    </w:p>
    <w:p w:rsidR="00817CB3" w:rsidRDefault="00817CB3" w:rsidP="00817CB3">
      <w:pPr>
        <w:spacing w:after="0"/>
        <w:rPr>
          <w:rFonts w:asciiTheme="majorBidi" w:hAnsiTheme="majorBidi" w:cstheme="majorBidi"/>
          <w:sz w:val="24"/>
          <w:szCs w:val="24"/>
        </w:rPr>
      </w:pPr>
      <w:r>
        <w:rPr>
          <w:noProof/>
        </w:rPr>
        <mc:AlternateContent>
          <mc:Choice Requires="wps">
            <w:drawing>
              <wp:anchor distT="0" distB="0" distL="114300" distR="114300" simplePos="0" relativeHeight="251659264" behindDoc="0" locked="0" layoutInCell="1" allowOverlap="1" wp14:anchorId="7E400AD8" wp14:editId="79ED0251">
                <wp:simplePos x="0" y="0"/>
                <wp:positionH relativeFrom="column">
                  <wp:posOffset>263525</wp:posOffset>
                </wp:positionH>
                <wp:positionV relativeFrom="paragraph">
                  <wp:posOffset>116840</wp:posOffset>
                </wp:positionV>
                <wp:extent cx="8747125" cy="770890"/>
                <wp:effectExtent l="6350" t="12065" r="9525"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47125" cy="770890"/>
                        </a:xfrm>
                        <a:prstGeom prst="rect">
                          <a:avLst/>
                        </a:prstGeom>
                        <a:solidFill>
                          <a:srgbClr val="FFFFFF"/>
                        </a:solidFill>
                        <a:ln w="9525">
                          <a:solidFill>
                            <a:srgbClr val="000000"/>
                          </a:solidFill>
                          <a:miter lim="800000"/>
                          <a:headEnd/>
                          <a:tailEnd/>
                        </a:ln>
                      </wps:spPr>
                      <wps:txbx>
                        <w:txbxContent>
                          <w:p w:rsidR="00817CB3" w:rsidRDefault="00817CB3" w:rsidP="00817CB3">
                            <w:pPr>
                              <w:spacing w:after="0"/>
                              <w:jc w:val="both"/>
                              <w:rPr>
                                <w:rFonts w:asciiTheme="majorBidi" w:hAnsiTheme="majorBidi" w:cstheme="majorBidi"/>
                                <w:sz w:val="24"/>
                                <w:szCs w:val="24"/>
                              </w:rPr>
                            </w:pPr>
                            <w:r>
                              <w:rPr>
                                <w:rFonts w:asciiTheme="majorBidi" w:hAnsiTheme="majorBidi" w:cstheme="majorBidi"/>
                                <w:sz w:val="24"/>
                                <w:szCs w:val="24"/>
                              </w:rPr>
                              <w:t xml:space="preserve">Mahasiswa dapat mengaplikasikan metode instinbat hukum guna menghasilkan kejelasan hukum suatu masalah yang timbul di masyarakat/lingkungan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tinggal/perguruan tinggi sesuai dengan kaidah-kaidah akademik yang ada.</w:t>
                            </w:r>
                          </w:p>
                          <w:p w:rsidR="00817CB3" w:rsidRDefault="00817CB3" w:rsidP="00817CB3">
                            <w:pPr>
                              <w:jc w:val="both"/>
                              <w:rPr>
                                <w:rFonts w:ascii="Bookman Old Style" w:hAnsi="Bookman Old Style"/>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0.75pt;margin-top:9.2pt;width:688.75pt;height:6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">
                <v:textbox>
                  <w:txbxContent>
                    <w:p w:rsidR="00817CB3" w:rsidRDefault="00817CB3" w:rsidP="00817CB3">
                      <w:pPr>
                        <w:spacing w:after="0"/>
                        <w:jc w:val="both"/>
                        <w:rPr>
                          <w:rFonts w:asciiTheme="majorBidi" w:hAnsiTheme="majorBidi" w:cstheme="majorBidi"/>
                          <w:sz w:val="24"/>
                          <w:szCs w:val="24"/>
                        </w:rPr>
                      </w:pPr>
                      <w:r>
                        <w:rPr>
                          <w:rFonts w:asciiTheme="majorBidi" w:hAnsiTheme="majorBidi" w:cstheme="majorBidi"/>
                          <w:sz w:val="24"/>
                          <w:szCs w:val="24"/>
                        </w:rPr>
                        <w:t xml:space="preserve">Mahasiswa dapat mengaplikasikan metode instinbat hukum guna menghasilkan kejelasan hukum suatu masalah yang timbul di masyarakat/lingkungan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tinggal/perguruan tinggi sesuai dengan kaidah-kaidah akademik yang ada.</w:t>
                      </w:r>
                    </w:p>
                    <w:p w:rsidR="00817CB3" w:rsidRDefault="00817CB3" w:rsidP="00817CB3">
                      <w:pPr>
                        <w:jc w:val="both"/>
                        <w:rPr>
                          <w:rFonts w:ascii="Bookman Old Style" w:hAnsi="Bookman Old Style"/>
                          <w:sz w:val="24"/>
                          <w:szCs w:val="24"/>
                        </w:rPr>
                      </w:pPr>
                    </w:p>
                  </w:txbxContent>
                </v:textbox>
              </v:rect>
            </w:pict>
          </mc:Fallback>
        </mc:AlternateContent>
      </w:r>
    </w:p>
    <w:p w:rsidR="00817CB3" w:rsidRDefault="00817CB3" w:rsidP="00817CB3">
      <w:pPr>
        <w:rPr>
          <w:rFonts w:asciiTheme="majorBidi" w:hAnsiTheme="majorBidi" w:cstheme="majorBidi"/>
          <w:sz w:val="24"/>
          <w:szCs w:val="24"/>
        </w:rPr>
      </w:pPr>
    </w:p>
    <w:p w:rsidR="00817CB3" w:rsidRDefault="00817CB3" w:rsidP="00817CB3">
      <w:pPr>
        <w:rPr>
          <w:rFonts w:asciiTheme="majorBidi" w:hAnsiTheme="majorBidi" w:cstheme="majorBidi"/>
          <w:sz w:val="24"/>
          <w:szCs w:val="24"/>
        </w:rPr>
      </w:pPr>
    </w:p>
    <w:p w:rsidR="00817CB3" w:rsidRDefault="00817CB3" w:rsidP="00817CB3">
      <w:pPr>
        <w:pStyle w:val="ListParagraph"/>
        <w:numPr>
          <w:ilvl w:val="0"/>
          <w:numId w:val="1"/>
        </w:numPr>
        <w:spacing w:after="0"/>
        <w:rPr>
          <w:rFonts w:asciiTheme="majorBidi" w:hAnsiTheme="majorBidi" w:cstheme="majorBidi"/>
          <w:b/>
          <w:sz w:val="24"/>
          <w:szCs w:val="24"/>
        </w:rPr>
      </w:pPr>
      <w:r>
        <w:rPr>
          <w:rFonts w:asciiTheme="majorBidi" w:hAnsiTheme="majorBidi" w:cstheme="majorBidi"/>
          <w:b/>
          <w:sz w:val="24"/>
          <w:szCs w:val="24"/>
        </w:rPr>
        <w:t>Deskripsi Singkat Mata Kuliah:</w:t>
      </w:r>
      <w:r>
        <w:rPr>
          <w:rFonts w:asciiTheme="majorBidi" w:hAnsiTheme="majorBidi" w:cstheme="majorBidi"/>
          <w:b/>
          <w:sz w:val="24"/>
          <w:szCs w:val="24"/>
        </w:rPr>
        <w:tab/>
      </w:r>
      <w:r>
        <w:rPr>
          <w:rFonts w:asciiTheme="majorBidi" w:hAnsiTheme="majorBidi" w:cstheme="majorBidi"/>
          <w:b/>
          <w:sz w:val="24"/>
          <w:szCs w:val="24"/>
        </w:rPr>
        <w:tab/>
      </w:r>
    </w:p>
    <w:tbl>
      <w:tblPr>
        <w:tblStyle w:val="TableGrid"/>
        <w:tblW w:w="13794" w:type="dxa"/>
        <w:tblInd w:w="534" w:type="dxa"/>
        <w:tblLook w:val="04A0" w:firstRow="1" w:lastRow="0" w:firstColumn="1" w:lastColumn="0" w:noHBand="0" w:noVBand="1"/>
      </w:tblPr>
      <w:tblGrid>
        <w:gridCol w:w="13794"/>
      </w:tblGrid>
      <w:tr w:rsidR="00817CB3" w:rsidTr="00817CB3">
        <w:trPr>
          <w:trHeight w:val="70"/>
        </w:trPr>
        <w:tc>
          <w:tcPr>
            <w:tcW w:w="13794" w:type="dxa"/>
            <w:tcBorders>
              <w:top w:val="single" w:sz="4" w:space="0" w:color="auto"/>
              <w:left w:val="single" w:sz="4" w:space="0" w:color="auto"/>
              <w:bottom w:val="single" w:sz="4" w:space="0" w:color="auto"/>
              <w:right w:val="single" w:sz="4" w:space="0" w:color="auto"/>
            </w:tcBorders>
          </w:tcPr>
          <w:p w:rsidR="00817CB3" w:rsidRPr="00372E2D" w:rsidRDefault="005F135F" w:rsidP="00372E2D">
            <w:pPr>
              <w:pStyle w:val="NormalWeb"/>
              <w:shd w:val="clear" w:color="auto" w:fill="F1F1F1"/>
              <w:spacing w:before="0" w:beforeAutospacing="0" w:after="360" w:afterAutospacing="0" w:line="434" w:lineRule="atLeast"/>
              <w:jc w:val="both"/>
              <w:rPr>
                <w:color w:val="111111"/>
                <w:sz w:val="26"/>
                <w:szCs w:val="26"/>
              </w:rPr>
            </w:pPr>
            <w:r>
              <w:rPr>
                <w:color w:val="111111"/>
                <w:sz w:val="26"/>
                <w:szCs w:val="26"/>
              </w:rPr>
              <w:t>Ushul Fiqh adalah ilmu yang membahas dalil hukum, hukum, kaidah dan ijtihad yang bersumber dari al-Qur’an dan al-Sunnah. Oleh sebab itu, ushul fiqh</w:t>
            </w:r>
            <w:proofErr w:type="gramStart"/>
            <w:r>
              <w:rPr>
                <w:color w:val="111111"/>
                <w:sz w:val="26"/>
                <w:szCs w:val="26"/>
              </w:rPr>
              <w:t>  merupakan</w:t>
            </w:r>
            <w:proofErr w:type="gramEnd"/>
            <w:r>
              <w:rPr>
                <w:color w:val="111111"/>
                <w:sz w:val="26"/>
                <w:szCs w:val="26"/>
              </w:rPr>
              <w:t xml:space="preserve"> instrumen utama di dalam pembentukan dan pengembangan hukum Islam. Mata kuliah ushul fiqh penting diberikan kepada mahasiswa sebagai bekal untuk berkecimpung di masyarakat, karena mempelajari ushul fiqh, di samping secara teor</w:t>
            </w:r>
            <w:r>
              <w:rPr>
                <w:color w:val="111111"/>
                <w:sz w:val="26"/>
                <w:szCs w:val="26"/>
              </w:rPr>
              <w:t xml:space="preserve">itis mampu mengetahui agar </w:t>
            </w:r>
            <w:r>
              <w:rPr>
                <w:color w:val="111111"/>
                <w:sz w:val="26"/>
                <w:szCs w:val="26"/>
              </w:rPr>
              <w:t>terbentuknya hukum Islam, juga dapat digunakan sebagai metode ijtihad dalam upaya menjawab masalah-masalah baru yang belum ada rumusan hukumnya dalam al-Qur’an dan al-Hadits.</w:t>
            </w:r>
            <w:r>
              <w:rPr>
                <w:color w:val="111111"/>
                <w:sz w:val="26"/>
                <w:szCs w:val="26"/>
              </w:rPr>
              <w:t xml:space="preserve"> </w:t>
            </w:r>
            <w:r w:rsidR="00817CB3" w:rsidRPr="005F135F">
              <w:rPr>
                <w:rFonts w:asciiTheme="majorBidi" w:hAnsiTheme="majorBidi" w:cstheme="majorBidi"/>
              </w:rPr>
              <w:t xml:space="preserve">Mata Kuliah ini </w:t>
            </w:r>
            <w:r>
              <w:rPr>
                <w:rFonts w:asciiTheme="majorBidi" w:hAnsiTheme="majorBidi" w:cstheme="majorBidi"/>
              </w:rPr>
              <w:t xml:space="preserve">meliputi tentang </w:t>
            </w:r>
            <w:r w:rsidR="00817CB3" w:rsidRPr="005F135F">
              <w:rPr>
                <w:rFonts w:asciiTheme="majorBidi" w:hAnsiTheme="majorBidi" w:cstheme="majorBidi"/>
              </w:rPr>
              <w:t xml:space="preserve">pengertian Ushul Fiqh, Sejarah Perkembangan Ushul Fiqh , Sumber dan Dalil Hukum Islam, Klasifikasi Hukum Syara’, Ijma’, Qiyas, Istihsan, Maslahah Mursalah, Sadd al Dazari’ah, ‘Urf, Istishab, Syar’u man Qoblana, Qaul Shahabi,dan Ijtihad. </w:t>
            </w:r>
          </w:p>
        </w:tc>
      </w:tr>
    </w:tbl>
    <w:p w:rsidR="00817CB3" w:rsidRDefault="00817CB3" w:rsidP="00817CB3">
      <w:pPr>
        <w:spacing w:after="0"/>
        <w:rPr>
          <w:rFonts w:asciiTheme="majorBidi" w:hAnsiTheme="majorBidi" w:cstheme="majorBidi"/>
          <w:sz w:val="24"/>
          <w:szCs w:val="24"/>
        </w:rPr>
      </w:pPr>
    </w:p>
    <w:p w:rsidR="00817CB3" w:rsidRDefault="00817CB3" w:rsidP="00817CB3">
      <w:pPr>
        <w:pStyle w:val="ListParagraph"/>
        <w:numPr>
          <w:ilvl w:val="0"/>
          <w:numId w:val="1"/>
        </w:numPr>
        <w:spacing w:after="0"/>
        <w:rPr>
          <w:rFonts w:asciiTheme="majorBidi" w:hAnsiTheme="majorBidi" w:cstheme="majorBidi"/>
          <w:b/>
          <w:sz w:val="24"/>
          <w:szCs w:val="24"/>
        </w:rPr>
      </w:pPr>
      <w:r>
        <w:rPr>
          <w:rFonts w:asciiTheme="majorBidi" w:hAnsiTheme="majorBidi" w:cstheme="majorBidi"/>
          <w:b/>
          <w:sz w:val="24"/>
          <w:szCs w:val="24"/>
        </w:rPr>
        <w:lastRenderedPageBreak/>
        <w:t>Rencana Pembelajaran :</w:t>
      </w:r>
    </w:p>
    <w:tbl>
      <w:tblPr>
        <w:tblStyle w:val="TableGrid"/>
        <w:tblW w:w="13790" w:type="dxa"/>
        <w:tblInd w:w="534" w:type="dxa"/>
        <w:tblLayout w:type="fixed"/>
        <w:tblLook w:val="04A0" w:firstRow="1" w:lastRow="0" w:firstColumn="1" w:lastColumn="0" w:noHBand="0" w:noVBand="1"/>
      </w:tblPr>
      <w:tblGrid>
        <w:gridCol w:w="708"/>
        <w:gridCol w:w="1857"/>
        <w:gridCol w:w="410"/>
        <w:gridCol w:w="1134"/>
        <w:gridCol w:w="1134"/>
        <w:gridCol w:w="1134"/>
        <w:gridCol w:w="1700"/>
        <w:gridCol w:w="426"/>
        <w:gridCol w:w="1841"/>
        <w:gridCol w:w="3446"/>
      </w:tblGrid>
      <w:tr w:rsidR="00817CB3" w:rsidTr="00817CB3">
        <w:trPr>
          <w:trHeight w:val="270"/>
        </w:trPr>
        <w:tc>
          <w:tcPr>
            <w:tcW w:w="708" w:type="dxa"/>
            <w:vMerge w:val="restart"/>
            <w:tcBorders>
              <w:top w:val="single" w:sz="4" w:space="0" w:color="auto"/>
              <w:left w:val="single" w:sz="4" w:space="0" w:color="auto"/>
              <w:bottom w:val="single" w:sz="4" w:space="0" w:color="auto"/>
              <w:right w:val="single" w:sz="4" w:space="0" w:color="auto"/>
            </w:tcBorders>
            <w:hideMark/>
          </w:tcPr>
          <w:p w:rsidR="00817CB3" w:rsidRDefault="00817CB3">
            <w:pPr>
              <w:jc w:val="center"/>
              <w:rPr>
                <w:rFonts w:asciiTheme="majorBidi" w:hAnsiTheme="majorBidi" w:cstheme="majorBidi"/>
                <w:b/>
                <w:sz w:val="24"/>
                <w:szCs w:val="24"/>
              </w:rPr>
            </w:pPr>
            <w:r>
              <w:rPr>
                <w:rFonts w:asciiTheme="majorBidi" w:hAnsiTheme="majorBidi" w:cstheme="majorBidi"/>
                <w:b/>
                <w:sz w:val="24"/>
                <w:szCs w:val="24"/>
              </w:rPr>
              <w:t>Minggu</w:t>
            </w:r>
          </w:p>
          <w:p w:rsidR="00817CB3" w:rsidRDefault="00817CB3">
            <w:pPr>
              <w:jc w:val="center"/>
              <w:rPr>
                <w:rFonts w:asciiTheme="majorBidi" w:hAnsiTheme="majorBidi" w:cstheme="majorBidi"/>
                <w:b/>
                <w:sz w:val="24"/>
                <w:szCs w:val="24"/>
              </w:rPr>
            </w:pPr>
            <w:r>
              <w:rPr>
                <w:rFonts w:asciiTheme="majorBidi" w:hAnsiTheme="majorBidi" w:cstheme="majorBidi"/>
                <w:b/>
                <w:sz w:val="24"/>
                <w:szCs w:val="24"/>
              </w:rPr>
              <w:t>Ke…</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817CB3" w:rsidRDefault="00817CB3">
            <w:pPr>
              <w:jc w:val="center"/>
              <w:rPr>
                <w:rFonts w:asciiTheme="majorBidi" w:hAnsiTheme="majorBidi" w:cstheme="majorBidi"/>
                <w:b/>
                <w:sz w:val="24"/>
                <w:szCs w:val="24"/>
              </w:rPr>
            </w:pPr>
          </w:p>
          <w:p w:rsidR="00817CB3" w:rsidRDefault="00817CB3">
            <w:pPr>
              <w:jc w:val="center"/>
              <w:rPr>
                <w:rFonts w:asciiTheme="majorBidi" w:hAnsiTheme="majorBidi" w:cstheme="majorBidi"/>
                <w:b/>
                <w:sz w:val="24"/>
                <w:szCs w:val="24"/>
              </w:rPr>
            </w:pPr>
            <w:r>
              <w:rPr>
                <w:rFonts w:asciiTheme="majorBidi" w:hAnsiTheme="majorBidi" w:cstheme="majorBidi"/>
                <w:b/>
                <w:sz w:val="24"/>
                <w:szCs w:val="24"/>
              </w:rPr>
              <w:t>Kompetensi Dasar</w:t>
            </w:r>
          </w:p>
        </w:tc>
        <w:tc>
          <w:tcPr>
            <w:tcW w:w="5103" w:type="dxa"/>
            <w:gridSpan w:val="4"/>
            <w:tcBorders>
              <w:top w:val="single" w:sz="4" w:space="0" w:color="auto"/>
              <w:left w:val="single" w:sz="4" w:space="0" w:color="auto"/>
              <w:bottom w:val="single" w:sz="4" w:space="0" w:color="auto"/>
              <w:right w:val="single" w:sz="4" w:space="0" w:color="auto"/>
            </w:tcBorders>
            <w:hideMark/>
          </w:tcPr>
          <w:p w:rsidR="00817CB3" w:rsidRDefault="00817CB3">
            <w:pPr>
              <w:jc w:val="center"/>
              <w:rPr>
                <w:rFonts w:asciiTheme="majorBidi" w:hAnsiTheme="majorBidi" w:cstheme="majorBidi"/>
                <w:b/>
                <w:sz w:val="24"/>
                <w:szCs w:val="24"/>
              </w:rPr>
            </w:pPr>
            <w:r>
              <w:rPr>
                <w:rFonts w:asciiTheme="majorBidi" w:hAnsiTheme="majorBidi" w:cstheme="majorBidi"/>
                <w:b/>
                <w:sz w:val="24"/>
                <w:szCs w:val="24"/>
              </w:rPr>
              <w:t>Materi Pembelajaran</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817CB3" w:rsidRDefault="00817CB3">
            <w:pPr>
              <w:jc w:val="center"/>
              <w:rPr>
                <w:rFonts w:asciiTheme="majorBidi" w:hAnsiTheme="majorBidi" w:cstheme="majorBidi"/>
                <w:b/>
                <w:sz w:val="24"/>
                <w:szCs w:val="24"/>
              </w:rPr>
            </w:pPr>
            <w:r>
              <w:rPr>
                <w:rFonts w:asciiTheme="majorBidi" w:hAnsiTheme="majorBidi" w:cstheme="majorBidi"/>
                <w:b/>
                <w:sz w:val="24"/>
                <w:szCs w:val="24"/>
              </w:rPr>
              <w:t>Strategi</w:t>
            </w:r>
          </w:p>
          <w:p w:rsidR="00817CB3" w:rsidRDefault="00817CB3">
            <w:pPr>
              <w:jc w:val="center"/>
              <w:rPr>
                <w:rFonts w:asciiTheme="majorBidi" w:hAnsiTheme="majorBidi" w:cstheme="majorBidi"/>
                <w:b/>
                <w:sz w:val="24"/>
                <w:szCs w:val="24"/>
              </w:rPr>
            </w:pPr>
            <w:r>
              <w:rPr>
                <w:rFonts w:asciiTheme="majorBidi" w:hAnsiTheme="majorBidi" w:cstheme="majorBidi"/>
                <w:b/>
                <w:sz w:val="24"/>
                <w:szCs w:val="24"/>
              </w:rPr>
              <w:t xml:space="preserve"> Pembelajaran</w:t>
            </w:r>
          </w:p>
        </w:tc>
        <w:tc>
          <w:tcPr>
            <w:tcW w:w="3447" w:type="dxa"/>
            <w:vMerge w:val="restart"/>
            <w:tcBorders>
              <w:top w:val="single" w:sz="4" w:space="0" w:color="auto"/>
              <w:left w:val="single" w:sz="4" w:space="0" w:color="auto"/>
              <w:bottom w:val="single" w:sz="4" w:space="0" w:color="auto"/>
              <w:right w:val="single" w:sz="4" w:space="0" w:color="auto"/>
            </w:tcBorders>
          </w:tcPr>
          <w:p w:rsidR="00817CB3" w:rsidRDefault="00817CB3">
            <w:pPr>
              <w:jc w:val="center"/>
              <w:rPr>
                <w:rFonts w:asciiTheme="majorBidi" w:hAnsiTheme="majorBidi" w:cstheme="majorBidi"/>
                <w:b/>
                <w:sz w:val="24"/>
                <w:szCs w:val="24"/>
              </w:rPr>
            </w:pPr>
          </w:p>
          <w:p w:rsidR="00817CB3" w:rsidRDefault="00817CB3">
            <w:pPr>
              <w:jc w:val="center"/>
              <w:rPr>
                <w:rFonts w:asciiTheme="majorBidi" w:hAnsiTheme="majorBidi" w:cstheme="majorBidi"/>
                <w:b/>
                <w:sz w:val="24"/>
                <w:szCs w:val="24"/>
              </w:rPr>
            </w:pPr>
            <w:r>
              <w:rPr>
                <w:rFonts w:asciiTheme="majorBidi" w:hAnsiTheme="majorBidi" w:cstheme="majorBidi"/>
                <w:b/>
                <w:sz w:val="24"/>
                <w:szCs w:val="24"/>
              </w:rPr>
              <w:t>Indikator Keberhasilan</w:t>
            </w:r>
          </w:p>
        </w:tc>
      </w:tr>
      <w:tr w:rsidR="00817CB3" w:rsidTr="00817CB3">
        <w:trPr>
          <w:trHeight w:val="2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b/>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b/>
                <w:sz w:val="24"/>
                <w:szCs w:val="24"/>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817CB3" w:rsidRDefault="00817CB3">
            <w:pPr>
              <w:jc w:val="center"/>
              <w:rPr>
                <w:rFonts w:asciiTheme="majorBidi" w:hAnsiTheme="majorBidi" w:cstheme="majorBidi"/>
                <w:b/>
                <w:sz w:val="24"/>
                <w:szCs w:val="24"/>
              </w:rPr>
            </w:pPr>
            <w:r>
              <w:rPr>
                <w:rFonts w:asciiTheme="majorBidi" w:hAnsiTheme="majorBidi" w:cstheme="majorBidi"/>
                <w:b/>
                <w:sz w:val="24"/>
                <w:szCs w:val="24"/>
              </w:rPr>
              <w:t>Pokok Bahasan</w:t>
            </w:r>
          </w:p>
        </w:tc>
        <w:tc>
          <w:tcPr>
            <w:tcW w:w="2835" w:type="dxa"/>
            <w:gridSpan w:val="2"/>
            <w:tcBorders>
              <w:top w:val="single" w:sz="4" w:space="0" w:color="auto"/>
              <w:left w:val="single" w:sz="4" w:space="0" w:color="auto"/>
              <w:bottom w:val="single" w:sz="4" w:space="0" w:color="auto"/>
              <w:right w:val="single" w:sz="4" w:space="0" w:color="auto"/>
            </w:tcBorders>
            <w:hideMark/>
          </w:tcPr>
          <w:p w:rsidR="00817CB3" w:rsidRDefault="00817CB3">
            <w:pPr>
              <w:jc w:val="center"/>
              <w:rPr>
                <w:rFonts w:asciiTheme="majorBidi" w:hAnsiTheme="majorBidi" w:cstheme="majorBidi"/>
                <w:b/>
                <w:sz w:val="24"/>
                <w:szCs w:val="24"/>
              </w:rPr>
            </w:pPr>
            <w:r>
              <w:rPr>
                <w:rFonts w:asciiTheme="majorBidi" w:hAnsiTheme="majorBidi" w:cstheme="majorBidi"/>
                <w:b/>
                <w:sz w:val="24"/>
                <w:szCs w:val="24"/>
              </w:rPr>
              <w:t>Sub Pokok Bahasan</w:t>
            </w: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b/>
                <w:sz w:val="24"/>
                <w:szCs w:val="24"/>
              </w:rPr>
            </w:pPr>
          </w:p>
        </w:tc>
        <w:tc>
          <w:tcPr>
            <w:tcW w:w="3447"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b/>
                <w:sz w:val="24"/>
                <w:szCs w:val="24"/>
              </w:rPr>
            </w:pPr>
          </w:p>
        </w:tc>
      </w:tr>
      <w:tr w:rsidR="00817CB3" w:rsidTr="00817CB3">
        <w:tc>
          <w:tcPr>
            <w:tcW w:w="708" w:type="dxa"/>
            <w:tcBorders>
              <w:top w:val="single" w:sz="4" w:space="0" w:color="auto"/>
              <w:left w:val="single" w:sz="4" w:space="0" w:color="auto"/>
              <w:bottom w:val="single" w:sz="4" w:space="0" w:color="auto"/>
              <w:right w:val="single" w:sz="4" w:space="0" w:color="auto"/>
            </w:tcBorders>
            <w:hideMark/>
          </w:tcPr>
          <w:p w:rsidR="00817CB3" w:rsidRDefault="00817CB3">
            <w:pPr>
              <w:jc w:val="center"/>
              <w:rPr>
                <w:rFonts w:asciiTheme="majorBidi" w:hAnsiTheme="majorBidi" w:cstheme="majorBidi"/>
                <w:sz w:val="24"/>
                <w:szCs w:val="24"/>
              </w:rPr>
            </w:pPr>
            <w:r>
              <w:rPr>
                <w:rFonts w:asciiTheme="majorBidi" w:hAnsiTheme="majorBidi" w:cstheme="majorBidi"/>
                <w:sz w:val="24"/>
                <w:szCs w:val="24"/>
              </w:rPr>
              <w:t>1</w:t>
            </w:r>
          </w:p>
        </w:tc>
        <w:tc>
          <w:tcPr>
            <w:tcW w:w="2268" w:type="dxa"/>
            <w:gridSpan w:val="2"/>
            <w:tcBorders>
              <w:top w:val="single" w:sz="4" w:space="0" w:color="auto"/>
              <w:left w:val="single" w:sz="4" w:space="0" w:color="auto"/>
              <w:bottom w:val="single" w:sz="4" w:space="0" w:color="auto"/>
              <w:right w:val="single" w:sz="4" w:space="0" w:color="auto"/>
            </w:tcBorders>
            <w:hideMark/>
          </w:tcPr>
          <w:p w:rsidR="00817CB3" w:rsidRDefault="00817CB3">
            <w:pPr>
              <w:jc w:val="center"/>
              <w:rPr>
                <w:rFonts w:asciiTheme="majorBidi" w:hAnsiTheme="majorBidi" w:cstheme="majorBidi"/>
                <w:sz w:val="24"/>
                <w:szCs w:val="24"/>
              </w:rPr>
            </w:pPr>
            <w:r>
              <w:rPr>
                <w:rFonts w:asciiTheme="majorBidi" w:hAnsiTheme="majorBidi" w:cstheme="majorBidi"/>
                <w:sz w:val="24"/>
                <w:szCs w:val="24"/>
              </w:rPr>
              <w:t>2</w:t>
            </w:r>
          </w:p>
        </w:tc>
        <w:tc>
          <w:tcPr>
            <w:tcW w:w="2268" w:type="dxa"/>
            <w:gridSpan w:val="2"/>
            <w:tcBorders>
              <w:top w:val="single" w:sz="4" w:space="0" w:color="auto"/>
              <w:left w:val="single" w:sz="4" w:space="0" w:color="auto"/>
              <w:bottom w:val="single" w:sz="4" w:space="0" w:color="auto"/>
              <w:right w:val="single" w:sz="4" w:space="0" w:color="auto"/>
            </w:tcBorders>
            <w:hideMark/>
          </w:tcPr>
          <w:p w:rsidR="00817CB3" w:rsidRDefault="00817CB3">
            <w:pPr>
              <w:jc w:val="center"/>
              <w:rPr>
                <w:rFonts w:asciiTheme="majorBidi" w:hAnsiTheme="majorBidi" w:cstheme="majorBidi"/>
                <w:sz w:val="24"/>
                <w:szCs w:val="24"/>
              </w:rPr>
            </w:pPr>
            <w:r>
              <w:rPr>
                <w:rFonts w:asciiTheme="majorBidi" w:hAnsiTheme="majorBidi" w:cstheme="majorBidi"/>
                <w:sz w:val="24"/>
                <w:szCs w:val="24"/>
              </w:rPr>
              <w:t>3</w:t>
            </w:r>
          </w:p>
        </w:tc>
        <w:tc>
          <w:tcPr>
            <w:tcW w:w="2835" w:type="dxa"/>
            <w:gridSpan w:val="2"/>
            <w:tcBorders>
              <w:top w:val="single" w:sz="4" w:space="0" w:color="auto"/>
              <w:left w:val="single" w:sz="4" w:space="0" w:color="auto"/>
              <w:bottom w:val="single" w:sz="4" w:space="0" w:color="auto"/>
              <w:right w:val="single" w:sz="4" w:space="0" w:color="auto"/>
            </w:tcBorders>
            <w:hideMark/>
          </w:tcPr>
          <w:p w:rsidR="00817CB3" w:rsidRDefault="00817CB3">
            <w:pPr>
              <w:jc w:val="center"/>
              <w:rPr>
                <w:rFonts w:asciiTheme="majorBidi" w:hAnsiTheme="majorBidi" w:cstheme="majorBidi"/>
                <w:sz w:val="24"/>
                <w:szCs w:val="24"/>
              </w:rPr>
            </w:pPr>
            <w:r>
              <w:rPr>
                <w:rFonts w:asciiTheme="majorBidi" w:hAnsiTheme="majorBidi" w:cstheme="majorBidi"/>
                <w:sz w:val="24"/>
                <w:szCs w:val="24"/>
              </w:rPr>
              <w:t>4</w:t>
            </w:r>
          </w:p>
        </w:tc>
        <w:tc>
          <w:tcPr>
            <w:tcW w:w="2268" w:type="dxa"/>
            <w:gridSpan w:val="2"/>
            <w:tcBorders>
              <w:top w:val="single" w:sz="4" w:space="0" w:color="auto"/>
              <w:left w:val="single" w:sz="4" w:space="0" w:color="auto"/>
              <w:bottom w:val="single" w:sz="4" w:space="0" w:color="auto"/>
              <w:right w:val="single" w:sz="4" w:space="0" w:color="auto"/>
            </w:tcBorders>
            <w:hideMark/>
          </w:tcPr>
          <w:p w:rsidR="00817CB3" w:rsidRDefault="00817CB3">
            <w:pPr>
              <w:jc w:val="center"/>
              <w:rPr>
                <w:rFonts w:asciiTheme="majorBidi" w:hAnsiTheme="majorBidi" w:cstheme="majorBidi"/>
                <w:sz w:val="24"/>
                <w:szCs w:val="24"/>
              </w:rPr>
            </w:pPr>
            <w:r>
              <w:rPr>
                <w:rFonts w:asciiTheme="majorBidi" w:hAnsiTheme="majorBidi" w:cstheme="majorBidi"/>
                <w:sz w:val="24"/>
                <w:szCs w:val="24"/>
              </w:rPr>
              <w:t>5</w:t>
            </w:r>
          </w:p>
        </w:tc>
        <w:tc>
          <w:tcPr>
            <w:tcW w:w="3447" w:type="dxa"/>
            <w:tcBorders>
              <w:top w:val="single" w:sz="4" w:space="0" w:color="auto"/>
              <w:left w:val="single" w:sz="4" w:space="0" w:color="auto"/>
              <w:bottom w:val="single" w:sz="4" w:space="0" w:color="auto"/>
              <w:right w:val="single" w:sz="4" w:space="0" w:color="auto"/>
            </w:tcBorders>
            <w:hideMark/>
          </w:tcPr>
          <w:p w:rsidR="00817CB3" w:rsidRDefault="00817CB3">
            <w:pPr>
              <w:jc w:val="center"/>
              <w:rPr>
                <w:rFonts w:asciiTheme="majorBidi" w:hAnsiTheme="majorBidi" w:cstheme="majorBidi"/>
                <w:sz w:val="24"/>
                <w:szCs w:val="24"/>
              </w:rPr>
            </w:pPr>
            <w:r>
              <w:rPr>
                <w:rFonts w:asciiTheme="majorBidi" w:hAnsiTheme="majorBidi" w:cstheme="majorBidi"/>
                <w:sz w:val="24"/>
                <w:szCs w:val="24"/>
              </w:rPr>
              <w:t>6</w:t>
            </w:r>
          </w:p>
        </w:tc>
      </w:tr>
      <w:tr w:rsidR="00817CB3" w:rsidTr="00817CB3">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7CB3" w:rsidRDefault="00817CB3">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7CB3" w:rsidRDefault="00817CB3">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7CB3" w:rsidRDefault="00817CB3">
            <w:pPr>
              <w:rPr>
                <w:rFonts w:asciiTheme="majorBidi" w:hAnsiTheme="majorBidi" w:cstheme="majorBidi"/>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7CB3" w:rsidRDefault="00817CB3">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7CB3" w:rsidRDefault="00817CB3">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7CB3" w:rsidRDefault="00817CB3">
            <w:pPr>
              <w:rPr>
                <w:rFonts w:asciiTheme="majorBidi" w:hAnsiTheme="majorBidi" w:cstheme="majorBidi"/>
                <w:sz w:val="24"/>
                <w:szCs w:val="24"/>
              </w:rPr>
            </w:pPr>
          </w:p>
        </w:tc>
      </w:tr>
      <w:tr w:rsidR="00817CB3" w:rsidTr="00817CB3">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center"/>
              <w:rPr>
                <w:rFonts w:asciiTheme="majorBidi" w:hAnsiTheme="majorBidi" w:cstheme="majorBidi"/>
                <w:sz w:val="24"/>
                <w:szCs w:val="24"/>
              </w:rPr>
            </w:pPr>
            <w:r>
              <w:rPr>
                <w:rFonts w:asciiTheme="majorBidi" w:hAnsiTheme="majorBidi" w:cstheme="majorBidi"/>
                <w:sz w:val="24"/>
                <w:szCs w:val="24"/>
              </w:rPr>
              <w:t>1,2</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spengertian ushul fiqh dan sejarah perkembangan ushul fiqh.</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Pengertian ushul fiqh dan sejarah perkembangan ushul fiqh</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Pengertian  ushul fiqh</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Curah pendapat.</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 dan tindak lanjut.</w:t>
            </w: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Pr="00225634" w:rsidRDefault="00817CB3" w:rsidP="00225634">
            <w:pPr>
              <w:jc w:val="both"/>
              <w:rPr>
                <w:rFonts w:asciiTheme="majorBidi" w:hAnsiTheme="majorBidi" w:cstheme="majorBidi"/>
                <w:sz w:val="24"/>
                <w:szCs w:val="24"/>
              </w:rPr>
            </w:pPr>
            <w:r w:rsidRPr="00225634">
              <w:rPr>
                <w:rFonts w:asciiTheme="majorBidi" w:hAnsiTheme="majorBidi" w:cstheme="majorBidi"/>
                <w:sz w:val="24"/>
                <w:szCs w:val="24"/>
              </w:rPr>
              <w:t>Menjelaskan pengertian fiqh, ushul dan ushul fiqh.</w:t>
            </w:r>
          </w:p>
        </w:tc>
      </w:tr>
      <w:tr w:rsidR="00817CB3" w:rsidTr="00817CB3">
        <w:trPr>
          <w:trHeight w:val="8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Sejarah perkembangan ushul Fiqh</w:t>
            </w: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Pr="00225634" w:rsidRDefault="00817CB3" w:rsidP="00225634">
            <w:pPr>
              <w:jc w:val="both"/>
              <w:rPr>
                <w:rFonts w:asciiTheme="majorBidi" w:hAnsiTheme="majorBidi" w:cstheme="majorBidi"/>
                <w:sz w:val="24"/>
                <w:szCs w:val="24"/>
              </w:rPr>
            </w:pPr>
            <w:r w:rsidRPr="00225634">
              <w:rPr>
                <w:rFonts w:asciiTheme="majorBidi" w:hAnsiTheme="majorBidi" w:cstheme="majorBidi"/>
                <w:sz w:val="24"/>
                <w:szCs w:val="24"/>
              </w:rPr>
              <w:t xml:space="preserve">Menjelaskan sejarah </w:t>
            </w:r>
            <w:proofErr w:type="gramStart"/>
            <w:r w:rsidRPr="00225634">
              <w:rPr>
                <w:rFonts w:asciiTheme="majorBidi" w:hAnsiTheme="majorBidi" w:cstheme="majorBidi"/>
                <w:sz w:val="24"/>
                <w:szCs w:val="24"/>
              </w:rPr>
              <w:t>perkembangan  ushul</w:t>
            </w:r>
            <w:proofErr w:type="gramEnd"/>
            <w:r w:rsidRPr="00225634">
              <w:rPr>
                <w:rFonts w:asciiTheme="majorBidi" w:hAnsiTheme="majorBidi" w:cstheme="majorBidi"/>
                <w:sz w:val="24"/>
                <w:szCs w:val="24"/>
              </w:rPr>
              <w:t xml:space="preserve"> fiqh periode Rasulullah dan Khulafauryasidin.</w:t>
            </w:r>
          </w:p>
        </w:tc>
      </w:tr>
      <w:tr w:rsidR="00817CB3" w:rsidTr="00817CB3">
        <w:trPr>
          <w:trHeight w:val="95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Pr="00225634" w:rsidRDefault="00817CB3" w:rsidP="00225634">
            <w:pPr>
              <w:jc w:val="both"/>
              <w:rPr>
                <w:rFonts w:asciiTheme="majorBidi" w:hAnsiTheme="majorBidi" w:cstheme="majorBidi"/>
                <w:sz w:val="24"/>
                <w:szCs w:val="24"/>
              </w:rPr>
            </w:pPr>
            <w:proofErr w:type="gramStart"/>
            <w:r w:rsidRPr="00225634">
              <w:rPr>
                <w:rFonts w:asciiTheme="majorBidi" w:hAnsiTheme="majorBidi" w:cstheme="majorBidi"/>
                <w:sz w:val="24"/>
                <w:szCs w:val="24"/>
              </w:rPr>
              <w:t>Menjelaskan .</w:t>
            </w:r>
            <w:proofErr w:type="gramEnd"/>
            <w:r w:rsidRPr="00225634">
              <w:rPr>
                <w:rFonts w:asciiTheme="majorBidi" w:hAnsiTheme="majorBidi" w:cstheme="majorBidi"/>
                <w:sz w:val="24"/>
                <w:szCs w:val="24"/>
              </w:rPr>
              <w:t xml:space="preserve"> sejarah perkembangan  ushul fiqh periode tabi’in dan periode keemasan dan tumbuhnya mazhab</w:t>
            </w:r>
          </w:p>
        </w:tc>
      </w:tr>
      <w:tr w:rsidR="00817CB3" w:rsidTr="00817CB3">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center"/>
              <w:rPr>
                <w:rFonts w:asciiTheme="majorBidi" w:hAnsiTheme="majorBidi" w:cstheme="majorBidi"/>
                <w:sz w:val="24"/>
                <w:szCs w:val="24"/>
              </w:rPr>
            </w:pPr>
            <w:r>
              <w:rPr>
                <w:rFonts w:asciiTheme="majorBidi" w:hAnsiTheme="majorBidi" w:cstheme="majorBidi"/>
                <w:sz w:val="24"/>
                <w:szCs w:val="24"/>
              </w:rPr>
              <w:t>3</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sumber hukum dan dalil hukum Islam</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Sumber hukum dan dalil hukum Islam</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5"/>
              </w:numPr>
              <w:jc w:val="both"/>
              <w:rPr>
                <w:rFonts w:asciiTheme="majorBidi" w:hAnsiTheme="majorBidi" w:cstheme="majorBidi"/>
                <w:sz w:val="24"/>
                <w:szCs w:val="24"/>
              </w:rPr>
            </w:pPr>
            <w:r>
              <w:rPr>
                <w:rFonts w:asciiTheme="majorBidi" w:hAnsiTheme="majorBidi" w:cstheme="majorBidi"/>
                <w:sz w:val="24"/>
                <w:szCs w:val="24"/>
              </w:rPr>
              <w:t>Pengertian sumber dan dalil Hukum</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Presentasi</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Diskusi</w:t>
            </w:r>
          </w:p>
          <w:p w:rsidR="00817CB3" w:rsidRDefault="00817CB3" w:rsidP="000B4AA8">
            <w:pPr>
              <w:pStyle w:val="ListParagraph"/>
              <w:numPr>
                <w:ilvl w:val="0"/>
                <w:numId w:val="3"/>
              </w:numPr>
              <w:jc w:val="both"/>
              <w:rPr>
                <w:rFonts w:asciiTheme="majorBidi" w:hAnsiTheme="majorBidi" w:cstheme="majorBidi"/>
                <w:sz w:val="24"/>
                <w:szCs w:val="24"/>
              </w:rPr>
            </w:pPr>
            <w:proofErr w:type="gramStart"/>
            <w:r>
              <w:rPr>
                <w:rFonts w:asciiTheme="majorBidi" w:hAnsiTheme="majorBidi" w:cstheme="majorBidi"/>
                <w:sz w:val="24"/>
                <w:szCs w:val="24"/>
              </w:rPr>
              <w:t>Penjelasan  dan</w:t>
            </w:r>
            <w:proofErr w:type="gramEnd"/>
            <w:r>
              <w:rPr>
                <w:rFonts w:asciiTheme="majorBidi" w:hAnsiTheme="majorBidi" w:cstheme="majorBidi"/>
                <w:sz w:val="24"/>
                <w:szCs w:val="24"/>
              </w:rPr>
              <w:t xml:space="preserve"> umpan-balik.</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Pr="00225634" w:rsidRDefault="00817CB3" w:rsidP="00225634">
            <w:pPr>
              <w:jc w:val="both"/>
              <w:rPr>
                <w:rFonts w:asciiTheme="majorBidi" w:hAnsiTheme="majorBidi" w:cstheme="majorBidi"/>
                <w:sz w:val="24"/>
                <w:szCs w:val="24"/>
              </w:rPr>
            </w:pPr>
            <w:r w:rsidRPr="00225634">
              <w:rPr>
                <w:rFonts w:asciiTheme="majorBidi" w:hAnsiTheme="majorBidi" w:cstheme="majorBidi"/>
                <w:sz w:val="24"/>
                <w:szCs w:val="24"/>
              </w:rPr>
              <w:t>Menjelaskan pengertian sumber hukum.</w:t>
            </w:r>
          </w:p>
        </w:tc>
      </w:tr>
      <w:tr w:rsidR="00817CB3" w:rsidTr="00817CB3">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5"/>
              </w:numPr>
              <w:jc w:val="both"/>
              <w:rPr>
                <w:rFonts w:asciiTheme="majorBidi" w:hAnsiTheme="majorBidi" w:cstheme="majorBidi"/>
                <w:sz w:val="24"/>
                <w:szCs w:val="24"/>
              </w:rPr>
            </w:pPr>
            <w:r>
              <w:rPr>
                <w:rFonts w:asciiTheme="majorBidi" w:hAnsiTheme="majorBidi" w:cstheme="majorBidi"/>
                <w:sz w:val="24"/>
                <w:szCs w:val="24"/>
              </w:rPr>
              <w:t>Pengertian al Qur’an dan Sunnah</w:t>
            </w: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Pr="00225634" w:rsidRDefault="00817CB3" w:rsidP="00225634">
            <w:pPr>
              <w:jc w:val="both"/>
              <w:rPr>
                <w:rFonts w:asciiTheme="majorBidi" w:hAnsiTheme="majorBidi" w:cstheme="majorBidi"/>
                <w:sz w:val="24"/>
                <w:szCs w:val="24"/>
              </w:rPr>
            </w:pPr>
            <w:r w:rsidRPr="00225634">
              <w:rPr>
                <w:rFonts w:asciiTheme="majorBidi" w:hAnsiTheme="majorBidi" w:cstheme="majorBidi"/>
                <w:sz w:val="24"/>
                <w:szCs w:val="24"/>
              </w:rPr>
              <w:t>Menjelaskan pengertian dalil hukum.</w:t>
            </w:r>
          </w:p>
        </w:tc>
      </w:tr>
      <w:tr w:rsidR="00817CB3" w:rsidTr="00817CB3">
        <w:trPr>
          <w:trHeight w:val="58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5"/>
              </w:numPr>
              <w:jc w:val="both"/>
              <w:rPr>
                <w:rFonts w:asciiTheme="majorBidi" w:hAnsiTheme="majorBidi" w:cstheme="majorBidi"/>
                <w:sz w:val="24"/>
                <w:szCs w:val="24"/>
              </w:rPr>
            </w:pPr>
            <w:r>
              <w:rPr>
                <w:rFonts w:asciiTheme="majorBidi" w:hAnsiTheme="majorBidi" w:cstheme="majorBidi"/>
                <w:sz w:val="24"/>
                <w:szCs w:val="24"/>
              </w:rPr>
              <w:t>Kedudukan as sunnah sebagai sumber hukum</w:t>
            </w: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Pr="00225634" w:rsidRDefault="00817CB3" w:rsidP="00225634">
            <w:pPr>
              <w:jc w:val="both"/>
              <w:rPr>
                <w:rFonts w:asciiTheme="majorBidi" w:hAnsiTheme="majorBidi" w:cstheme="majorBidi"/>
                <w:sz w:val="24"/>
                <w:szCs w:val="24"/>
              </w:rPr>
            </w:pPr>
            <w:r w:rsidRPr="00225634">
              <w:rPr>
                <w:rFonts w:asciiTheme="majorBidi" w:hAnsiTheme="majorBidi" w:cstheme="majorBidi"/>
                <w:sz w:val="24"/>
                <w:szCs w:val="24"/>
              </w:rPr>
              <w:t>Menjelaskan pengertian al Qur</w:t>
            </w:r>
            <w:proofErr w:type="gramStart"/>
            <w:r w:rsidRPr="00225634">
              <w:rPr>
                <w:rFonts w:asciiTheme="majorBidi" w:hAnsiTheme="majorBidi" w:cstheme="majorBidi"/>
                <w:sz w:val="24"/>
                <w:szCs w:val="24"/>
              </w:rPr>
              <w:t>;an</w:t>
            </w:r>
            <w:proofErr w:type="gramEnd"/>
            <w:r w:rsidRPr="00225634">
              <w:rPr>
                <w:rFonts w:asciiTheme="majorBidi" w:hAnsiTheme="majorBidi" w:cstheme="majorBidi"/>
                <w:sz w:val="24"/>
                <w:szCs w:val="24"/>
              </w:rPr>
              <w:t xml:space="preserve"> dan Sunnah.</w:t>
            </w:r>
          </w:p>
        </w:tc>
      </w:tr>
      <w:tr w:rsidR="00817CB3" w:rsidTr="00817CB3">
        <w:trPr>
          <w:trHeight w:val="6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Pr="00225634" w:rsidRDefault="00225634" w:rsidP="00225634">
            <w:pPr>
              <w:jc w:val="both"/>
              <w:rPr>
                <w:rFonts w:asciiTheme="majorBidi" w:hAnsiTheme="majorBidi" w:cstheme="majorBidi"/>
                <w:sz w:val="24"/>
                <w:szCs w:val="24"/>
              </w:rPr>
            </w:pPr>
            <w:r>
              <w:rPr>
                <w:rFonts w:asciiTheme="majorBidi" w:hAnsiTheme="majorBidi" w:cstheme="majorBidi"/>
                <w:sz w:val="24"/>
                <w:szCs w:val="24"/>
              </w:rPr>
              <w:t xml:space="preserve">Menjelaskan </w:t>
            </w:r>
            <w:r>
              <w:rPr>
                <w:rFonts w:asciiTheme="majorBidi" w:hAnsiTheme="majorBidi" w:cstheme="majorBidi"/>
                <w:sz w:val="24"/>
                <w:szCs w:val="24"/>
              </w:rPr>
              <w:t>Kedudukan as sunnah sebagai sumber hukum</w:t>
            </w:r>
          </w:p>
        </w:tc>
      </w:tr>
      <w:tr w:rsidR="00817CB3" w:rsidTr="00817CB3">
        <w:trPr>
          <w:trHeight w:val="841"/>
        </w:trPr>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pPr>
              <w:jc w:val="center"/>
              <w:rPr>
                <w:rFonts w:asciiTheme="majorBidi" w:hAnsiTheme="majorBidi" w:cstheme="majorBidi"/>
                <w:sz w:val="24"/>
                <w:szCs w:val="24"/>
              </w:rPr>
            </w:pPr>
            <w:r>
              <w:rPr>
                <w:rFonts w:asciiTheme="majorBidi" w:hAnsiTheme="majorBidi" w:cstheme="majorBidi"/>
                <w:sz w:val="24"/>
                <w:szCs w:val="24"/>
              </w:rPr>
              <w:t>4</w:t>
            </w: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pPr>
              <w:jc w:val="both"/>
              <w:rPr>
                <w:rFonts w:asciiTheme="majorBidi" w:hAnsiTheme="majorBidi" w:cstheme="majorBidi"/>
                <w:sz w:val="24"/>
                <w:szCs w:val="24"/>
              </w:rPr>
            </w:pPr>
            <w:r>
              <w:rPr>
                <w:rFonts w:asciiTheme="majorBidi" w:hAnsiTheme="majorBidi" w:cstheme="majorBidi"/>
                <w:sz w:val="24"/>
                <w:szCs w:val="24"/>
              </w:rPr>
              <w:lastRenderedPageBreak/>
              <w:t xml:space="preserve">Menjelaskan pengertian hukum syara’, </w:t>
            </w:r>
            <w:r>
              <w:rPr>
                <w:rFonts w:asciiTheme="majorBidi" w:hAnsiTheme="majorBidi" w:cstheme="majorBidi"/>
                <w:sz w:val="24"/>
                <w:szCs w:val="24"/>
              </w:rPr>
              <w:lastRenderedPageBreak/>
              <w:t>pembagiannya dan perbedaannya.</w:t>
            </w:r>
          </w:p>
          <w:p w:rsidR="00817CB3" w:rsidRDefault="00817CB3">
            <w:pPr>
              <w:jc w:val="both"/>
              <w:rPr>
                <w:rFonts w:asciiTheme="majorBidi" w:hAnsiTheme="majorBidi" w:cstheme="majorBidi"/>
                <w:b/>
                <w:bCs/>
                <w:sz w:val="24"/>
                <w:szCs w:val="24"/>
              </w:rPr>
            </w:pPr>
          </w:p>
          <w:p w:rsidR="00817CB3" w:rsidRDefault="00817CB3">
            <w:pPr>
              <w:jc w:val="both"/>
              <w:rPr>
                <w:rFonts w:asciiTheme="majorBidi" w:hAnsiTheme="majorBidi" w:cstheme="majorBidi"/>
                <w:b/>
                <w:bCs/>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pPr>
              <w:jc w:val="both"/>
              <w:rPr>
                <w:rFonts w:asciiTheme="majorBidi" w:hAnsiTheme="majorBidi" w:cstheme="majorBidi"/>
                <w:sz w:val="24"/>
                <w:szCs w:val="24"/>
              </w:rPr>
            </w:pPr>
            <w:r>
              <w:rPr>
                <w:rFonts w:asciiTheme="majorBidi" w:hAnsiTheme="majorBidi" w:cstheme="majorBidi"/>
                <w:sz w:val="24"/>
                <w:szCs w:val="24"/>
              </w:rPr>
              <w:lastRenderedPageBreak/>
              <w:t xml:space="preserve">Pengertian dan pembagian hukum syara’ serta </w:t>
            </w:r>
            <w:r>
              <w:rPr>
                <w:rFonts w:asciiTheme="majorBidi" w:hAnsiTheme="majorBidi" w:cstheme="majorBidi"/>
                <w:sz w:val="24"/>
                <w:szCs w:val="24"/>
              </w:rPr>
              <w:lastRenderedPageBreak/>
              <w:t>perbedaaanya.</w:t>
            </w: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6"/>
              </w:numPr>
              <w:jc w:val="both"/>
              <w:rPr>
                <w:rFonts w:asciiTheme="majorBidi" w:hAnsiTheme="majorBidi" w:cstheme="majorBidi"/>
                <w:sz w:val="24"/>
                <w:szCs w:val="24"/>
              </w:rPr>
            </w:pPr>
            <w:r>
              <w:rPr>
                <w:rFonts w:asciiTheme="majorBidi" w:hAnsiTheme="majorBidi" w:cstheme="majorBidi"/>
                <w:sz w:val="24"/>
                <w:szCs w:val="24"/>
              </w:rPr>
              <w:lastRenderedPageBreak/>
              <w:t>Pengertian dan pembagian hukum syara’</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Presentasi</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lastRenderedPageBreak/>
              <w:t>Diskusi</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Penjelasan konsep dan umpan-balik.</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Pr="00010AA1" w:rsidRDefault="00817CB3" w:rsidP="00010AA1">
            <w:pPr>
              <w:jc w:val="both"/>
              <w:rPr>
                <w:rFonts w:asciiTheme="majorBidi" w:hAnsiTheme="majorBidi" w:cstheme="majorBidi"/>
                <w:sz w:val="24"/>
                <w:szCs w:val="24"/>
              </w:rPr>
            </w:pPr>
            <w:r w:rsidRPr="00010AA1">
              <w:rPr>
                <w:rFonts w:asciiTheme="majorBidi" w:hAnsiTheme="majorBidi" w:cstheme="majorBidi"/>
                <w:sz w:val="24"/>
                <w:szCs w:val="24"/>
              </w:rPr>
              <w:lastRenderedPageBreak/>
              <w:t>Menjelaskan Pengertian dan pembagian hukum syara’.</w:t>
            </w:r>
          </w:p>
        </w:tc>
      </w:tr>
      <w:tr w:rsidR="00817CB3" w:rsidTr="00817CB3">
        <w:trPr>
          <w:trHeight w:val="6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b/>
                <w:bCs/>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rsidP="000B4AA8">
            <w:pPr>
              <w:pStyle w:val="ListParagraph"/>
              <w:numPr>
                <w:ilvl w:val="0"/>
                <w:numId w:val="6"/>
              </w:numPr>
              <w:jc w:val="both"/>
              <w:rPr>
                <w:rFonts w:asciiTheme="majorBidi" w:hAnsiTheme="majorBidi" w:cstheme="majorBidi"/>
                <w:sz w:val="24"/>
                <w:szCs w:val="24"/>
              </w:rPr>
            </w:pPr>
            <w:r>
              <w:rPr>
                <w:rFonts w:asciiTheme="majorBidi" w:hAnsiTheme="majorBidi" w:cstheme="majorBidi"/>
                <w:sz w:val="24"/>
                <w:szCs w:val="24"/>
              </w:rPr>
              <w:t>Perbedaan hukum taklifi dan hukum wad’y</w:t>
            </w:r>
          </w:p>
          <w:p w:rsidR="00817CB3" w:rsidRDefault="00817CB3">
            <w:pPr>
              <w:pStyle w:val="ListParagraph"/>
              <w:ind w:left="360"/>
              <w:jc w:val="both"/>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Pr="00010AA1" w:rsidRDefault="00817CB3" w:rsidP="00010AA1">
            <w:pPr>
              <w:jc w:val="both"/>
              <w:rPr>
                <w:rFonts w:asciiTheme="majorBidi" w:hAnsiTheme="majorBidi" w:cstheme="majorBidi"/>
                <w:sz w:val="24"/>
                <w:szCs w:val="24"/>
              </w:rPr>
            </w:pPr>
            <w:r w:rsidRPr="00010AA1">
              <w:rPr>
                <w:rFonts w:asciiTheme="majorBidi" w:hAnsiTheme="majorBidi" w:cstheme="majorBidi"/>
                <w:sz w:val="24"/>
                <w:szCs w:val="24"/>
              </w:rPr>
              <w:t>Menjelaskan macam-macam hukum taklifi.</w:t>
            </w:r>
          </w:p>
        </w:tc>
      </w:tr>
      <w:tr w:rsidR="00817CB3" w:rsidTr="00817CB3">
        <w:trPr>
          <w:trHeight w:val="63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b/>
                <w:bCs/>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Pr="00010AA1" w:rsidRDefault="00817CB3" w:rsidP="00010AA1">
            <w:pPr>
              <w:jc w:val="both"/>
              <w:rPr>
                <w:rFonts w:asciiTheme="majorBidi" w:hAnsiTheme="majorBidi" w:cstheme="majorBidi"/>
                <w:sz w:val="24"/>
                <w:szCs w:val="24"/>
              </w:rPr>
            </w:pPr>
            <w:r w:rsidRPr="00010AA1">
              <w:rPr>
                <w:rFonts w:asciiTheme="majorBidi" w:hAnsiTheme="majorBidi" w:cstheme="majorBidi"/>
                <w:sz w:val="24"/>
                <w:szCs w:val="24"/>
              </w:rPr>
              <w:t>Menjelaskan macam-macam hukum wad’y.</w:t>
            </w:r>
          </w:p>
        </w:tc>
      </w:tr>
      <w:tr w:rsidR="00817CB3" w:rsidTr="00817CB3">
        <w:trPr>
          <w:trHeight w:val="9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b/>
                <w:bCs/>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Pr="00010AA1" w:rsidRDefault="00817CB3" w:rsidP="00010AA1">
            <w:pPr>
              <w:jc w:val="both"/>
              <w:rPr>
                <w:rFonts w:asciiTheme="majorBidi" w:hAnsiTheme="majorBidi" w:cstheme="majorBidi"/>
                <w:sz w:val="24"/>
                <w:szCs w:val="24"/>
              </w:rPr>
            </w:pPr>
            <w:r w:rsidRPr="00010AA1">
              <w:rPr>
                <w:rFonts w:asciiTheme="majorBidi" w:hAnsiTheme="majorBidi" w:cstheme="majorBidi"/>
                <w:sz w:val="24"/>
                <w:szCs w:val="24"/>
              </w:rPr>
              <w:t>Menjelaskan perbedaan hukum taklifi dan hukum wad’y.</w:t>
            </w:r>
          </w:p>
        </w:tc>
      </w:tr>
      <w:tr w:rsidR="00817CB3" w:rsidTr="00817CB3">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center"/>
              <w:rPr>
                <w:rFonts w:asciiTheme="majorBidi" w:hAnsiTheme="majorBidi" w:cstheme="majorBidi"/>
                <w:sz w:val="24"/>
                <w:szCs w:val="24"/>
              </w:rPr>
            </w:pPr>
            <w:r>
              <w:rPr>
                <w:rFonts w:asciiTheme="majorBidi" w:hAnsiTheme="majorBidi" w:cstheme="majorBidi"/>
                <w:sz w:val="24"/>
                <w:szCs w:val="24"/>
              </w:rPr>
              <w:t>5</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pengertian ijma’, kedudukannya sebagai dalil hukum, fungsi, ketetapan dan mengingkari hasil ijma’</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Pengertian ijma’, kedudukannya sebagai dalil hukum, fungsi, ketetapan dan mengingkari hasil ijma’</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7"/>
              </w:numPr>
              <w:jc w:val="both"/>
              <w:rPr>
                <w:rFonts w:asciiTheme="majorBidi" w:hAnsiTheme="majorBidi" w:cstheme="majorBidi"/>
                <w:sz w:val="24"/>
                <w:szCs w:val="24"/>
              </w:rPr>
            </w:pPr>
            <w:r>
              <w:rPr>
                <w:rFonts w:asciiTheme="majorBidi" w:hAnsiTheme="majorBidi" w:cstheme="majorBidi"/>
                <w:sz w:val="24"/>
                <w:szCs w:val="24"/>
              </w:rPr>
              <w:t>menjelaskan pengertian ijma’, kedudukannya sebagai dalil hokum</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17CB3" w:rsidRDefault="00817CB3" w:rsidP="000B4AA8">
            <w:pPr>
              <w:pStyle w:val="ListParagraph"/>
              <w:numPr>
                <w:ilvl w:val="0"/>
                <w:numId w:val="3"/>
              </w:numPr>
              <w:jc w:val="both"/>
              <w:rPr>
                <w:rFonts w:asciiTheme="majorBidi" w:hAnsiTheme="majorBidi" w:cstheme="majorBidi"/>
                <w:i/>
                <w:sz w:val="24"/>
                <w:szCs w:val="24"/>
              </w:rPr>
            </w:pPr>
            <w:r>
              <w:rPr>
                <w:rFonts w:asciiTheme="majorBidi" w:hAnsiTheme="majorBidi" w:cstheme="majorBidi"/>
                <w:i/>
                <w:sz w:val="24"/>
                <w:szCs w:val="24"/>
              </w:rPr>
              <w:t>Workshop</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p w:rsidR="00817CB3" w:rsidRDefault="00817CB3">
            <w:pPr>
              <w:pStyle w:val="ListParagraph"/>
              <w:ind w:left="360"/>
              <w:jc w:val="both"/>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Pr="00010AA1" w:rsidRDefault="00817CB3" w:rsidP="00010AA1">
            <w:pPr>
              <w:jc w:val="both"/>
              <w:rPr>
                <w:rFonts w:asciiTheme="majorBidi" w:hAnsiTheme="majorBidi" w:cstheme="majorBidi"/>
                <w:sz w:val="24"/>
                <w:szCs w:val="24"/>
              </w:rPr>
            </w:pPr>
            <w:r w:rsidRPr="00010AA1">
              <w:rPr>
                <w:rFonts w:asciiTheme="majorBidi" w:hAnsiTheme="majorBidi" w:cstheme="majorBidi"/>
                <w:sz w:val="24"/>
                <w:szCs w:val="24"/>
              </w:rPr>
              <w:t>Menjelaskan pengertian ijma’, kedudukannya sebagai dalil hukum</w:t>
            </w:r>
          </w:p>
        </w:tc>
      </w:tr>
      <w:tr w:rsidR="00817CB3" w:rsidTr="00817CB3">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7"/>
              </w:numPr>
              <w:jc w:val="both"/>
              <w:rPr>
                <w:rFonts w:asciiTheme="majorBidi" w:hAnsiTheme="majorBidi" w:cstheme="majorBidi"/>
                <w:sz w:val="24"/>
                <w:szCs w:val="24"/>
              </w:rPr>
            </w:pPr>
            <w:r>
              <w:rPr>
                <w:rFonts w:asciiTheme="majorBidi" w:hAnsiTheme="majorBidi" w:cstheme="majorBidi"/>
                <w:sz w:val="24"/>
                <w:szCs w:val="24"/>
              </w:rPr>
              <w:t>menjelaskan fungsi, ketetapan dan mengingkari hasil ijma’</w:t>
            </w: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Pr="00010AA1" w:rsidRDefault="00817CB3" w:rsidP="00010AA1">
            <w:pPr>
              <w:jc w:val="both"/>
              <w:rPr>
                <w:rFonts w:asciiTheme="majorBidi" w:hAnsiTheme="majorBidi" w:cstheme="majorBidi"/>
                <w:sz w:val="24"/>
                <w:szCs w:val="24"/>
              </w:rPr>
            </w:pPr>
            <w:r w:rsidRPr="00010AA1">
              <w:rPr>
                <w:rFonts w:asciiTheme="majorBidi" w:hAnsiTheme="majorBidi" w:cstheme="majorBidi"/>
                <w:sz w:val="24"/>
                <w:szCs w:val="24"/>
              </w:rPr>
              <w:t>Menjelaskan fungsi ijma’.</w:t>
            </w:r>
          </w:p>
        </w:tc>
      </w:tr>
      <w:tr w:rsidR="00817CB3" w:rsidTr="00817CB3">
        <w:trPr>
          <w:trHeight w:val="11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Pr="00010AA1" w:rsidRDefault="00817CB3" w:rsidP="00010AA1">
            <w:pPr>
              <w:jc w:val="both"/>
              <w:rPr>
                <w:rFonts w:asciiTheme="majorBidi" w:hAnsiTheme="majorBidi" w:cstheme="majorBidi"/>
                <w:sz w:val="24"/>
                <w:szCs w:val="24"/>
              </w:rPr>
            </w:pPr>
            <w:r w:rsidRPr="00010AA1">
              <w:rPr>
                <w:rFonts w:asciiTheme="majorBidi" w:hAnsiTheme="majorBidi" w:cstheme="majorBidi"/>
                <w:sz w:val="24"/>
                <w:szCs w:val="24"/>
              </w:rPr>
              <w:t>Menjelaskan ketetapan dan mengingkari hasil ijma’.</w:t>
            </w:r>
          </w:p>
        </w:tc>
      </w:tr>
      <w:tr w:rsidR="00817CB3" w:rsidTr="00817CB3">
        <w:trPr>
          <w:trHeight w:val="2479"/>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center"/>
              <w:rPr>
                <w:rFonts w:asciiTheme="majorBidi" w:hAnsiTheme="majorBidi" w:cstheme="majorBidi"/>
                <w:sz w:val="24"/>
                <w:szCs w:val="24"/>
              </w:rPr>
            </w:pPr>
            <w:r>
              <w:rPr>
                <w:rFonts w:asciiTheme="majorBidi" w:hAnsiTheme="majorBidi" w:cstheme="majorBidi"/>
                <w:sz w:val="24"/>
                <w:szCs w:val="24"/>
              </w:rPr>
              <w:t>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qiyas, syarat-syarat dan pembagiannya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Pengertian qiyas, syarat-syarat qiyas dan pembagian qiyas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rsidP="000B4AA8">
            <w:pPr>
              <w:pStyle w:val="ListParagraph"/>
              <w:numPr>
                <w:ilvl w:val="0"/>
                <w:numId w:val="8"/>
              </w:numPr>
              <w:ind w:left="318" w:hanging="426"/>
              <w:jc w:val="both"/>
              <w:rPr>
                <w:rFonts w:asciiTheme="majorBidi" w:hAnsiTheme="majorBidi" w:cstheme="majorBidi"/>
                <w:sz w:val="24"/>
                <w:szCs w:val="24"/>
              </w:rPr>
            </w:pPr>
            <w:r>
              <w:rPr>
                <w:rFonts w:asciiTheme="majorBidi" w:hAnsiTheme="majorBidi" w:cstheme="majorBidi"/>
                <w:sz w:val="24"/>
                <w:szCs w:val="24"/>
              </w:rPr>
              <w:t>Menjelaskan pengertian</w:t>
            </w:r>
          </w:p>
          <w:p w:rsidR="00817CB3" w:rsidRDefault="00817CB3">
            <w:pPr>
              <w:ind w:left="-108" w:firstLine="142"/>
              <w:jc w:val="both"/>
              <w:rPr>
                <w:rFonts w:asciiTheme="majorBidi" w:hAnsiTheme="majorBidi" w:cstheme="majorBidi"/>
                <w:sz w:val="24"/>
                <w:szCs w:val="24"/>
              </w:rPr>
            </w:pPr>
            <w:r>
              <w:rPr>
                <w:rFonts w:asciiTheme="majorBidi" w:hAnsiTheme="majorBidi" w:cstheme="majorBidi"/>
                <w:sz w:val="24"/>
                <w:szCs w:val="24"/>
              </w:rPr>
              <w:t xml:space="preserve"> Qiyas dan syarat-syaratnya.</w:t>
            </w:r>
          </w:p>
          <w:p w:rsidR="00817CB3" w:rsidRDefault="00817CB3">
            <w:pPr>
              <w:ind w:left="34" w:firstLine="284"/>
              <w:jc w:val="both"/>
              <w:rPr>
                <w:rFonts w:asciiTheme="majorBidi" w:hAnsiTheme="majorBidi" w:cstheme="majorBidi"/>
                <w:sz w:val="24"/>
                <w:szCs w:val="24"/>
              </w:rPr>
            </w:pPr>
          </w:p>
          <w:p w:rsidR="00817CB3" w:rsidRDefault="00817CB3" w:rsidP="000B4AA8">
            <w:pPr>
              <w:pStyle w:val="ListParagraph"/>
              <w:numPr>
                <w:ilvl w:val="0"/>
                <w:numId w:val="8"/>
              </w:numPr>
              <w:ind w:left="-108" w:hanging="459"/>
              <w:jc w:val="both"/>
              <w:rPr>
                <w:rFonts w:asciiTheme="majorBidi" w:hAnsiTheme="majorBidi" w:cstheme="majorBidi"/>
                <w:sz w:val="24"/>
                <w:szCs w:val="24"/>
              </w:rPr>
            </w:pPr>
            <w:r>
              <w:rPr>
                <w:rFonts w:asciiTheme="majorBidi" w:hAnsiTheme="majorBidi" w:cstheme="majorBidi"/>
                <w:sz w:val="24"/>
                <w:szCs w:val="24"/>
              </w:rPr>
              <w:t>Menjelaskan Pembagian qiyas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17CB3" w:rsidRDefault="00817CB3" w:rsidP="000B4AA8">
            <w:pPr>
              <w:pStyle w:val="ListParagraph"/>
              <w:numPr>
                <w:ilvl w:val="0"/>
                <w:numId w:val="3"/>
              </w:numPr>
              <w:jc w:val="both"/>
              <w:rPr>
                <w:rFonts w:asciiTheme="majorBidi" w:hAnsiTheme="majorBidi" w:cstheme="majorBidi"/>
                <w:i/>
                <w:sz w:val="24"/>
                <w:szCs w:val="24"/>
              </w:rPr>
            </w:pPr>
            <w:r>
              <w:rPr>
                <w:rFonts w:asciiTheme="majorBidi" w:hAnsiTheme="majorBidi" w:cstheme="majorBidi"/>
                <w:i/>
                <w:sz w:val="24"/>
                <w:szCs w:val="24"/>
              </w:rPr>
              <w:t>Workshop</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tcPr>
          <w:p w:rsidR="00817CB3" w:rsidRPr="00010AA1" w:rsidRDefault="00817CB3" w:rsidP="00010AA1">
            <w:pPr>
              <w:jc w:val="both"/>
              <w:rPr>
                <w:rFonts w:asciiTheme="majorBidi" w:hAnsiTheme="majorBidi" w:cstheme="majorBidi"/>
                <w:sz w:val="24"/>
                <w:szCs w:val="24"/>
              </w:rPr>
            </w:pPr>
            <w:r w:rsidRPr="00010AA1">
              <w:rPr>
                <w:rFonts w:asciiTheme="majorBidi" w:hAnsiTheme="majorBidi" w:cstheme="majorBidi"/>
                <w:sz w:val="24"/>
                <w:szCs w:val="24"/>
              </w:rPr>
              <w:t>Menjelaskan pengertian dan syarat-syarat qiyas.</w:t>
            </w:r>
          </w:p>
          <w:p w:rsidR="00817CB3" w:rsidRDefault="00817CB3">
            <w:pPr>
              <w:pStyle w:val="ListParagraph"/>
              <w:ind w:left="360"/>
              <w:jc w:val="both"/>
              <w:rPr>
                <w:rFonts w:asciiTheme="majorBidi" w:hAnsiTheme="majorBidi" w:cstheme="majorBidi"/>
                <w:sz w:val="24"/>
                <w:szCs w:val="24"/>
              </w:rPr>
            </w:pPr>
          </w:p>
          <w:p w:rsidR="00817CB3" w:rsidRDefault="00817CB3">
            <w:pPr>
              <w:pStyle w:val="ListParagraph"/>
              <w:ind w:left="360"/>
              <w:jc w:val="both"/>
              <w:rPr>
                <w:rFonts w:asciiTheme="majorBidi" w:hAnsiTheme="majorBidi" w:cstheme="majorBidi"/>
                <w:sz w:val="24"/>
                <w:szCs w:val="24"/>
              </w:rPr>
            </w:pPr>
          </w:p>
          <w:p w:rsidR="00817CB3" w:rsidRPr="00010AA1" w:rsidRDefault="00817CB3" w:rsidP="00010AA1">
            <w:pPr>
              <w:jc w:val="both"/>
              <w:rPr>
                <w:rFonts w:asciiTheme="majorBidi" w:hAnsiTheme="majorBidi" w:cstheme="majorBidi"/>
                <w:sz w:val="24"/>
                <w:szCs w:val="24"/>
              </w:rPr>
            </w:pPr>
            <w:r w:rsidRPr="00010AA1">
              <w:rPr>
                <w:rFonts w:asciiTheme="majorBidi" w:hAnsiTheme="majorBidi" w:cstheme="majorBidi"/>
                <w:sz w:val="24"/>
                <w:szCs w:val="24"/>
              </w:rPr>
              <w:t>Menjelaskan Pembagian qiyas</w:t>
            </w:r>
          </w:p>
        </w:tc>
      </w:tr>
      <w:tr w:rsidR="00817CB3" w:rsidTr="00817CB3">
        <w:trPr>
          <w:trHeight w:val="2826"/>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center"/>
              <w:rPr>
                <w:rFonts w:asciiTheme="majorBidi" w:hAnsiTheme="majorBidi" w:cstheme="majorBidi"/>
                <w:sz w:val="24"/>
                <w:szCs w:val="24"/>
              </w:rPr>
            </w:pPr>
            <w:r>
              <w:rPr>
                <w:rFonts w:asciiTheme="majorBidi" w:hAnsiTheme="majorBidi" w:cstheme="majorBidi"/>
                <w:sz w:val="24"/>
                <w:szCs w:val="24"/>
              </w:rPr>
              <w:lastRenderedPageBreak/>
              <w:t>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Istihsan</w:t>
            </w:r>
            <w:proofErr w:type="gramStart"/>
            <w:r>
              <w:rPr>
                <w:rFonts w:asciiTheme="majorBidi" w:hAnsiTheme="majorBidi" w:cstheme="majorBidi"/>
                <w:sz w:val="24"/>
                <w:szCs w:val="24"/>
              </w:rPr>
              <w:t>,  -</w:t>
            </w:r>
            <w:proofErr w:type="gramEnd"/>
            <w:r>
              <w:rPr>
                <w:rFonts w:asciiTheme="majorBidi" w:hAnsiTheme="majorBidi" w:cstheme="majorBidi"/>
                <w:sz w:val="24"/>
                <w:szCs w:val="24"/>
              </w:rPr>
              <w:t>macamnya, kekuatan istihsan dalam ijtihad dan relevansinya di masa kini.</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Istihsan</w:t>
            </w:r>
            <w:proofErr w:type="gramStart"/>
            <w:r>
              <w:rPr>
                <w:rFonts w:asciiTheme="majorBidi" w:hAnsiTheme="majorBidi" w:cstheme="majorBidi"/>
                <w:sz w:val="24"/>
                <w:szCs w:val="24"/>
              </w:rPr>
              <w:t>,  -</w:t>
            </w:r>
            <w:proofErr w:type="gramEnd"/>
            <w:r>
              <w:rPr>
                <w:rFonts w:asciiTheme="majorBidi" w:hAnsiTheme="majorBidi" w:cstheme="majorBidi"/>
                <w:sz w:val="24"/>
                <w:szCs w:val="24"/>
              </w:rPr>
              <w:t>macamnya, kekuatan istihsan dalam ijtihad dan relevansinya di masa kini.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9"/>
              </w:numPr>
              <w:jc w:val="both"/>
              <w:rPr>
                <w:rFonts w:asciiTheme="majorBidi" w:hAnsiTheme="majorBidi" w:cstheme="majorBidi"/>
                <w:sz w:val="24"/>
                <w:szCs w:val="24"/>
              </w:rPr>
            </w:pPr>
            <w:r>
              <w:rPr>
                <w:rFonts w:asciiTheme="majorBidi" w:hAnsiTheme="majorBidi" w:cstheme="majorBidi"/>
                <w:sz w:val="24"/>
                <w:szCs w:val="24"/>
              </w:rPr>
              <w:t>Menjelaskan pengertian istihsan,dan  macamnya</w:t>
            </w:r>
          </w:p>
          <w:p w:rsidR="00817CB3" w:rsidRDefault="00817CB3" w:rsidP="000B4AA8">
            <w:pPr>
              <w:pStyle w:val="ListParagraph"/>
              <w:numPr>
                <w:ilvl w:val="0"/>
                <w:numId w:val="9"/>
              </w:numPr>
              <w:jc w:val="both"/>
              <w:rPr>
                <w:rFonts w:asciiTheme="majorBidi" w:hAnsiTheme="majorBidi" w:cstheme="majorBidi"/>
                <w:sz w:val="24"/>
                <w:szCs w:val="24"/>
              </w:rPr>
            </w:pPr>
            <w:r>
              <w:rPr>
                <w:rFonts w:asciiTheme="majorBidi" w:hAnsiTheme="majorBidi" w:cstheme="majorBidi"/>
                <w:sz w:val="24"/>
                <w:szCs w:val="24"/>
              </w:rPr>
              <w:t>Menjelaskan kekuatan istihsan dalam ijtihad dan relevansinya di masa kini.</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17CB3" w:rsidRDefault="00817CB3" w:rsidP="000B4AA8">
            <w:pPr>
              <w:pStyle w:val="ListParagraph"/>
              <w:numPr>
                <w:ilvl w:val="0"/>
                <w:numId w:val="3"/>
              </w:numPr>
              <w:jc w:val="both"/>
              <w:rPr>
                <w:rFonts w:asciiTheme="majorBidi" w:hAnsiTheme="majorBidi" w:cstheme="majorBidi"/>
                <w:i/>
                <w:sz w:val="24"/>
                <w:szCs w:val="24"/>
              </w:rPr>
            </w:pPr>
            <w:r>
              <w:rPr>
                <w:rFonts w:asciiTheme="majorBidi" w:hAnsiTheme="majorBidi" w:cstheme="majorBidi"/>
                <w:i/>
                <w:sz w:val="24"/>
                <w:szCs w:val="24"/>
              </w:rPr>
              <w:t>Workshop</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Pr="00010AA1" w:rsidRDefault="00817CB3" w:rsidP="00010AA1">
            <w:pPr>
              <w:jc w:val="both"/>
              <w:rPr>
                <w:rFonts w:asciiTheme="majorBidi" w:hAnsiTheme="majorBidi" w:cstheme="majorBidi"/>
                <w:sz w:val="24"/>
                <w:szCs w:val="24"/>
              </w:rPr>
            </w:pPr>
            <w:r w:rsidRPr="00010AA1">
              <w:rPr>
                <w:rFonts w:asciiTheme="majorBidi" w:hAnsiTheme="majorBidi" w:cstheme="majorBidi"/>
                <w:sz w:val="24"/>
                <w:szCs w:val="24"/>
              </w:rPr>
              <w:t>Menjelaskan pengertian istihsan.</w:t>
            </w:r>
          </w:p>
          <w:p w:rsidR="00817CB3" w:rsidRPr="00010AA1" w:rsidRDefault="00817CB3" w:rsidP="00010AA1">
            <w:pPr>
              <w:jc w:val="both"/>
              <w:rPr>
                <w:rFonts w:asciiTheme="majorBidi" w:hAnsiTheme="majorBidi" w:cstheme="majorBidi"/>
                <w:sz w:val="24"/>
                <w:szCs w:val="24"/>
              </w:rPr>
            </w:pPr>
            <w:r w:rsidRPr="00010AA1">
              <w:rPr>
                <w:rFonts w:asciiTheme="majorBidi" w:hAnsiTheme="majorBidi" w:cstheme="majorBidi"/>
                <w:sz w:val="24"/>
                <w:szCs w:val="24"/>
              </w:rPr>
              <w:t>Menjelaskan macam-macam sitihsan.</w:t>
            </w:r>
          </w:p>
          <w:p w:rsidR="00817CB3" w:rsidRPr="00010AA1" w:rsidRDefault="00817CB3" w:rsidP="00010AA1">
            <w:pPr>
              <w:jc w:val="both"/>
              <w:rPr>
                <w:rFonts w:asciiTheme="majorBidi" w:hAnsiTheme="majorBidi" w:cstheme="majorBidi"/>
                <w:sz w:val="24"/>
                <w:szCs w:val="24"/>
              </w:rPr>
            </w:pPr>
            <w:r w:rsidRPr="00010AA1">
              <w:rPr>
                <w:rFonts w:asciiTheme="majorBidi" w:hAnsiTheme="majorBidi" w:cstheme="majorBidi"/>
                <w:sz w:val="24"/>
                <w:szCs w:val="24"/>
              </w:rPr>
              <w:t>Menjelaskan kekuatan istihsan dalam ijtihad</w:t>
            </w:r>
          </w:p>
          <w:p w:rsidR="00817CB3" w:rsidRPr="00010AA1" w:rsidRDefault="00817CB3" w:rsidP="00010AA1">
            <w:pPr>
              <w:jc w:val="both"/>
              <w:rPr>
                <w:rFonts w:asciiTheme="majorBidi" w:hAnsiTheme="majorBidi" w:cstheme="majorBidi"/>
                <w:sz w:val="24"/>
                <w:szCs w:val="24"/>
              </w:rPr>
            </w:pPr>
            <w:r w:rsidRPr="00010AA1">
              <w:rPr>
                <w:rFonts w:asciiTheme="majorBidi" w:hAnsiTheme="majorBidi" w:cstheme="majorBidi"/>
                <w:sz w:val="24"/>
                <w:szCs w:val="24"/>
              </w:rPr>
              <w:t>Mejelaskan relevansinya dimasa kini dan mendatang.</w:t>
            </w:r>
          </w:p>
        </w:tc>
      </w:tr>
      <w:tr w:rsidR="00817CB3" w:rsidTr="00817CB3">
        <w:trPr>
          <w:trHeight w:val="828"/>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r>
              <w:rPr>
                <w:rFonts w:asciiTheme="majorBidi" w:hAnsiTheme="majorBidi" w:cstheme="majorBidi"/>
                <w:sz w:val="24"/>
                <w:szCs w:val="24"/>
              </w:rPr>
              <w:t>8</w:t>
            </w:r>
          </w:p>
        </w:tc>
        <w:tc>
          <w:tcPr>
            <w:tcW w:w="13086"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pPr>
              <w:jc w:val="both"/>
              <w:rPr>
                <w:rFonts w:asciiTheme="majorBidi" w:hAnsiTheme="majorBidi" w:cstheme="majorBidi"/>
                <w:b/>
                <w:bCs/>
                <w:sz w:val="24"/>
                <w:szCs w:val="24"/>
              </w:rPr>
            </w:pPr>
          </w:p>
          <w:p w:rsidR="00817CB3" w:rsidRDefault="00817CB3">
            <w:pPr>
              <w:jc w:val="center"/>
              <w:rPr>
                <w:rFonts w:asciiTheme="majorBidi" w:hAnsiTheme="majorBidi" w:cstheme="majorBidi"/>
                <w:b/>
                <w:bCs/>
                <w:sz w:val="24"/>
                <w:szCs w:val="24"/>
              </w:rPr>
            </w:pPr>
            <w:r>
              <w:rPr>
                <w:rFonts w:asciiTheme="majorBidi" w:hAnsiTheme="majorBidi" w:cstheme="majorBidi"/>
                <w:b/>
                <w:bCs/>
                <w:sz w:val="24"/>
                <w:szCs w:val="24"/>
              </w:rPr>
              <w:t>Ujian Tengah Semester (UTS)</w:t>
            </w:r>
          </w:p>
        </w:tc>
      </w:tr>
      <w:tr w:rsidR="00817CB3" w:rsidTr="00817CB3">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pPr>
              <w:jc w:val="center"/>
              <w:rPr>
                <w:rFonts w:asciiTheme="majorBidi" w:hAnsiTheme="majorBidi" w:cstheme="majorBidi"/>
                <w:sz w:val="24"/>
                <w:szCs w:val="24"/>
              </w:rPr>
            </w:pPr>
            <w:r>
              <w:rPr>
                <w:rFonts w:asciiTheme="majorBidi" w:hAnsiTheme="majorBidi" w:cstheme="majorBidi"/>
                <w:sz w:val="24"/>
                <w:szCs w:val="24"/>
              </w:rPr>
              <w:t>9</w:t>
            </w: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rPr>
                <w:rFonts w:asciiTheme="majorBidi" w:hAnsiTheme="majorBidi" w:cstheme="majorBidi"/>
                <w:sz w:val="24"/>
                <w:szCs w:val="24"/>
              </w:rPr>
            </w:pPr>
            <w:r>
              <w:rPr>
                <w:rFonts w:asciiTheme="majorBidi" w:hAnsiTheme="majorBidi" w:cstheme="majorBidi"/>
                <w:sz w:val="24"/>
                <w:szCs w:val="24"/>
              </w:rPr>
              <w:t xml:space="preserve">   10</w:t>
            </w: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rPr>
                <w:rFonts w:asciiTheme="majorBidi" w:hAnsiTheme="majorBidi" w:cstheme="majorBidi"/>
                <w:sz w:val="24"/>
                <w:szCs w:val="24"/>
              </w:rPr>
            </w:pPr>
            <w:r>
              <w:rPr>
                <w:rFonts w:asciiTheme="majorBidi" w:hAnsiTheme="majorBidi" w:cstheme="majorBidi"/>
                <w:sz w:val="24"/>
                <w:szCs w:val="24"/>
              </w:rPr>
              <w:t xml:space="preserve">  11</w:t>
            </w: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r>
              <w:rPr>
                <w:rFonts w:asciiTheme="majorBidi" w:hAnsiTheme="majorBidi" w:cstheme="majorBidi"/>
                <w:sz w:val="24"/>
                <w:szCs w:val="24"/>
              </w:rPr>
              <w:t>12</w:t>
            </w: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rPr>
                <w:rFonts w:asciiTheme="majorBidi" w:hAnsiTheme="majorBidi" w:cstheme="majorBidi"/>
                <w:sz w:val="24"/>
                <w:szCs w:val="24"/>
              </w:rPr>
            </w:pPr>
            <w:r>
              <w:rPr>
                <w:rFonts w:asciiTheme="majorBidi" w:hAnsiTheme="majorBidi" w:cstheme="majorBidi"/>
                <w:sz w:val="24"/>
                <w:szCs w:val="24"/>
              </w:rPr>
              <w:t xml:space="preserve">  </w:t>
            </w:r>
          </w:p>
          <w:p w:rsidR="00817CB3" w:rsidRDefault="00817CB3">
            <w:pPr>
              <w:rPr>
                <w:rFonts w:asciiTheme="majorBidi" w:hAnsiTheme="majorBidi" w:cstheme="majorBidi"/>
                <w:sz w:val="24"/>
                <w:szCs w:val="24"/>
              </w:rPr>
            </w:pPr>
          </w:p>
          <w:p w:rsidR="00817CB3" w:rsidRDefault="00817CB3">
            <w:pPr>
              <w:rPr>
                <w:rFonts w:asciiTheme="majorBidi" w:hAnsiTheme="majorBidi" w:cstheme="majorBidi"/>
                <w:sz w:val="24"/>
                <w:szCs w:val="24"/>
              </w:rPr>
            </w:pPr>
          </w:p>
          <w:p w:rsidR="00817CB3" w:rsidRDefault="00817CB3">
            <w:pPr>
              <w:rPr>
                <w:rFonts w:asciiTheme="majorBidi" w:hAnsiTheme="majorBidi" w:cstheme="majorBidi"/>
                <w:sz w:val="24"/>
                <w:szCs w:val="24"/>
              </w:rPr>
            </w:pPr>
            <w:r>
              <w:rPr>
                <w:rFonts w:asciiTheme="majorBidi" w:hAnsiTheme="majorBidi" w:cstheme="majorBidi"/>
                <w:sz w:val="24"/>
                <w:szCs w:val="24"/>
              </w:rPr>
              <w:t xml:space="preserve">  13</w:t>
            </w: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r>
              <w:rPr>
                <w:rFonts w:asciiTheme="majorBidi" w:hAnsiTheme="majorBidi" w:cstheme="majorBidi"/>
                <w:sz w:val="24"/>
                <w:szCs w:val="24"/>
              </w:rPr>
              <w:t>14</w:t>
            </w:r>
          </w:p>
        </w:tc>
        <w:tc>
          <w:tcPr>
            <w:tcW w:w="185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pPr>
              <w:jc w:val="both"/>
              <w:rPr>
                <w:rFonts w:asciiTheme="majorBidi" w:hAnsiTheme="majorBidi" w:cstheme="majorBidi"/>
                <w:sz w:val="24"/>
                <w:szCs w:val="24"/>
              </w:rPr>
            </w:pPr>
            <w:r>
              <w:rPr>
                <w:rFonts w:asciiTheme="majorBidi" w:hAnsiTheme="majorBidi" w:cstheme="majorBidi"/>
                <w:sz w:val="24"/>
                <w:szCs w:val="24"/>
              </w:rPr>
              <w:lastRenderedPageBreak/>
              <w:t>Menjelaskan Maslahah Mursalah</w:t>
            </w: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Sadd Al Dzari’ah</w:t>
            </w: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w:t>
            </w:r>
          </w:p>
          <w:p w:rsidR="00817CB3" w:rsidRDefault="00817CB3">
            <w:pPr>
              <w:jc w:val="both"/>
              <w:rPr>
                <w:rFonts w:asciiTheme="majorBidi" w:hAnsiTheme="majorBidi" w:cstheme="majorBidi"/>
                <w:sz w:val="24"/>
                <w:szCs w:val="24"/>
              </w:rPr>
            </w:pPr>
            <w:r>
              <w:rPr>
                <w:rFonts w:asciiTheme="majorBidi" w:hAnsiTheme="majorBidi" w:cstheme="majorBidi"/>
                <w:sz w:val="24"/>
                <w:szCs w:val="24"/>
              </w:rPr>
              <w:t>kan Urf</w:t>
            </w: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r>
              <w:rPr>
                <w:rFonts w:asciiTheme="majorBidi" w:hAnsiTheme="majorBidi" w:cstheme="majorBidi"/>
                <w:sz w:val="24"/>
                <w:szCs w:val="24"/>
              </w:rPr>
              <w:t xml:space="preserve">Menjelaskan Istishab </w:t>
            </w: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Syar’u man Qablana.</w:t>
            </w: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r>
              <w:rPr>
                <w:rFonts w:asciiTheme="majorBidi" w:hAnsiTheme="majorBidi" w:cstheme="majorBidi"/>
                <w:sz w:val="24"/>
                <w:szCs w:val="24"/>
              </w:rPr>
              <w:t xml:space="preserve">Menjelaskan siapa yang disebut shahabi, qaul shahabi. </w:t>
            </w:r>
          </w:p>
        </w:tc>
        <w:tc>
          <w:tcPr>
            <w:tcW w:w="1544"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pPr>
              <w:jc w:val="both"/>
              <w:rPr>
                <w:rFonts w:asciiTheme="majorBidi" w:hAnsiTheme="majorBidi" w:cstheme="majorBidi"/>
                <w:sz w:val="24"/>
                <w:szCs w:val="24"/>
              </w:rPr>
            </w:pPr>
            <w:r>
              <w:rPr>
                <w:rFonts w:asciiTheme="majorBidi" w:hAnsiTheme="majorBidi" w:cstheme="majorBidi"/>
                <w:sz w:val="24"/>
                <w:szCs w:val="24"/>
              </w:rPr>
              <w:lastRenderedPageBreak/>
              <w:t>Maslahah Mursalah, pengertian, macam-macamnya dan kedudukan maslahah mursalah sebagai metode ijtihad</w:t>
            </w: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r>
              <w:rPr>
                <w:rFonts w:asciiTheme="majorBidi" w:hAnsiTheme="majorBidi" w:cstheme="majorBidi"/>
                <w:sz w:val="24"/>
                <w:szCs w:val="24"/>
              </w:rPr>
              <w:t xml:space="preserve">Sadd al Adzari’ah, pengertian, kedudukan, pengelompokan dan </w:t>
            </w:r>
            <w:r>
              <w:rPr>
                <w:rFonts w:asciiTheme="majorBidi" w:hAnsiTheme="majorBidi" w:cstheme="majorBidi"/>
                <w:sz w:val="24"/>
                <w:szCs w:val="24"/>
              </w:rPr>
              <w:lastRenderedPageBreak/>
              <w:t>pandangan ulama tentang sadd adzaria’ah.</w:t>
            </w: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r>
              <w:rPr>
                <w:rFonts w:asciiTheme="majorBidi" w:hAnsiTheme="majorBidi" w:cstheme="majorBidi"/>
                <w:sz w:val="24"/>
                <w:szCs w:val="24"/>
              </w:rPr>
              <w:t>Urf, Pengertian, macam-macam, penyerapan adat dalam hukum, keddudukan urf dan penetapan hukum.</w:t>
            </w:r>
          </w:p>
          <w:p w:rsidR="00817CB3" w:rsidRDefault="00817CB3">
            <w:pPr>
              <w:jc w:val="both"/>
              <w:rPr>
                <w:rFonts w:asciiTheme="majorBidi" w:hAnsiTheme="majorBidi" w:cstheme="majorBidi"/>
                <w:sz w:val="24"/>
                <w:szCs w:val="24"/>
              </w:rPr>
            </w:pPr>
            <w:r>
              <w:rPr>
                <w:rFonts w:asciiTheme="majorBidi" w:hAnsiTheme="majorBidi" w:cstheme="majorBidi"/>
                <w:sz w:val="24"/>
                <w:szCs w:val="24"/>
              </w:rPr>
              <w:t>Istishab, pengertian, kaedah dalam isrtishab dan dasarnya dan bentuk istishab</w:t>
            </w: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i/>
                <w:iCs/>
                <w:sz w:val="24"/>
                <w:szCs w:val="24"/>
              </w:rPr>
            </w:pPr>
          </w:p>
          <w:p w:rsidR="00817CB3" w:rsidRDefault="00817CB3">
            <w:pPr>
              <w:jc w:val="both"/>
              <w:rPr>
                <w:rFonts w:asciiTheme="majorBidi" w:hAnsiTheme="majorBidi" w:cstheme="majorBidi"/>
                <w:i/>
                <w:iCs/>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r>
              <w:rPr>
                <w:rFonts w:asciiTheme="majorBidi" w:hAnsiTheme="majorBidi" w:cstheme="majorBidi"/>
                <w:sz w:val="24"/>
                <w:szCs w:val="24"/>
              </w:rPr>
              <w:t>Syar’u man qablana, pengertian, pengelompokan syar’u man qablana dan kehujjahan syar’u man qablana.</w:t>
            </w: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r>
              <w:rPr>
                <w:rFonts w:asciiTheme="majorBidi" w:hAnsiTheme="majorBidi" w:cstheme="majorBidi"/>
                <w:sz w:val="24"/>
                <w:szCs w:val="24"/>
              </w:rPr>
              <w:t>Shahabi, qaul sahabi, dan kehujjahan nya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lastRenderedPageBreak/>
              <w:t>Menjelaskan pengertian maslahah mursalah.</w:t>
            </w:r>
          </w:p>
        </w:tc>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17CB3" w:rsidRDefault="00817CB3" w:rsidP="000B4AA8">
            <w:pPr>
              <w:pStyle w:val="ListParagraph"/>
              <w:numPr>
                <w:ilvl w:val="0"/>
                <w:numId w:val="3"/>
              </w:numPr>
              <w:jc w:val="both"/>
              <w:rPr>
                <w:rFonts w:asciiTheme="majorBidi" w:hAnsiTheme="majorBidi" w:cstheme="majorBidi"/>
                <w:i/>
                <w:sz w:val="24"/>
                <w:szCs w:val="24"/>
              </w:rPr>
            </w:pPr>
            <w:r>
              <w:rPr>
                <w:rFonts w:asciiTheme="majorBidi" w:hAnsiTheme="majorBidi" w:cstheme="majorBidi"/>
                <w:i/>
                <w:sz w:val="24"/>
                <w:szCs w:val="24"/>
              </w:rPr>
              <w:t>Workshop</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p w:rsidR="00817CB3" w:rsidRDefault="00817CB3">
            <w:pPr>
              <w:pStyle w:val="ListParagraph"/>
              <w:ind w:left="360"/>
              <w:jc w:val="both"/>
              <w:rPr>
                <w:rFonts w:asciiTheme="majorBidi" w:hAnsiTheme="majorBidi" w:cstheme="majorBidi"/>
                <w:sz w:val="24"/>
                <w:szCs w:val="24"/>
              </w:rPr>
            </w:pPr>
          </w:p>
          <w:p w:rsidR="00817CB3" w:rsidRDefault="00817CB3">
            <w:pPr>
              <w:pStyle w:val="ListParagraph"/>
              <w:ind w:left="360"/>
              <w:jc w:val="both"/>
              <w:rPr>
                <w:rFonts w:asciiTheme="majorBidi" w:hAnsiTheme="majorBidi" w:cstheme="majorBidi"/>
                <w:sz w:val="24"/>
                <w:szCs w:val="24"/>
              </w:rPr>
            </w:pPr>
          </w:p>
          <w:p w:rsidR="00817CB3" w:rsidRDefault="00817CB3">
            <w:pPr>
              <w:pStyle w:val="ListParagraph"/>
              <w:ind w:left="360"/>
              <w:jc w:val="both"/>
              <w:rPr>
                <w:rFonts w:asciiTheme="majorBidi" w:hAnsiTheme="majorBidi" w:cstheme="majorBidi"/>
                <w:sz w:val="24"/>
                <w:szCs w:val="24"/>
              </w:rPr>
            </w:pPr>
          </w:p>
          <w:p w:rsidR="00817CB3" w:rsidRDefault="00817CB3">
            <w:pPr>
              <w:pStyle w:val="ListParagraph"/>
              <w:ind w:left="360"/>
              <w:jc w:val="both"/>
              <w:rPr>
                <w:rFonts w:asciiTheme="majorBidi" w:hAnsiTheme="majorBidi" w:cstheme="majorBidi"/>
                <w:sz w:val="24"/>
                <w:szCs w:val="24"/>
              </w:rPr>
            </w:pPr>
          </w:p>
          <w:p w:rsidR="00817CB3" w:rsidRDefault="00817CB3">
            <w:pPr>
              <w:pStyle w:val="ListParagraph"/>
              <w:ind w:left="360"/>
              <w:jc w:val="both"/>
              <w:rPr>
                <w:rFonts w:asciiTheme="majorBidi" w:hAnsiTheme="majorBidi" w:cstheme="majorBidi"/>
                <w:sz w:val="24"/>
                <w:szCs w:val="24"/>
              </w:rPr>
            </w:pPr>
          </w:p>
          <w:p w:rsidR="00817CB3" w:rsidRDefault="00817CB3">
            <w:pPr>
              <w:pStyle w:val="ListParagraph"/>
              <w:ind w:left="360"/>
              <w:jc w:val="both"/>
              <w:rPr>
                <w:rFonts w:asciiTheme="majorBidi" w:hAnsiTheme="majorBidi" w:cstheme="majorBidi"/>
                <w:sz w:val="24"/>
                <w:szCs w:val="24"/>
              </w:rPr>
            </w:pP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17CB3" w:rsidRDefault="00817CB3" w:rsidP="000B4AA8">
            <w:pPr>
              <w:pStyle w:val="ListParagraph"/>
              <w:numPr>
                <w:ilvl w:val="0"/>
                <w:numId w:val="3"/>
              </w:numPr>
              <w:jc w:val="both"/>
              <w:rPr>
                <w:rFonts w:asciiTheme="majorBidi" w:hAnsiTheme="majorBidi" w:cstheme="majorBidi"/>
                <w:i/>
                <w:sz w:val="24"/>
                <w:szCs w:val="24"/>
              </w:rPr>
            </w:pPr>
            <w:r>
              <w:rPr>
                <w:rFonts w:asciiTheme="majorBidi" w:hAnsiTheme="majorBidi" w:cstheme="majorBidi"/>
                <w:i/>
                <w:sz w:val="24"/>
                <w:szCs w:val="24"/>
              </w:rPr>
              <w:t>Workshop</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 xml:space="preserve">dan  </w:t>
            </w:r>
            <w:r>
              <w:rPr>
                <w:rFonts w:asciiTheme="majorBidi" w:hAnsiTheme="majorBidi" w:cstheme="majorBidi"/>
                <w:sz w:val="24"/>
                <w:szCs w:val="24"/>
              </w:rPr>
              <w:lastRenderedPageBreak/>
              <w:t>umpan</w:t>
            </w:r>
            <w:proofErr w:type="gramEnd"/>
            <w:r>
              <w:rPr>
                <w:rFonts w:asciiTheme="majorBidi" w:hAnsiTheme="majorBidi" w:cstheme="majorBidi"/>
                <w:sz w:val="24"/>
                <w:szCs w:val="24"/>
              </w:rPr>
              <w:t>-balik.</w:t>
            </w:r>
          </w:p>
          <w:p w:rsidR="00817CB3" w:rsidRDefault="00817CB3" w:rsidP="000B4AA8">
            <w:pPr>
              <w:pStyle w:val="ListParagraph"/>
              <w:numPr>
                <w:ilvl w:val="0"/>
                <w:numId w:val="3"/>
              </w:numPr>
              <w:jc w:val="both"/>
              <w:rPr>
                <w:rFonts w:asciiTheme="majorBidi" w:hAnsiTheme="majorBidi" w:cstheme="majorBidi"/>
                <w:b/>
                <w:bCs/>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p w:rsidR="00817CB3" w:rsidRDefault="00817CB3">
            <w:pPr>
              <w:pStyle w:val="ListParagraph"/>
              <w:ind w:left="360"/>
              <w:jc w:val="both"/>
              <w:rPr>
                <w:rFonts w:asciiTheme="majorBidi" w:hAnsiTheme="majorBidi" w:cstheme="majorBidi"/>
                <w:sz w:val="24"/>
                <w:szCs w:val="24"/>
              </w:rPr>
            </w:pPr>
          </w:p>
          <w:p w:rsidR="00817CB3" w:rsidRDefault="00817CB3">
            <w:pPr>
              <w:pStyle w:val="ListParagraph"/>
              <w:ind w:left="360"/>
              <w:jc w:val="both"/>
              <w:rPr>
                <w:rFonts w:asciiTheme="majorBidi" w:hAnsiTheme="majorBidi" w:cstheme="majorBidi"/>
                <w:b/>
                <w:bCs/>
                <w:sz w:val="24"/>
                <w:szCs w:val="24"/>
              </w:rPr>
            </w:pPr>
          </w:p>
          <w:p w:rsidR="00817CB3" w:rsidRDefault="00817CB3">
            <w:pPr>
              <w:pStyle w:val="ListParagraph"/>
              <w:ind w:left="360"/>
              <w:jc w:val="both"/>
              <w:rPr>
                <w:rFonts w:asciiTheme="majorBidi" w:hAnsiTheme="majorBidi" w:cstheme="majorBidi"/>
                <w:b/>
                <w:bCs/>
                <w:sz w:val="24"/>
                <w:szCs w:val="24"/>
              </w:rPr>
            </w:pPr>
          </w:p>
          <w:p w:rsidR="00817CB3" w:rsidRDefault="00817CB3">
            <w:pPr>
              <w:pStyle w:val="ListParagraph"/>
              <w:ind w:left="360"/>
              <w:jc w:val="both"/>
              <w:rPr>
                <w:rFonts w:asciiTheme="majorBidi" w:hAnsiTheme="majorBidi" w:cstheme="majorBidi"/>
                <w:b/>
                <w:bCs/>
                <w:sz w:val="24"/>
                <w:szCs w:val="24"/>
              </w:rPr>
            </w:pPr>
          </w:p>
          <w:p w:rsidR="00817CB3" w:rsidRDefault="00817CB3">
            <w:pPr>
              <w:pStyle w:val="ListParagraph"/>
              <w:ind w:left="360"/>
              <w:jc w:val="both"/>
              <w:rPr>
                <w:rFonts w:asciiTheme="majorBidi" w:hAnsiTheme="majorBidi" w:cstheme="majorBidi"/>
                <w:b/>
                <w:bCs/>
                <w:sz w:val="24"/>
                <w:szCs w:val="24"/>
              </w:rPr>
            </w:pPr>
          </w:p>
          <w:p w:rsidR="00817CB3" w:rsidRDefault="00817CB3">
            <w:pPr>
              <w:pStyle w:val="ListParagraph"/>
              <w:ind w:left="360"/>
              <w:jc w:val="both"/>
              <w:rPr>
                <w:rFonts w:asciiTheme="majorBidi" w:hAnsiTheme="majorBidi" w:cstheme="majorBidi"/>
                <w:b/>
                <w:bCs/>
                <w:sz w:val="24"/>
                <w:szCs w:val="24"/>
              </w:rPr>
            </w:pPr>
          </w:p>
          <w:p w:rsidR="00817CB3" w:rsidRDefault="00817CB3">
            <w:pPr>
              <w:pStyle w:val="ListParagraph"/>
              <w:ind w:left="360"/>
              <w:jc w:val="both"/>
              <w:rPr>
                <w:rFonts w:asciiTheme="majorBidi" w:hAnsiTheme="majorBidi" w:cstheme="majorBidi"/>
                <w:b/>
                <w:bCs/>
                <w:sz w:val="24"/>
                <w:szCs w:val="24"/>
              </w:rPr>
            </w:pPr>
          </w:p>
          <w:p w:rsidR="00817CB3" w:rsidRDefault="00817CB3">
            <w:pPr>
              <w:pStyle w:val="ListParagraph"/>
              <w:ind w:left="360"/>
              <w:jc w:val="both"/>
              <w:rPr>
                <w:rFonts w:asciiTheme="majorBidi" w:hAnsiTheme="majorBidi" w:cstheme="majorBidi"/>
                <w:b/>
                <w:bCs/>
                <w:sz w:val="24"/>
                <w:szCs w:val="24"/>
              </w:rPr>
            </w:pPr>
          </w:p>
          <w:p w:rsidR="00817CB3" w:rsidRDefault="00817CB3">
            <w:pPr>
              <w:pStyle w:val="ListParagraph"/>
              <w:ind w:left="360"/>
              <w:jc w:val="both"/>
              <w:rPr>
                <w:rFonts w:asciiTheme="majorBidi" w:hAnsiTheme="majorBidi" w:cstheme="majorBidi"/>
                <w:b/>
                <w:bCs/>
                <w:sz w:val="24"/>
                <w:szCs w:val="24"/>
              </w:rPr>
            </w:pP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17CB3" w:rsidRDefault="00817CB3" w:rsidP="000B4AA8">
            <w:pPr>
              <w:pStyle w:val="ListParagraph"/>
              <w:numPr>
                <w:ilvl w:val="0"/>
                <w:numId w:val="3"/>
              </w:numPr>
              <w:jc w:val="both"/>
              <w:rPr>
                <w:rFonts w:asciiTheme="majorBidi" w:hAnsiTheme="majorBidi" w:cstheme="majorBidi"/>
                <w:b/>
                <w:bCs/>
                <w:sz w:val="24"/>
                <w:szCs w:val="24"/>
              </w:rPr>
            </w:pPr>
            <w:r>
              <w:rPr>
                <w:rFonts w:asciiTheme="majorBidi" w:hAnsiTheme="majorBidi" w:cstheme="majorBidi"/>
                <w:i/>
                <w:sz w:val="24"/>
                <w:szCs w:val="24"/>
              </w:rPr>
              <w:t>Worksho</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817CB3" w:rsidRDefault="00817CB3" w:rsidP="000B4AA8">
            <w:pPr>
              <w:pStyle w:val="ListParagraph"/>
              <w:numPr>
                <w:ilvl w:val="0"/>
                <w:numId w:val="3"/>
              </w:numPr>
              <w:jc w:val="both"/>
              <w:rPr>
                <w:rFonts w:asciiTheme="majorBidi" w:hAnsiTheme="majorBidi" w:cstheme="majorBidi"/>
                <w:b/>
                <w:bCs/>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p w:rsidR="00817CB3" w:rsidRDefault="00817CB3">
            <w:pPr>
              <w:jc w:val="both"/>
              <w:rPr>
                <w:rFonts w:asciiTheme="majorBidi" w:hAnsiTheme="majorBidi" w:cstheme="majorBidi"/>
                <w:b/>
                <w:bCs/>
                <w:sz w:val="24"/>
                <w:szCs w:val="24"/>
              </w:rPr>
            </w:pP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817CB3" w:rsidRDefault="00817CB3" w:rsidP="000B4AA8">
            <w:pPr>
              <w:pStyle w:val="ListParagraph"/>
              <w:numPr>
                <w:ilvl w:val="0"/>
                <w:numId w:val="3"/>
              </w:numPr>
              <w:jc w:val="both"/>
              <w:rPr>
                <w:rFonts w:asciiTheme="majorBidi" w:hAnsiTheme="majorBidi" w:cstheme="majorBidi"/>
                <w:b/>
                <w:bCs/>
                <w:sz w:val="24"/>
                <w:szCs w:val="24"/>
              </w:rPr>
            </w:pPr>
            <w:r>
              <w:rPr>
                <w:rFonts w:asciiTheme="majorBidi" w:hAnsiTheme="majorBidi" w:cstheme="majorBidi"/>
                <w:i/>
                <w:sz w:val="24"/>
                <w:szCs w:val="24"/>
              </w:rPr>
              <w:t>Worksho</w:t>
            </w:r>
            <w:r>
              <w:rPr>
                <w:rFonts w:asciiTheme="majorBidi" w:hAnsiTheme="majorBidi" w:cstheme="majorBidi"/>
                <w:i/>
                <w:iCs/>
                <w:sz w:val="24"/>
                <w:szCs w:val="24"/>
              </w:rPr>
              <w:t>p</w:t>
            </w:r>
          </w:p>
          <w:p w:rsidR="00817CB3" w:rsidRDefault="00817CB3" w:rsidP="000B4AA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817CB3" w:rsidRDefault="00817CB3" w:rsidP="000B4AA8">
            <w:pPr>
              <w:pStyle w:val="ListParagraph"/>
              <w:numPr>
                <w:ilvl w:val="0"/>
                <w:numId w:val="3"/>
              </w:numPr>
              <w:jc w:val="both"/>
              <w:rPr>
                <w:rFonts w:asciiTheme="majorBidi" w:hAnsiTheme="majorBidi" w:cstheme="majorBidi"/>
                <w:b/>
                <w:bCs/>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w:t>
            </w:r>
            <w:r>
              <w:rPr>
                <w:rFonts w:asciiTheme="majorBidi" w:hAnsiTheme="majorBidi" w:cstheme="majorBidi"/>
                <w:sz w:val="24"/>
                <w:szCs w:val="24"/>
              </w:rPr>
              <w:lastRenderedPageBreak/>
              <w:t>bersama</w:t>
            </w:r>
          </w:p>
          <w:p w:rsidR="00817CB3" w:rsidRDefault="00817CB3">
            <w:pPr>
              <w:pStyle w:val="ListParagraph"/>
              <w:ind w:left="360"/>
              <w:jc w:val="both"/>
              <w:rPr>
                <w:rFonts w:asciiTheme="majorBidi" w:hAnsiTheme="majorBidi" w:cstheme="majorBidi"/>
                <w:b/>
                <w:bCs/>
                <w:sz w:val="24"/>
                <w:szCs w:val="24"/>
              </w:rPr>
            </w:pPr>
            <w:r>
              <w:rPr>
                <w:rFonts w:asciiTheme="majorBidi" w:hAnsiTheme="majorBidi" w:cstheme="majorBidi"/>
                <w:sz w:val="24"/>
                <w:szCs w:val="24"/>
              </w:rPr>
              <w:t>Evaluasi dan tindak lanjut</w:t>
            </w: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lastRenderedPageBreak/>
              <w:t>Menjelaskan pengertian maslahah mursalah</w:t>
            </w:r>
          </w:p>
        </w:tc>
      </w:tr>
      <w:tr w:rsidR="00817CB3" w:rsidTr="00817CB3">
        <w:trPr>
          <w:trHeight w:val="16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t xml:space="preserve">Menjelaskan </w:t>
            </w:r>
          </w:p>
          <w:p w:rsidR="00817CB3" w:rsidRDefault="00817CB3">
            <w:pPr>
              <w:pStyle w:val="ListParagraph"/>
              <w:ind w:left="360"/>
              <w:jc w:val="both"/>
              <w:rPr>
                <w:rFonts w:asciiTheme="majorBidi" w:hAnsiTheme="majorBidi" w:cstheme="majorBidi"/>
                <w:sz w:val="24"/>
                <w:szCs w:val="24"/>
              </w:rPr>
            </w:pPr>
            <w:r>
              <w:rPr>
                <w:rFonts w:asciiTheme="majorBidi" w:hAnsiTheme="majorBidi" w:cstheme="majorBidi"/>
                <w:sz w:val="24"/>
                <w:szCs w:val="24"/>
              </w:rPr>
              <w:t>macam-macam Maslahah mursalah</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 xml:space="preserve">Menjelaskan </w:t>
            </w:r>
          </w:p>
          <w:p w:rsidR="00817CB3" w:rsidRDefault="00817CB3">
            <w:pPr>
              <w:jc w:val="both"/>
              <w:rPr>
                <w:rFonts w:asciiTheme="majorBidi" w:hAnsiTheme="majorBidi" w:cstheme="majorBidi"/>
                <w:sz w:val="24"/>
                <w:szCs w:val="24"/>
              </w:rPr>
            </w:pPr>
            <w:proofErr w:type="gramStart"/>
            <w:r>
              <w:rPr>
                <w:rFonts w:asciiTheme="majorBidi" w:hAnsiTheme="majorBidi" w:cstheme="majorBidi"/>
                <w:sz w:val="24"/>
                <w:szCs w:val="24"/>
              </w:rPr>
              <w:t>macam-macam</w:t>
            </w:r>
            <w:proofErr w:type="gramEnd"/>
            <w:r>
              <w:rPr>
                <w:rFonts w:asciiTheme="majorBidi" w:hAnsiTheme="majorBidi" w:cstheme="majorBidi"/>
                <w:sz w:val="24"/>
                <w:szCs w:val="24"/>
              </w:rPr>
              <w:t xml:space="preserve"> Maslahah mursalah.</w:t>
            </w:r>
          </w:p>
        </w:tc>
      </w:tr>
      <w:tr w:rsidR="00817CB3" w:rsidTr="00817CB3">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t>Menjelaskan kedudukan maslahah mursalah sebagai metode ijtihad</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kedudukan maslahah mursalah sebagai metode ijtihad</w:t>
            </w:r>
          </w:p>
          <w:p w:rsidR="00817CB3" w:rsidRDefault="00817CB3">
            <w:pPr>
              <w:pStyle w:val="ListParagraph"/>
              <w:ind w:left="360"/>
              <w:jc w:val="both"/>
              <w:rPr>
                <w:rFonts w:asciiTheme="majorBidi" w:hAnsiTheme="majorBidi" w:cstheme="majorBidi"/>
                <w:sz w:val="24"/>
                <w:szCs w:val="24"/>
              </w:rPr>
            </w:pPr>
          </w:p>
        </w:tc>
      </w:tr>
      <w:tr w:rsidR="00817CB3" w:rsidTr="00817CB3">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11"/>
              </w:numPr>
              <w:ind w:left="318" w:hanging="318"/>
              <w:jc w:val="both"/>
              <w:rPr>
                <w:rFonts w:asciiTheme="majorBidi" w:hAnsiTheme="majorBidi" w:cstheme="majorBidi"/>
                <w:sz w:val="24"/>
                <w:szCs w:val="24"/>
              </w:rPr>
            </w:pPr>
            <w:r>
              <w:rPr>
                <w:rFonts w:asciiTheme="majorBidi" w:hAnsiTheme="majorBidi" w:cstheme="majorBidi"/>
                <w:sz w:val="24"/>
                <w:szCs w:val="24"/>
              </w:rPr>
              <w:t>Menjelaskan pengertian sadd azdari’ah</w:t>
            </w:r>
          </w:p>
          <w:p w:rsidR="00817CB3" w:rsidRDefault="00817CB3" w:rsidP="000B4AA8">
            <w:pPr>
              <w:pStyle w:val="ListParagraph"/>
              <w:numPr>
                <w:ilvl w:val="0"/>
                <w:numId w:val="11"/>
              </w:numPr>
              <w:ind w:left="318" w:hanging="284"/>
              <w:jc w:val="both"/>
              <w:rPr>
                <w:rFonts w:asciiTheme="majorBidi" w:hAnsiTheme="majorBidi" w:cstheme="majorBidi"/>
                <w:sz w:val="24"/>
                <w:szCs w:val="24"/>
              </w:rPr>
            </w:pPr>
            <w:r>
              <w:rPr>
                <w:rFonts w:asciiTheme="majorBidi" w:hAnsiTheme="majorBidi" w:cstheme="majorBidi"/>
                <w:sz w:val="24"/>
                <w:szCs w:val="24"/>
              </w:rPr>
              <w:t>Menjelaskan kedudukan add azdari’ah</w:t>
            </w:r>
          </w:p>
          <w:p w:rsidR="00817CB3" w:rsidRDefault="00817CB3" w:rsidP="000B4AA8">
            <w:pPr>
              <w:pStyle w:val="ListParagraph"/>
              <w:numPr>
                <w:ilvl w:val="0"/>
                <w:numId w:val="11"/>
              </w:numPr>
              <w:ind w:left="318" w:hanging="284"/>
              <w:jc w:val="both"/>
              <w:rPr>
                <w:rFonts w:asciiTheme="majorBidi" w:hAnsiTheme="majorBidi" w:cstheme="majorBidi"/>
                <w:sz w:val="24"/>
                <w:szCs w:val="24"/>
              </w:rPr>
            </w:pPr>
            <w:r>
              <w:rPr>
                <w:rFonts w:asciiTheme="majorBidi" w:hAnsiTheme="majorBidi" w:cstheme="majorBidi"/>
                <w:sz w:val="24"/>
                <w:szCs w:val="24"/>
              </w:rPr>
              <w:lastRenderedPageBreak/>
              <w:t>Menjelaskan macam-macam kelompok sadd azdari’ah</w:t>
            </w:r>
          </w:p>
          <w:p w:rsidR="00817CB3" w:rsidRDefault="00817CB3" w:rsidP="000B4AA8">
            <w:pPr>
              <w:pStyle w:val="ListParagraph"/>
              <w:numPr>
                <w:ilvl w:val="0"/>
                <w:numId w:val="11"/>
              </w:numPr>
              <w:ind w:left="176" w:hanging="284"/>
              <w:jc w:val="both"/>
              <w:rPr>
                <w:rFonts w:asciiTheme="majorBidi" w:hAnsiTheme="majorBidi" w:cstheme="majorBidi"/>
                <w:sz w:val="24"/>
                <w:szCs w:val="24"/>
              </w:rPr>
            </w:pPr>
            <w:r>
              <w:rPr>
                <w:rFonts w:asciiTheme="majorBidi" w:hAnsiTheme="majorBidi" w:cstheme="majorBidi"/>
                <w:sz w:val="24"/>
                <w:szCs w:val="24"/>
              </w:rPr>
              <w:t>Menjelaskan pandangan ulama tentang sadd adzaria’ah.</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pengertian sadd azdari’ah</w:t>
            </w:r>
          </w:p>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kedudukan add azdari’ah</w:t>
            </w:r>
          </w:p>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macam-macam kelompok sadd azdari’ah</w:t>
            </w:r>
          </w:p>
          <w:p w:rsidR="00817CB3" w:rsidRDefault="00817CB3">
            <w:pPr>
              <w:pStyle w:val="ListParagraph"/>
              <w:ind w:left="360"/>
              <w:jc w:val="both"/>
              <w:rPr>
                <w:rFonts w:asciiTheme="majorBidi" w:hAnsiTheme="majorBidi" w:cstheme="majorBidi"/>
                <w:sz w:val="24"/>
                <w:szCs w:val="24"/>
              </w:rPr>
            </w:pPr>
          </w:p>
          <w:p w:rsidR="00817CB3" w:rsidRDefault="00817CB3">
            <w:pPr>
              <w:pStyle w:val="ListParagraph"/>
              <w:ind w:left="360"/>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r>
              <w:rPr>
                <w:rFonts w:asciiTheme="majorBidi" w:hAnsiTheme="majorBidi" w:cstheme="majorBidi"/>
                <w:sz w:val="24"/>
                <w:szCs w:val="24"/>
              </w:rPr>
              <w:lastRenderedPageBreak/>
              <w:t>Menjelaskan pandangan ulama tentang sadd adzaria’ah</w:t>
            </w:r>
          </w:p>
          <w:p w:rsidR="00817CB3" w:rsidRDefault="00817CB3">
            <w:pPr>
              <w:pStyle w:val="ListParagraph"/>
              <w:ind w:left="360"/>
              <w:jc w:val="both"/>
              <w:rPr>
                <w:rFonts w:asciiTheme="majorBidi" w:hAnsiTheme="majorBidi" w:cstheme="majorBidi"/>
                <w:sz w:val="24"/>
                <w:szCs w:val="24"/>
              </w:rPr>
            </w:pPr>
          </w:p>
          <w:p w:rsidR="00817CB3" w:rsidRDefault="00817CB3">
            <w:pPr>
              <w:pStyle w:val="ListParagraph"/>
              <w:ind w:left="360"/>
              <w:jc w:val="both"/>
              <w:rPr>
                <w:rFonts w:asciiTheme="majorBidi" w:hAnsiTheme="majorBidi" w:cstheme="majorBidi"/>
                <w:sz w:val="24"/>
                <w:szCs w:val="24"/>
              </w:rPr>
            </w:pPr>
          </w:p>
          <w:p w:rsidR="00817CB3" w:rsidRDefault="00817CB3">
            <w:pPr>
              <w:pStyle w:val="ListParagraph"/>
              <w:ind w:left="360"/>
              <w:jc w:val="both"/>
              <w:rPr>
                <w:rFonts w:asciiTheme="majorBidi" w:hAnsiTheme="majorBidi" w:cstheme="majorBidi"/>
                <w:sz w:val="24"/>
                <w:szCs w:val="24"/>
              </w:rPr>
            </w:pPr>
          </w:p>
          <w:p w:rsidR="00817CB3" w:rsidRDefault="00817CB3">
            <w:pPr>
              <w:pStyle w:val="ListParagraph"/>
              <w:ind w:left="360"/>
              <w:jc w:val="both"/>
              <w:rPr>
                <w:rFonts w:asciiTheme="majorBidi" w:hAnsiTheme="majorBidi" w:cstheme="majorBidi"/>
                <w:sz w:val="24"/>
                <w:szCs w:val="24"/>
              </w:rPr>
            </w:pPr>
          </w:p>
          <w:p w:rsidR="00817CB3" w:rsidRDefault="00817CB3">
            <w:pPr>
              <w:pStyle w:val="ListParagraph"/>
              <w:ind w:left="360"/>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tc>
      </w:tr>
      <w:tr w:rsidR="00817CB3" w:rsidTr="00817CB3">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12"/>
              </w:numPr>
              <w:jc w:val="both"/>
              <w:rPr>
                <w:rFonts w:asciiTheme="majorBidi" w:hAnsiTheme="majorBidi" w:cstheme="majorBidi"/>
                <w:sz w:val="24"/>
                <w:szCs w:val="24"/>
              </w:rPr>
            </w:pPr>
            <w:r>
              <w:rPr>
                <w:rFonts w:asciiTheme="majorBidi" w:hAnsiTheme="majorBidi" w:cstheme="majorBidi"/>
                <w:sz w:val="24"/>
                <w:szCs w:val="24"/>
              </w:rPr>
              <w:t>Menjelaskan pengertian dan macam-macam Urf</w:t>
            </w:r>
          </w:p>
          <w:p w:rsidR="00817CB3" w:rsidRDefault="00817CB3" w:rsidP="000B4AA8">
            <w:pPr>
              <w:pStyle w:val="ListParagraph"/>
              <w:numPr>
                <w:ilvl w:val="0"/>
                <w:numId w:val="12"/>
              </w:numPr>
              <w:jc w:val="both"/>
              <w:rPr>
                <w:rFonts w:asciiTheme="majorBidi" w:hAnsiTheme="majorBidi" w:cstheme="majorBidi"/>
                <w:sz w:val="24"/>
                <w:szCs w:val="24"/>
              </w:rPr>
            </w:pPr>
            <w:r>
              <w:rPr>
                <w:rFonts w:asciiTheme="majorBidi" w:hAnsiTheme="majorBidi" w:cstheme="majorBidi"/>
                <w:sz w:val="24"/>
                <w:szCs w:val="24"/>
              </w:rPr>
              <w:t>Menjelaskan penyerapan adat dalam hukum, keddudukan urf dan penetapan hokum</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pengertian dan macam-macam Urf</w:t>
            </w:r>
          </w:p>
          <w:p w:rsidR="00817CB3" w:rsidRDefault="00817CB3">
            <w:pPr>
              <w:jc w:val="both"/>
              <w:rPr>
                <w:rFonts w:asciiTheme="majorBidi" w:hAnsiTheme="majorBidi" w:cstheme="majorBidi"/>
                <w:sz w:val="24"/>
                <w:szCs w:val="24"/>
              </w:rPr>
            </w:pPr>
          </w:p>
        </w:tc>
      </w:tr>
      <w:tr w:rsidR="00817CB3" w:rsidTr="00817CB3">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pPr>
              <w:jc w:val="both"/>
              <w:rPr>
                <w:rFonts w:asciiTheme="majorBidi" w:hAnsiTheme="majorBidi" w:cstheme="majorBidi"/>
                <w:sz w:val="24"/>
                <w:szCs w:val="24"/>
              </w:rPr>
            </w:pPr>
            <w:r>
              <w:rPr>
                <w:rFonts w:asciiTheme="majorBidi" w:hAnsiTheme="majorBidi" w:cstheme="majorBidi"/>
                <w:sz w:val="24"/>
                <w:szCs w:val="24"/>
              </w:rPr>
              <w:t>penyerapan adat dalam hukum, keddudukan urf dan penetapan hukum</w:t>
            </w: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p>
        </w:tc>
      </w:tr>
      <w:tr w:rsidR="00817CB3" w:rsidTr="00817CB3">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rsidP="000B4AA8">
            <w:pPr>
              <w:pStyle w:val="ListParagraph"/>
              <w:numPr>
                <w:ilvl w:val="0"/>
                <w:numId w:val="13"/>
              </w:numPr>
              <w:jc w:val="both"/>
              <w:rPr>
                <w:rFonts w:asciiTheme="majorBidi" w:hAnsiTheme="majorBidi" w:cstheme="majorBidi"/>
                <w:sz w:val="24"/>
                <w:szCs w:val="24"/>
              </w:rPr>
            </w:pPr>
            <w:r>
              <w:rPr>
                <w:rFonts w:asciiTheme="majorBidi" w:hAnsiTheme="majorBidi" w:cstheme="majorBidi"/>
                <w:sz w:val="24"/>
                <w:szCs w:val="24"/>
              </w:rPr>
              <w:t>Menjelaskan pengertian dan kaedah istishab</w:t>
            </w:r>
          </w:p>
          <w:p w:rsidR="00817CB3" w:rsidRDefault="00817CB3" w:rsidP="000B4AA8">
            <w:pPr>
              <w:pStyle w:val="ListParagraph"/>
              <w:numPr>
                <w:ilvl w:val="0"/>
                <w:numId w:val="13"/>
              </w:numPr>
              <w:jc w:val="both"/>
              <w:rPr>
                <w:rFonts w:asciiTheme="majorBidi" w:hAnsiTheme="majorBidi" w:cstheme="majorBidi"/>
                <w:sz w:val="24"/>
                <w:szCs w:val="24"/>
              </w:rPr>
            </w:pPr>
            <w:r>
              <w:rPr>
                <w:rFonts w:asciiTheme="majorBidi" w:hAnsiTheme="majorBidi" w:cstheme="majorBidi"/>
                <w:sz w:val="24"/>
                <w:szCs w:val="24"/>
              </w:rPr>
              <w:t>Menjelaskan dasarnya dan bentuk istishab</w:t>
            </w:r>
          </w:p>
          <w:p w:rsidR="00817CB3" w:rsidRDefault="00817CB3">
            <w:pPr>
              <w:pStyle w:val="ListParagraph"/>
              <w:ind w:left="394"/>
              <w:jc w:val="both"/>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pengertian istishab dan kaedahnya.</w:t>
            </w:r>
          </w:p>
        </w:tc>
      </w:tr>
      <w:tr w:rsidR="00817CB3" w:rsidTr="00817CB3">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dasar hukum istishab.</w:t>
            </w:r>
          </w:p>
        </w:tc>
      </w:tr>
      <w:tr w:rsidR="00817CB3" w:rsidTr="00817CB3">
        <w:trPr>
          <w:trHeight w:val="6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pPr>
              <w:pStyle w:val="ListParagraph"/>
              <w:ind w:left="394"/>
              <w:jc w:val="both"/>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bentuk istishab.</w:t>
            </w:r>
          </w:p>
        </w:tc>
      </w:tr>
      <w:tr w:rsidR="00817CB3" w:rsidTr="00817CB3">
        <w:trPr>
          <w:trHeight w:val="36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pPr>
              <w:jc w:val="both"/>
              <w:rPr>
                <w:rFonts w:asciiTheme="majorBidi" w:hAnsiTheme="majorBidi" w:cstheme="majorBidi"/>
                <w:sz w:val="24"/>
                <w:szCs w:val="24"/>
              </w:rPr>
            </w:pPr>
          </w:p>
        </w:tc>
      </w:tr>
      <w:tr w:rsidR="00817CB3" w:rsidTr="00817CB3">
        <w:trPr>
          <w:trHeight w:val="31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pPr>
              <w:jc w:val="both"/>
              <w:rPr>
                <w:rFonts w:asciiTheme="majorBidi" w:hAnsiTheme="majorBidi" w:cstheme="majorBidi"/>
                <w:sz w:val="24"/>
                <w:szCs w:val="24"/>
              </w:rPr>
            </w:pPr>
          </w:p>
          <w:p w:rsidR="00817CB3" w:rsidRDefault="00817CB3" w:rsidP="000B4AA8">
            <w:pPr>
              <w:pStyle w:val="ListParagraph"/>
              <w:numPr>
                <w:ilvl w:val="0"/>
                <w:numId w:val="14"/>
              </w:numPr>
              <w:jc w:val="both"/>
              <w:rPr>
                <w:rFonts w:asciiTheme="majorBidi" w:hAnsiTheme="majorBidi" w:cstheme="majorBidi"/>
                <w:sz w:val="24"/>
                <w:szCs w:val="24"/>
              </w:rPr>
            </w:pPr>
            <w:proofErr w:type="gramStart"/>
            <w:r>
              <w:rPr>
                <w:rFonts w:asciiTheme="majorBidi" w:hAnsiTheme="majorBidi" w:cstheme="majorBidi"/>
                <w:sz w:val="24"/>
                <w:szCs w:val="24"/>
              </w:rPr>
              <w:t>Menjelaskan  pengertian</w:t>
            </w:r>
            <w:proofErr w:type="gramEnd"/>
            <w:r>
              <w:rPr>
                <w:rFonts w:asciiTheme="majorBidi" w:hAnsiTheme="majorBidi" w:cstheme="majorBidi"/>
                <w:sz w:val="24"/>
                <w:szCs w:val="24"/>
              </w:rPr>
              <w:t xml:space="preserve"> syar’u manqablan dan pengelompokannya. </w:t>
            </w:r>
          </w:p>
          <w:p w:rsidR="00817CB3" w:rsidRDefault="00817CB3" w:rsidP="000B4AA8">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t xml:space="preserve">Menjelaskan </w:t>
            </w:r>
          </w:p>
          <w:p w:rsidR="00817CB3" w:rsidRDefault="00817CB3">
            <w:pPr>
              <w:pStyle w:val="ListParagraph"/>
              <w:jc w:val="both"/>
              <w:rPr>
                <w:rFonts w:asciiTheme="majorBidi" w:hAnsiTheme="majorBidi" w:cstheme="majorBidi"/>
                <w:sz w:val="24"/>
                <w:szCs w:val="24"/>
              </w:rPr>
            </w:pPr>
            <w:proofErr w:type="gramStart"/>
            <w:r>
              <w:rPr>
                <w:rFonts w:asciiTheme="majorBidi" w:hAnsiTheme="majorBidi" w:cstheme="majorBidi"/>
                <w:sz w:val="24"/>
                <w:szCs w:val="24"/>
              </w:rPr>
              <w:t>kehujjahan</w:t>
            </w:r>
            <w:proofErr w:type="gramEnd"/>
            <w:r>
              <w:rPr>
                <w:rFonts w:asciiTheme="majorBidi" w:hAnsiTheme="majorBidi" w:cstheme="majorBidi"/>
                <w:sz w:val="24"/>
                <w:szCs w:val="24"/>
              </w:rPr>
              <w:t xml:space="preserve"> syar’u man qablana.</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Orientasi</w:t>
            </w:r>
          </w:p>
          <w:p w:rsidR="00817CB3" w:rsidRDefault="00817CB3"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Workshop pengembangan silabus</w:t>
            </w:r>
          </w:p>
          <w:p w:rsidR="00817CB3" w:rsidRDefault="00817CB3"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Presentasi hasil dan umpan-balik.</w:t>
            </w:r>
          </w:p>
          <w:p w:rsidR="00817CB3" w:rsidRDefault="00817CB3"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i/>
                <w:sz w:val="24"/>
                <w:szCs w:val="24"/>
              </w:rPr>
              <w:t xml:space="preserve">Review </w:t>
            </w:r>
            <w:r>
              <w:rPr>
                <w:rFonts w:asciiTheme="majorBidi" w:hAnsiTheme="majorBidi" w:cstheme="majorBidi"/>
                <w:sz w:val="24"/>
                <w:szCs w:val="24"/>
              </w:rPr>
              <w:t>dan penyimpulan bersama.</w:t>
            </w: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pPr>
              <w:jc w:val="both"/>
              <w:rPr>
                <w:rFonts w:asciiTheme="majorBidi" w:hAnsiTheme="majorBidi" w:cstheme="majorBidi"/>
                <w:i/>
                <w:iCs/>
                <w:sz w:val="24"/>
                <w:szCs w:val="24"/>
              </w:rPr>
            </w:pPr>
            <w:r>
              <w:rPr>
                <w:rFonts w:asciiTheme="majorBidi" w:hAnsiTheme="majorBidi" w:cstheme="majorBidi"/>
                <w:sz w:val="24"/>
                <w:szCs w:val="24"/>
              </w:rPr>
              <w:t xml:space="preserve">Menjelaskan pengertian </w:t>
            </w:r>
            <w:r>
              <w:rPr>
                <w:rFonts w:asciiTheme="majorBidi" w:hAnsiTheme="majorBidi" w:cstheme="majorBidi"/>
                <w:i/>
                <w:iCs/>
                <w:sz w:val="24"/>
                <w:szCs w:val="24"/>
              </w:rPr>
              <w:t>syar’u man qablan.</w:t>
            </w:r>
          </w:p>
          <w:p w:rsidR="00817CB3" w:rsidRDefault="00817CB3">
            <w:pPr>
              <w:pStyle w:val="ListParagraph"/>
              <w:ind w:left="360"/>
              <w:jc w:val="both"/>
              <w:rPr>
                <w:rFonts w:asciiTheme="majorBidi" w:hAnsiTheme="majorBidi" w:cstheme="majorBidi"/>
                <w:i/>
                <w:iCs/>
                <w:sz w:val="24"/>
                <w:szCs w:val="24"/>
              </w:rPr>
            </w:pPr>
          </w:p>
          <w:p w:rsidR="00817CB3" w:rsidRDefault="00817CB3">
            <w:pPr>
              <w:jc w:val="both"/>
              <w:rPr>
                <w:rFonts w:asciiTheme="majorBidi" w:hAnsiTheme="majorBidi" w:cstheme="majorBidi"/>
                <w:sz w:val="24"/>
                <w:szCs w:val="24"/>
              </w:rPr>
            </w:pPr>
            <w:r>
              <w:rPr>
                <w:rFonts w:asciiTheme="majorBidi" w:hAnsiTheme="majorBidi" w:cstheme="majorBidi"/>
                <w:sz w:val="24"/>
                <w:szCs w:val="24"/>
              </w:rPr>
              <w:t xml:space="preserve">Menjelaskan pengelompokan </w:t>
            </w:r>
            <w:r>
              <w:rPr>
                <w:rFonts w:asciiTheme="majorBidi" w:hAnsiTheme="majorBidi" w:cstheme="majorBidi"/>
                <w:i/>
                <w:iCs/>
                <w:sz w:val="24"/>
                <w:szCs w:val="24"/>
              </w:rPr>
              <w:t>syar’u man qablana</w:t>
            </w:r>
          </w:p>
          <w:p w:rsidR="00817CB3" w:rsidRDefault="00817CB3">
            <w:pPr>
              <w:pStyle w:val="ListParagraph"/>
              <w:ind w:left="360"/>
              <w:jc w:val="both"/>
              <w:rPr>
                <w:rFonts w:asciiTheme="majorBidi" w:hAnsiTheme="majorBidi" w:cstheme="majorBidi"/>
                <w:sz w:val="24"/>
                <w:szCs w:val="24"/>
              </w:rPr>
            </w:pPr>
          </w:p>
          <w:p w:rsidR="00817CB3" w:rsidRDefault="00817CB3">
            <w:pPr>
              <w:pStyle w:val="ListParagraph"/>
              <w:ind w:left="360"/>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kehujjahan</w:t>
            </w:r>
            <w:r>
              <w:rPr>
                <w:rFonts w:asciiTheme="majorBidi" w:hAnsiTheme="majorBidi" w:cstheme="majorBidi"/>
                <w:i/>
                <w:iCs/>
                <w:sz w:val="24"/>
                <w:szCs w:val="24"/>
              </w:rPr>
              <w:t xml:space="preserve"> syar’u man qablana</w:t>
            </w:r>
          </w:p>
        </w:tc>
      </w:tr>
      <w:tr w:rsidR="00817CB3" w:rsidTr="00817CB3">
        <w:trPr>
          <w:trHeight w:val="268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t>Menjelaskan ma’na shahabat.</w:t>
            </w:r>
          </w:p>
          <w:p w:rsidR="00817CB3" w:rsidRDefault="00817CB3"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t>Menjelaskan arti qaul shahabi.</w:t>
            </w:r>
          </w:p>
          <w:p w:rsidR="00817CB3" w:rsidRDefault="00817CB3"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t>Menjelaskan kedudukan qaul shahabi</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Orientasi</w:t>
            </w:r>
          </w:p>
          <w:p w:rsidR="00817CB3" w:rsidRDefault="00817CB3"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 xml:space="preserve">Workshop </w:t>
            </w:r>
          </w:p>
          <w:p w:rsidR="00817CB3" w:rsidRDefault="00817CB3"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Presentasi hasil dan umpan-balik.</w:t>
            </w:r>
          </w:p>
          <w:p w:rsidR="00817CB3" w:rsidRDefault="00817CB3"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i/>
                <w:sz w:val="24"/>
                <w:szCs w:val="24"/>
              </w:rPr>
              <w:t xml:space="preserve">Review </w:t>
            </w:r>
            <w:r>
              <w:rPr>
                <w:rFonts w:asciiTheme="majorBidi" w:hAnsiTheme="majorBidi" w:cstheme="majorBidi"/>
                <w:sz w:val="24"/>
                <w:szCs w:val="24"/>
              </w:rPr>
              <w:t>dan penyimpulan bersama.</w:t>
            </w: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ma’na shahabat.</w:t>
            </w:r>
          </w:p>
          <w:p w:rsidR="00817CB3" w:rsidRDefault="00817CB3">
            <w:pPr>
              <w:pStyle w:val="ListParagraph"/>
              <w:ind w:left="360"/>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arti qaul shahabi</w:t>
            </w:r>
          </w:p>
          <w:p w:rsidR="00817CB3" w:rsidRDefault="00817CB3">
            <w:pPr>
              <w:pStyle w:val="ListParagraph"/>
              <w:jc w:val="both"/>
              <w:rPr>
                <w:rFonts w:asciiTheme="majorBidi" w:hAnsiTheme="majorBidi" w:cstheme="majorBidi"/>
                <w:sz w:val="24"/>
                <w:szCs w:val="24"/>
              </w:rPr>
            </w:pPr>
          </w:p>
          <w:p w:rsidR="00817CB3" w:rsidRDefault="00817CB3">
            <w:pPr>
              <w:pStyle w:val="ListParagraph"/>
              <w:ind w:left="360"/>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kedudukan qaul shahabi</w:t>
            </w:r>
          </w:p>
        </w:tc>
      </w:tr>
      <w:tr w:rsidR="00817CB3" w:rsidTr="00817CB3">
        <w:trPr>
          <w:trHeight w:val="699"/>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center"/>
              <w:rPr>
                <w:rFonts w:asciiTheme="majorBidi" w:hAnsiTheme="majorBidi" w:cstheme="majorBidi"/>
                <w:sz w:val="24"/>
                <w:szCs w:val="24"/>
              </w:rPr>
            </w:pPr>
            <w:r>
              <w:rPr>
                <w:rFonts w:asciiTheme="majorBidi" w:hAnsiTheme="majorBidi" w:cstheme="majorBidi"/>
                <w:sz w:val="24"/>
                <w:szCs w:val="24"/>
              </w:rPr>
              <w:t>15</w:t>
            </w:r>
          </w:p>
        </w:tc>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 xml:space="preserve">Menjelaskan  Ijtihad </w:t>
            </w:r>
          </w:p>
        </w:tc>
        <w:tc>
          <w:tcPr>
            <w:tcW w:w="15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 xml:space="preserve">Ijtihad, pengertian, ijtihad dalam lintasan sejarah, </w:t>
            </w:r>
          </w:p>
          <w:p w:rsidR="00817CB3" w:rsidRDefault="00817CB3">
            <w:pPr>
              <w:jc w:val="both"/>
              <w:rPr>
                <w:rFonts w:asciiTheme="majorBidi" w:hAnsiTheme="majorBidi" w:cstheme="majorBidi"/>
                <w:sz w:val="24"/>
                <w:szCs w:val="24"/>
              </w:rPr>
            </w:pPr>
            <w:proofErr w:type="gramStart"/>
            <w:r>
              <w:rPr>
                <w:rFonts w:asciiTheme="majorBidi" w:hAnsiTheme="majorBidi" w:cstheme="majorBidi"/>
                <w:sz w:val="24"/>
                <w:szCs w:val="24"/>
              </w:rPr>
              <w:t>pelaksanaan</w:t>
            </w:r>
            <w:proofErr w:type="gramEnd"/>
            <w:r>
              <w:rPr>
                <w:rFonts w:asciiTheme="majorBidi" w:hAnsiTheme="majorBidi" w:cstheme="majorBidi"/>
                <w:sz w:val="24"/>
                <w:szCs w:val="24"/>
              </w:rPr>
              <w:t xml:space="preserve"> ijtihad,syarat-</w:t>
            </w:r>
            <w:r>
              <w:rPr>
                <w:rFonts w:asciiTheme="majorBidi" w:hAnsiTheme="majorBidi" w:cstheme="majorBidi"/>
                <w:sz w:val="24"/>
                <w:szCs w:val="24"/>
              </w:rPr>
              <w:lastRenderedPageBreak/>
              <w:t>syarat ijtihad dan status hukum hasil ijtihad.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lastRenderedPageBreak/>
              <w:t>Menjelaskan pengertian ijtihad.</w:t>
            </w:r>
          </w:p>
          <w:p w:rsidR="00817CB3" w:rsidRDefault="00817CB3"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t>Menjelaskan ijtihad dalam lintasan sejarah</w:t>
            </w:r>
          </w:p>
          <w:p w:rsidR="00817CB3" w:rsidRDefault="00817CB3"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lastRenderedPageBreak/>
              <w:t>Menjelaskan pelaksanaan ijtihad.</w:t>
            </w:r>
          </w:p>
          <w:p w:rsidR="00817CB3" w:rsidRDefault="00817CB3"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t>Mejelaskan syarat-syarat ijtihad.</w:t>
            </w:r>
          </w:p>
          <w:p w:rsidR="00817CB3" w:rsidRDefault="00817CB3" w:rsidP="000B4AA8">
            <w:pPr>
              <w:pStyle w:val="ListParagraph"/>
              <w:numPr>
                <w:ilvl w:val="0"/>
                <w:numId w:val="16"/>
              </w:numPr>
              <w:jc w:val="both"/>
              <w:rPr>
                <w:rFonts w:asciiTheme="majorBidi" w:hAnsiTheme="majorBidi" w:cstheme="majorBidi"/>
                <w:sz w:val="24"/>
                <w:szCs w:val="24"/>
              </w:rPr>
            </w:pPr>
            <w:r>
              <w:rPr>
                <w:rFonts w:asciiTheme="majorBidi" w:hAnsiTheme="majorBidi" w:cstheme="majorBidi"/>
                <w:sz w:val="24"/>
                <w:szCs w:val="24"/>
              </w:rPr>
              <w:t>Menjelaskan status hukum hasil ijtihad.</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17CB3" w:rsidRDefault="00817CB3"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lastRenderedPageBreak/>
              <w:t>Orientasi</w:t>
            </w:r>
          </w:p>
          <w:p w:rsidR="00817CB3" w:rsidRDefault="00817CB3"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 xml:space="preserve">Workshop </w:t>
            </w:r>
          </w:p>
          <w:p w:rsidR="00817CB3" w:rsidRDefault="00817CB3"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Presentasi hasil dan umpan-balik.</w:t>
            </w:r>
          </w:p>
          <w:p w:rsidR="00817CB3" w:rsidRDefault="00817CB3" w:rsidP="000B4AA8">
            <w:pPr>
              <w:pStyle w:val="ListParagraph"/>
              <w:numPr>
                <w:ilvl w:val="0"/>
                <w:numId w:val="15"/>
              </w:numPr>
              <w:jc w:val="both"/>
              <w:rPr>
                <w:rFonts w:asciiTheme="majorBidi" w:hAnsiTheme="majorBidi" w:cstheme="majorBidi"/>
                <w:sz w:val="24"/>
                <w:szCs w:val="24"/>
              </w:rPr>
            </w:pPr>
            <w:r>
              <w:rPr>
                <w:rFonts w:asciiTheme="majorBidi" w:hAnsiTheme="majorBidi" w:cstheme="majorBidi"/>
                <w:i/>
                <w:sz w:val="24"/>
                <w:szCs w:val="24"/>
              </w:rPr>
              <w:t xml:space="preserve">Review </w:t>
            </w:r>
            <w:r>
              <w:rPr>
                <w:rFonts w:asciiTheme="majorBidi" w:hAnsiTheme="majorBidi" w:cstheme="majorBidi"/>
                <w:sz w:val="24"/>
                <w:szCs w:val="24"/>
              </w:rPr>
              <w:t xml:space="preserve">dan penyimpulan </w:t>
            </w:r>
            <w:r>
              <w:rPr>
                <w:rFonts w:asciiTheme="majorBidi" w:hAnsiTheme="majorBidi" w:cstheme="majorBidi"/>
                <w:sz w:val="24"/>
                <w:szCs w:val="24"/>
              </w:rPr>
              <w:lastRenderedPageBreak/>
              <w:t>bersama.</w:t>
            </w: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pPr>
              <w:jc w:val="both"/>
              <w:rPr>
                <w:rFonts w:asciiTheme="majorBidi" w:hAnsiTheme="majorBidi" w:cstheme="majorBidi"/>
                <w:sz w:val="24"/>
                <w:szCs w:val="24"/>
              </w:rPr>
            </w:pPr>
            <w:r>
              <w:rPr>
                <w:rFonts w:asciiTheme="majorBidi" w:hAnsiTheme="majorBidi" w:cstheme="majorBidi"/>
                <w:sz w:val="24"/>
                <w:szCs w:val="24"/>
              </w:rPr>
              <w:lastRenderedPageBreak/>
              <w:t>Menjelaskan pengertian ijtihad</w:t>
            </w:r>
          </w:p>
          <w:p w:rsidR="00817CB3" w:rsidRDefault="00817CB3">
            <w:pPr>
              <w:pStyle w:val="ListParagraph"/>
              <w:ind w:left="360"/>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ijtihad dalam lintasan sejarah</w:t>
            </w:r>
          </w:p>
          <w:p w:rsidR="00817CB3" w:rsidRDefault="00817CB3">
            <w:pPr>
              <w:pStyle w:val="ListParagraph"/>
              <w:jc w:val="both"/>
              <w:rPr>
                <w:rFonts w:asciiTheme="majorBidi" w:hAnsiTheme="majorBidi" w:cstheme="majorBidi"/>
                <w:sz w:val="24"/>
                <w:szCs w:val="24"/>
              </w:rPr>
            </w:pPr>
          </w:p>
          <w:p w:rsidR="00817CB3" w:rsidRDefault="00817CB3">
            <w:pPr>
              <w:pStyle w:val="ListParagraph"/>
              <w:ind w:left="360"/>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pelaksanaan ijtihad</w:t>
            </w:r>
          </w:p>
          <w:p w:rsidR="00817CB3" w:rsidRDefault="00817CB3">
            <w:pPr>
              <w:pStyle w:val="ListParagraph"/>
              <w:ind w:left="360"/>
              <w:jc w:val="both"/>
              <w:rPr>
                <w:rFonts w:asciiTheme="majorBidi" w:hAnsiTheme="majorBidi" w:cstheme="majorBidi"/>
                <w:sz w:val="24"/>
                <w:szCs w:val="24"/>
              </w:rPr>
            </w:pPr>
          </w:p>
          <w:p w:rsidR="00817CB3" w:rsidRDefault="00817CB3">
            <w:pPr>
              <w:pStyle w:val="ListParagraph"/>
              <w:ind w:left="360"/>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pelaksanaan ijtihad</w:t>
            </w:r>
          </w:p>
          <w:p w:rsidR="00817CB3" w:rsidRDefault="00817CB3">
            <w:pPr>
              <w:pStyle w:val="ListParagraph"/>
              <w:ind w:left="360"/>
              <w:jc w:val="both"/>
              <w:rPr>
                <w:rFonts w:asciiTheme="majorBidi" w:hAnsiTheme="majorBidi" w:cstheme="majorBidi"/>
                <w:sz w:val="24"/>
                <w:szCs w:val="24"/>
              </w:rPr>
            </w:pPr>
          </w:p>
          <w:p w:rsidR="00817CB3" w:rsidRDefault="00817CB3">
            <w:pPr>
              <w:jc w:val="both"/>
              <w:rPr>
                <w:rFonts w:asciiTheme="majorBidi" w:hAnsiTheme="majorBidi" w:cstheme="majorBidi"/>
                <w:sz w:val="24"/>
                <w:szCs w:val="24"/>
              </w:rPr>
            </w:pPr>
            <w:r>
              <w:rPr>
                <w:rFonts w:asciiTheme="majorBidi" w:hAnsiTheme="majorBidi" w:cstheme="majorBidi"/>
                <w:sz w:val="24"/>
                <w:szCs w:val="24"/>
              </w:rPr>
              <w:t>Menjelaskan status hukum hasil ijtihad</w:t>
            </w:r>
          </w:p>
        </w:tc>
      </w:tr>
      <w:tr w:rsidR="00817CB3" w:rsidTr="00817CB3">
        <w:trPr>
          <w:trHeight w:val="567"/>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pPr>
              <w:jc w:val="center"/>
              <w:rPr>
                <w:rFonts w:asciiTheme="majorBidi" w:hAnsiTheme="majorBidi" w:cstheme="majorBidi"/>
                <w:sz w:val="24"/>
                <w:szCs w:val="24"/>
              </w:rPr>
            </w:pPr>
          </w:p>
          <w:p w:rsidR="00817CB3" w:rsidRDefault="00817CB3">
            <w:pPr>
              <w:jc w:val="center"/>
              <w:rPr>
                <w:rFonts w:asciiTheme="majorBidi" w:hAnsiTheme="majorBidi" w:cstheme="majorBidi"/>
                <w:sz w:val="24"/>
                <w:szCs w:val="24"/>
              </w:rPr>
            </w:pPr>
            <w:r>
              <w:rPr>
                <w:rFonts w:asciiTheme="majorBidi" w:hAnsiTheme="majorBidi" w:cstheme="majorBidi"/>
                <w:sz w:val="24"/>
                <w:szCs w:val="24"/>
              </w:rPr>
              <w:t>16</w:t>
            </w:r>
          </w:p>
        </w:tc>
        <w:tc>
          <w:tcPr>
            <w:tcW w:w="13086"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817CB3" w:rsidRDefault="00817CB3">
            <w:pPr>
              <w:jc w:val="both"/>
              <w:rPr>
                <w:rFonts w:asciiTheme="majorBidi" w:hAnsiTheme="majorBidi" w:cstheme="majorBidi"/>
                <w:b/>
                <w:sz w:val="24"/>
                <w:szCs w:val="24"/>
              </w:rPr>
            </w:pPr>
          </w:p>
          <w:p w:rsidR="00817CB3" w:rsidRDefault="00817CB3">
            <w:pPr>
              <w:jc w:val="center"/>
              <w:rPr>
                <w:rFonts w:asciiTheme="majorBidi" w:hAnsiTheme="majorBidi" w:cstheme="majorBidi"/>
                <w:b/>
                <w:sz w:val="24"/>
                <w:szCs w:val="24"/>
              </w:rPr>
            </w:pPr>
            <w:r>
              <w:rPr>
                <w:rFonts w:asciiTheme="majorBidi" w:hAnsiTheme="majorBidi" w:cstheme="majorBidi"/>
                <w:b/>
                <w:sz w:val="24"/>
                <w:szCs w:val="24"/>
              </w:rPr>
              <w:t>Ujian Akhir Semester (UAS)</w:t>
            </w:r>
          </w:p>
          <w:p w:rsidR="00817CB3" w:rsidRDefault="00817CB3">
            <w:pPr>
              <w:jc w:val="both"/>
              <w:rPr>
                <w:rFonts w:asciiTheme="majorBidi" w:hAnsiTheme="majorBidi" w:cstheme="majorBidi"/>
                <w:b/>
                <w:sz w:val="24"/>
                <w:szCs w:val="24"/>
              </w:rPr>
            </w:pPr>
          </w:p>
        </w:tc>
      </w:tr>
    </w:tbl>
    <w:p w:rsidR="00817CB3" w:rsidRDefault="00817CB3" w:rsidP="00817CB3">
      <w:pPr>
        <w:spacing w:after="0"/>
        <w:jc w:val="both"/>
        <w:rPr>
          <w:rFonts w:asciiTheme="majorBidi" w:hAnsiTheme="majorBidi" w:cstheme="majorBidi"/>
          <w:b/>
          <w:sz w:val="24"/>
          <w:szCs w:val="24"/>
        </w:rPr>
      </w:pPr>
    </w:p>
    <w:p w:rsidR="00817CB3" w:rsidRDefault="00817CB3" w:rsidP="00817CB3">
      <w:pPr>
        <w:pStyle w:val="ListParagraph"/>
        <w:numPr>
          <w:ilvl w:val="0"/>
          <w:numId w:val="1"/>
        </w:numPr>
        <w:spacing w:after="0"/>
        <w:jc w:val="both"/>
        <w:rPr>
          <w:rFonts w:asciiTheme="majorBidi" w:hAnsiTheme="majorBidi" w:cstheme="majorBidi"/>
          <w:b/>
          <w:sz w:val="24"/>
          <w:szCs w:val="24"/>
        </w:rPr>
      </w:pPr>
      <w:r>
        <w:rPr>
          <w:rFonts w:asciiTheme="majorBidi" w:hAnsiTheme="majorBidi" w:cstheme="majorBidi"/>
          <w:b/>
          <w:sz w:val="24"/>
          <w:szCs w:val="24"/>
        </w:rPr>
        <w:t>Penilaian :</w:t>
      </w:r>
    </w:p>
    <w:p w:rsidR="00817CB3" w:rsidRDefault="00817CB3" w:rsidP="00817CB3">
      <w:pPr>
        <w:pStyle w:val="ListParagraph"/>
        <w:numPr>
          <w:ilvl w:val="0"/>
          <w:numId w:val="17"/>
        </w:numPr>
        <w:spacing w:after="0"/>
        <w:jc w:val="both"/>
        <w:rPr>
          <w:rFonts w:asciiTheme="majorBidi" w:hAnsiTheme="majorBidi" w:cstheme="majorBidi"/>
          <w:b/>
          <w:sz w:val="24"/>
          <w:szCs w:val="24"/>
        </w:rPr>
      </w:pPr>
      <w:r>
        <w:rPr>
          <w:rFonts w:asciiTheme="majorBidi" w:hAnsiTheme="majorBidi" w:cstheme="majorBidi"/>
          <w:b/>
          <w:sz w:val="24"/>
          <w:szCs w:val="24"/>
        </w:rPr>
        <w:t>Jenis Penilaian : Proses dan Hasil</w:t>
      </w:r>
    </w:p>
    <w:p w:rsidR="00817CB3" w:rsidRDefault="00817CB3" w:rsidP="00817CB3">
      <w:pPr>
        <w:pStyle w:val="ListParagraph"/>
        <w:spacing w:after="0"/>
        <w:jc w:val="both"/>
        <w:rPr>
          <w:rFonts w:asciiTheme="majorBidi" w:hAnsiTheme="majorBidi" w:cstheme="majorBidi"/>
          <w:sz w:val="24"/>
          <w:szCs w:val="24"/>
        </w:rPr>
      </w:pPr>
      <w:r>
        <w:rPr>
          <w:rFonts w:asciiTheme="majorBidi" w:hAnsiTheme="majorBidi" w:cstheme="majorBidi"/>
          <w:sz w:val="24"/>
          <w:szCs w:val="24"/>
        </w:rPr>
        <w:t xml:space="preserve">Instrumen yang </w:t>
      </w:r>
      <w:proofErr w:type="gramStart"/>
      <w:r>
        <w:rPr>
          <w:rFonts w:asciiTheme="majorBidi" w:hAnsiTheme="majorBidi" w:cstheme="majorBidi"/>
          <w:sz w:val="24"/>
          <w:szCs w:val="24"/>
        </w:rPr>
        <w:t>Digunakan :</w:t>
      </w:r>
      <w:proofErr w:type="gramEnd"/>
    </w:p>
    <w:p w:rsidR="00817CB3" w:rsidRDefault="00817CB3" w:rsidP="00817CB3">
      <w:pPr>
        <w:pStyle w:val="ListParagraph"/>
        <w:numPr>
          <w:ilvl w:val="1"/>
          <w:numId w:val="17"/>
        </w:numPr>
        <w:spacing w:after="0"/>
        <w:jc w:val="both"/>
        <w:rPr>
          <w:rFonts w:asciiTheme="majorBidi" w:hAnsiTheme="majorBidi" w:cstheme="majorBidi"/>
          <w:sz w:val="24"/>
          <w:szCs w:val="24"/>
        </w:rPr>
      </w:pPr>
      <w:r>
        <w:rPr>
          <w:rFonts w:asciiTheme="majorBidi" w:hAnsiTheme="majorBidi" w:cstheme="majorBidi"/>
          <w:sz w:val="24"/>
          <w:szCs w:val="24"/>
        </w:rPr>
        <w:t>Partisipasi :</w:t>
      </w:r>
    </w:p>
    <w:p w:rsidR="00817CB3" w:rsidRDefault="00817CB3" w:rsidP="00817CB3">
      <w:pPr>
        <w:pStyle w:val="ListParagraph"/>
        <w:numPr>
          <w:ilvl w:val="2"/>
          <w:numId w:val="17"/>
        </w:numPr>
        <w:spacing w:after="0"/>
        <w:jc w:val="both"/>
        <w:rPr>
          <w:rFonts w:asciiTheme="majorBidi" w:hAnsiTheme="majorBidi" w:cstheme="majorBidi"/>
          <w:sz w:val="24"/>
          <w:szCs w:val="24"/>
        </w:rPr>
      </w:pPr>
      <w:r>
        <w:rPr>
          <w:rFonts w:asciiTheme="majorBidi" w:hAnsiTheme="majorBidi" w:cstheme="majorBidi"/>
          <w:sz w:val="24"/>
          <w:szCs w:val="24"/>
        </w:rPr>
        <w:t xml:space="preserve">Kehadiran </w:t>
      </w:r>
      <w:r>
        <w:rPr>
          <w:rFonts w:asciiTheme="majorBidi" w:hAnsiTheme="majorBidi" w:cstheme="majorBidi"/>
          <w:sz w:val="24"/>
          <w:szCs w:val="24"/>
        </w:rPr>
        <w:tab/>
      </w:r>
      <w:r>
        <w:rPr>
          <w:rFonts w:asciiTheme="majorBidi" w:hAnsiTheme="majorBidi" w:cstheme="majorBidi"/>
          <w:sz w:val="24"/>
          <w:szCs w:val="24"/>
        </w:rPr>
        <w:tab/>
        <w:t>(Daftar Hadir)</w:t>
      </w:r>
    </w:p>
    <w:p w:rsidR="00817CB3" w:rsidRDefault="00817CB3" w:rsidP="00817CB3">
      <w:pPr>
        <w:pStyle w:val="ListParagraph"/>
        <w:numPr>
          <w:ilvl w:val="2"/>
          <w:numId w:val="17"/>
        </w:numPr>
        <w:spacing w:after="0"/>
        <w:jc w:val="both"/>
        <w:rPr>
          <w:rFonts w:asciiTheme="majorBidi" w:hAnsiTheme="majorBidi" w:cstheme="majorBidi"/>
          <w:sz w:val="24"/>
          <w:szCs w:val="24"/>
        </w:rPr>
      </w:pPr>
      <w:r>
        <w:rPr>
          <w:rFonts w:asciiTheme="majorBidi" w:hAnsiTheme="majorBidi" w:cstheme="majorBidi"/>
          <w:sz w:val="24"/>
          <w:szCs w:val="24"/>
        </w:rPr>
        <w:t>Aktivitas</w:t>
      </w:r>
      <w:r>
        <w:rPr>
          <w:rFonts w:asciiTheme="majorBidi" w:hAnsiTheme="majorBidi" w:cstheme="majorBidi"/>
          <w:sz w:val="24"/>
          <w:szCs w:val="24"/>
        </w:rPr>
        <w:tab/>
      </w:r>
      <w:r>
        <w:rPr>
          <w:rFonts w:asciiTheme="majorBidi" w:hAnsiTheme="majorBidi" w:cstheme="majorBidi"/>
          <w:sz w:val="24"/>
          <w:szCs w:val="24"/>
        </w:rPr>
        <w:tab/>
        <w:t>(Rubrik Lembar Observasi)</w:t>
      </w:r>
    </w:p>
    <w:p w:rsidR="00817CB3" w:rsidRDefault="00817CB3" w:rsidP="00817CB3">
      <w:pPr>
        <w:pStyle w:val="ListParagraph"/>
        <w:numPr>
          <w:ilvl w:val="2"/>
          <w:numId w:val="17"/>
        </w:numPr>
        <w:spacing w:after="0"/>
        <w:jc w:val="both"/>
        <w:rPr>
          <w:rFonts w:asciiTheme="majorBidi" w:hAnsiTheme="majorBidi" w:cstheme="majorBidi"/>
          <w:sz w:val="24"/>
          <w:szCs w:val="24"/>
        </w:rPr>
      </w:pPr>
      <w:r>
        <w:rPr>
          <w:rFonts w:asciiTheme="majorBidi" w:hAnsiTheme="majorBidi" w:cstheme="majorBidi"/>
          <w:sz w:val="24"/>
          <w:szCs w:val="24"/>
        </w:rPr>
        <w:t>Perilaku</w:t>
      </w:r>
      <w:r>
        <w:rPr>
          <w:rFonts w:asciiTheme="majorBidi" w:hAnsiTheme="majorBidi" w:cstheme="majorBidi"/>
          <w:sz w:val="24"/>
          <w:szCs w:val="24"/>
        </w:rPr>
        <w:tab/>
      </w:r>
      <w:r>
        <w:rPr>
          <w:rFonts w:asciiTheme="majorBidi" w:hAnsiTheme="majorBidi" w:cstheme="majorBidi"/>
          <w:sz w:val="24"/>
          <w:szCs w:val="24"/>
        </w:rPr>
        <w:tab/>
        <w:t>(Rubrik Lembar Observasi)</w:t>
      </w:r>
    </w:p>
    <w:p w:rsidR="00817CB3" w:rsidRDefault="00817CB3" w:rsidP="00817CB3">
      <w:pPr>
        <w:pStyle w:val="ListParagraph"/>
        <w:numPr>
          <w:ilvl w:val="1"/>
          <w:numId w:val="17"/>
        </w:numPr>
        <w:spacing w:after="0"/>
        <w:jc w:val="both"/>
        <w:rPr>
          <w:rFonts w:asciiTheme="majorBidi" w:hAnsiTheme="majorBidi" w:cstheme="majorBidi"/>
          <w:sz w:val="24"/>
          <w:szCs w:val="24"/>
        </w:rPr>
      </w:pPr>
      <w:r>
        <w:rPr>
          <w:rFonts w:asciiTheme="majorBidi" w:hAnsiTheme="majorBidi" w:cstheme="majorBidi"/>
          <w:sz w:val="24"/>
          <w:szCs w:val="24"/>
        </w:rPr>
        <w:t>Tugas :</w:t>
      </w:r>
    </w:p>
    <w:p w:rsidR="00817CB3" w:rsidRDefault="00817CB3" w:rsidP="00817CB3">
      <w:pPr>
        <w:pStyle w:val="ListParagraph"/>
        <w:numPr>
          <w:ilvl w:val="2"/>
          <w:numId w:val="17"/>
        </w:numPr>
        <w:spacing w:after="0"/>
        <w:jc w:val="both"/>
        <w:rPr>
          <w:rFonts w:asciiTheme="majorBidi" w:hAnsiTheme="majorBidi" w:cstheme="majorBidi"/>
          <w:sz w:val="24"/>
          <w:szCs w:val="24"/>
        </w:rPr>
      </w:pPr>
      <w:r>
        <w:rPr>
          <w:rFonts w:asciiTheme="majorBidi" w:hAnsiTheme="majorBidi" w:cstheme="majorBidi"/>
          <w:sz w:val="24"/>
          <w:szCs w:val="24"/>
        </w:rPr>
        <w:t>Makalah</w:t>
      </w:r>
      <w:r>
        <w:rPr>
          <w:rFonts w:asciiTheme="majorBidi" w:hAnsiTheme="majorBidi" w:cstheme="majorBidi"/>
          <w:sz w:val="24"/>
          <w:szCs w:val="24"/>
        </w:rPr>
        <w:tab/>
      </w:r>
      <w:r>
        <w:rPr>
          <w:rFonts w:asciiTheme="majorBidi" w:hAnsiTheme="majorBidi" w:cstheme="majorBidi"/>
          <w:sz w:val="24"/>
          <w:szCs w:val="24"/>
        </w:rPr>
        <w:tab/>
        <w:t>(Lembar Penilaian)</w:t>
      </w:r>
    </w:p>
    <w:p w:rsidR="00817CB3" w:rsidRDefault="00817CB3" w:rsidP="00817CB3">
      <w:pPr>
        <w:pStyle w:val="ListParagraph"/>
        <w:numPr>
          <w:ilvl w:val="2"/>
          <w:numId w:val="17"/>
        </w:numPr>
        <w:spacing w:after="0"/>
        <w:jc w:val="both"/>
        <w:rPr>
          <w:rFonts w:asciiTheme="majorBidi" w:hAnsiTheme="majorBidi" w:cstheme="majorBidi"/>
          <w:sz w:val="24"/>
          <w:szCs w:val="24"/>
        </w:rPr>
      </w:pPr>
      <w:r>
        <w:rPr>
          <w:rFonts w:asciiTheme="majorBidi" w:hAnsiTheme="majorBidi" w:cstheme="majorBidi"/>
          <w:sz w:val="24"/>
          <w:szCs w:val="24"/>
        </w:rPr>
        <w:t>Diskusi</w:t>
      </w:r>
      <w:r>
        <w:rPr>
          <w:rFonts w:asciiTheme="majorBidi" w:hAnsiTheme="majorBidi" w:cstheme="majorBidi"/>
          <w:sz w:val="24"/>
          <w:szCs w:val="24"/>
        </w:rPr>
        <w:tab/>
      </w:r>
      <w:r>
        <w:rPr>
          <w:rFonts w:asciiTheme="majorBidi" w:hAnsiTheme="majorBidi" w:cstheme="majorBidi"/>
          <w:sz w:val="24"/>
          <w:szCs w:val="24"/>
        </w:rPr>
        <w:tab/>
        <w:t>(Lembar Observasi)</w:t>
      </w:r>
    </w:p>
    <w:p w:rsidR="00817CB3" w:rsidRDefault="00817CB3" w:rsidP="00817CB3">
      <w:pPr>
        <w:pStyle w:val="ListParagraph"/>
        <w:numPr>
          <w:ilvl w:val="2"/>
          <w:numId w:val="17"/>
        </w:numPr>
        <w:spacing w:after="0"/>
        <w:jc w:val="both"/>
        <w:rPr>
          <w:rFonts w:asciiTheme="majorBidi" w:hAnsiTheme="majorBidi" w:cstheme="majorBidi"/>
          <w:sz w:val="24"/>
          <w:szCs w:val="24"/>
        </w:rPr>
      </w:pPr>
      <w:r>
        <w:rPr>
          <w:rFonts w:asciiTheme="majorBidi" w:hAnsiTheme="majorBidi" w:cstheme="majorBidi"/>
          <w:sz w:val="24"/>
          <w:szCs w:val="24"/>
        </w:rPr>
        <w:t>Presentasi</w:t>
      </w:r>
      <w:r>
        <w:rPr>
          <w:rFonts w:asciiTheme="majorBidi" w:hAnsiTheme="majorBidi" w:cstheme="majorBidi"/>
          <w:sz w:val="24"/>
          <w:szCs w:val="24"/>
        </w:rPr>
        <w:tab/>
      </w:r>
      <w:r>
        <w:rPr>
          <w:rFonts w:asciiTheme="majorBidi" w:hAnsiTheme="majorBidi" w:cstheme="majorBidi"/>
          <w:sz w:val="24"/>
          <w:szCs w:val="24"/>
        </w:rPr>
        <w:tab/>
        <w:t>(Lembar Penilaian)</w:t>
      </w:r>
    </w:p>
    <w:p w:rsidR="00817CB3" w:rsidRDefault="00817CB3" w:rsidP="00817CB3">
      <w:pPr>
        <w:pStyle w:val="ListParagraph"/>
        <w:numPr>
          <w:ilvl w:val="2"/>
          <w:numId w:val="17"/>
        </w:numPr>
        <w:spacing w:after="0"/>
        <w:jc w:val="both"/>
        <w:rPr>
          <w:rFonts w:asciiTheme="majorBidi" w:hAnsiTheme="majorBidi" w:cstheme="majorBidi"/>
          <w:sz w:val="24"/>
          <w:szCs w:val="24"/>
        </w:rPr>
      </w:pPr>
      <w:r>
        <w:rPr>
          <w:rFonts w:asciiTheme="majorBidi" w:hAnsiTheme="majorBidi" w:cstheme="majorBidi"/>
          <w:sz w:val="24"/>
          <w:szCs w:val="24"/>
        </w:rPr>
        <w:t>Produk Kuliah</w:t>
      </w:r>
      <w:r>
        <w:rPr>
          <w:rFonts w:asciiTheme="majorBidi" w:hAnsiTheme="majorBidi" w:cstheme="majorBidi"/>
          <w:sz w:val="24"/>
          <w:szCs w:val="24"/>
        </w:rPr>
        <w:tab/>
        <w:t>(Lembar Penilaian)</w:t>
      </w:r>
    </w:p>
    <w:p w:rsidR="00817CB3" w:rsidRDefault="00817CB3" w:rsidP="00817CB3">
      <w:pPr>
        <w:pStyle w:val="ListParagraph"/>
        <w:numPr>
          <w:ilvl w:val="1"/>
          <w:numId w:val="17"/>
        </w:numPr>
        <w:spacing w:after="0"/>
        <w:jc w:val="both"/>
        <w:rPr>
          <w:rFonts w:asciiTheme="majorBidi" w:hAnsiTheme="majorBidi" w:cstheme="majorBidi"/>
          <w:sz w:val="24"/>
          <w:szCs w:val="24"/>
        </w:rPr>
      </w:pPr>
      <w:r>
        <w:rPr>
          <w:rFonts w:asciiTheme="majorBidi" w:hAnsiTheme="majorBidi" w:cstheme="majorBidi"/>
          <w:sz w:val="24"/>
          <w:szCs w:val="24"/>
        </w:rPr>
        <w:t>UTS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(Soal/tes)</w:t>
      </w:r>
    </w:p>
    <w:p w:rsidR="00817CB3" w:rsidRDefault="00817CB3" w:rsidP="00817CB3">
      <w:pPr>
        <w:pStyle w:val="ListParagraph"/>
        <w:numPr>
          <w:ilvl w:val="1"/>
          <w:numId w:val="17"/>
        </w:numPr>
        <w:spacing w:after="0"/>
        <w:jc w:val="both"/>
        <w:rPr>
          <w:rFonts w:asciiTheme="majorBidi" w:hAnsiTheme="majorBidi" w:cstheme="majorBidi"/>
          <w:sz w:val="24"/>
          <w:szCs w:val="24"/>
        </w:rPr>
      </w:pPr>
      <w:r>
        <w:rPr>
          <w:rFonts w:asciiTheme="majorBidi" w:hAnsiTheme="majorBidi" w:cstheme="majorBidi"/>
          <w:sz w:val="24"/>
          <w:szCs w:val="24"/>
        </w:rPr>
        <w:t>UAS</w:t>
      </w:r>
      <w:r>
        <w:rPr>
          <w:rFonts w:asciiTheme="majorBidi" w:hAnsiTheme="majorBidi" w:cstheme="majorBidi"/>
          <w:sz w:val="24"/>
          <w:szCs w:val="24"/>
        </w:rPr>
        <w:tab/>
      </w:r>
    </w:p>
    <w:p w:rsidR="00817CB3" w:rsidRDefault="00817CB3" w:rsidP="00817CB3">
      <w:pPr>
        <w:pStyle w:val="ListParagraph"/>
        <w:spacing w:after="0"/>
        <w:ind w:left="144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(Soal/tes)</w:t>
      </w:r>
    </w:p>
    <w:p w:rsidR="00953BF1" w:rsidRDefault="00953BF1" w:rsidP="00817CB3">
      <w:pPr>
        <w:pStyle w:val="ListParagraph"/>
        <w:spacing w:after="0"/>
        <w:ind w:left="1440"/>
        <w:jc w:val="both"/>
        <w:rPr>
          <w:rFonts w:asciiTheme="majorBidi" w:hAnsiTheme="majorBidi" w:cstheme="majorBidi"/>
          <w:sz w:val="24"/>
          <w:szCs w:val="24"/>
        </w:rPr>
      </w:pPr>
    </w:p>
    <w:p w:rsidR="00953BF1" w:rsidRDefault="00953BF1" w:rsidP="00817CB3">
      <w:pPr>
        <w:pStyle w:val="ListParagraph"/>
        <w:spacing w:after="0"/>
        <w:ind w:left="1440"/>
        <w:jc w:val="both"/>
        <w:rPr>
          <w:rFonts w:asciiTheme="majorBidi" w:hAnsiTheme="majorBidi" w:cstheme="majorBidi"/>
          <w:sz w:val="24"/>
          <w:szCs w:val="24"/>
        </w:rPr>
      </w:pPr>
    </w:p>
    <w:p w:rsidR="00817CB3" w:rsidRDefault="00817CB3" w:rsidP="00817CB3">
      <w:pPr>
        <w:pStyle w:val="ListParagraph"/>
        <w:numPr>
          <w:ilvl w:val="0"/>
          <w:numId w:val="17"/>
        </w:numPr>
        <w:spacing w:after="0"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Kriteria Penilaian :</w:t>
      </w:r>
    </w:p>
    <w:tbl>
      <w:tblPr>
        <w:tblStyle w:val="TableGrid"/>
        <w:tblW w:w="0" w:type="auto"/>
        <w:jc w:val="center"/>
        <w:tblInd w:w="-6178" w:type="dxa"/>
        <w:tblLook w:val="04A0" w:firstRow="1" w:lastRow="0" w:firstColumn="1" w:lastColumn="0" w:noHBand="0" w:noVBand="1"/>
      </w:tblPr>
      <w:tblGrid>
        <w:gridCol w:w="771"/>
        <w:gridCol w:w="9910"/>
        <w:gridCol w:w="1134"/>
      </w:tblGrid>
      <w:tr w:rsidR="00817CB3" w:rsidTr="00953BF1">
        <w:trPr>
          <w:jc w:val="center"/>
        </w:trPr>
        <w:tc>
          <w:tcPr>
            <w:tcW w:w="771"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b/>
                <w:sz w:val="24"/>
                <w:szCs w:val="24"/>
              </w:rPr>
            </w:pPr>
            <w:r>
              <w:rPr>
                <w:rFonts w:asciiTheme="majorBidi" w:hAnsiTheme="majorBidi" w:cstheme="majorBidi"/>
                <w:b/>
                <w:sz w:val="24"/>
                <w:szCs w:val="24"/>
              </w:rPr>
              <w:t>NO</w:t>
            </w:r>
          </w:p>
        </w:tc>
        <w:tc>
          <w:tcPr>
            <w:tcW w:w="9910"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b/>
                <w:sz w:val="24"/>
                <w:szCs w:val="24"/>
              </w:rPr>
            </w:pPr>
            <w:r>
              <w:rPr>
                <w:rFonts w:asciiTheme="majorBidi" w:hAnsiTheme="majorBidi" w:cstheme="majorBidi"/>
                <w:b/>
                <w:sz w:val="24"/>
                <w:szCs w:val="24"/>
              </w:rPr>
              <w:t>Aspek</w:t>
            </w:r>
          </w:p>
        </w:tc>
        <w:tc>
          <w:tcPr>
            <w:tcW w:w="1134"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b/>
                <w:sz w:val="24"/>
                <w:szCs w:val="24"/>
              </w:rPr>
            </w:pPr>
            <w:r>
              <w:rPr>
                <w:rFonts w:asciiTheme="majorBidi" w:hAnsiTheme="majorBidi" w:cstheme="majorBidi"/>
                <w:b/>
                <w:sz w:val="24"/>
                <w:szCs w:val="24"/>
              </w:rPr>
              <w:t>Bobot</w:t>
            </w:r>
          </w:p>
        </w:tc>
      </w:tr>
      <w:tr w:rsidR="00817CB3" w:rsidTr="00953BF1">
        <w:trPr>
          <w:jc w:val="center"/>
        </w:trPr>
        <w:tc>
          <w:tcPr>
            <w:tcW w:w="771" w:type="dxa"/>
            <w:tcBorders>
              <w:top w:val="single" w:sz="4" w:space="0" w:color="auto"/>
              <w:left w:val="single" w:sz="4" w:space="0" w:color="auto"/>
              <w:bottom w:val="single" w:sz="4" w:space="0" w:color="auto"/>
              <w:right w:val="single" w:sz="4" w:space="0" w:color="auto"/>
            </w:tcBorders>
            <w:hideMark/>
          </w:tcPr>
          <w:p w:rsidR="00817CB3" w:rsidRDefault="00817CB3">
            <w:pPr>
              <w:jc w:val="center"/>
              <w:rPr>
                <w:rFonts w:asciiTheme="majorBidi" w:hAnsiTheme="majorBidi" w:cstheme="majorBidi"/>
                <w:sz w:val="24"/>
                <w:szCs w:val="24"/>
              </w:rPr>
            </w:pPr>
            <w:r>
              <w:rPr>
                <w:rFonts w:asciiTheme="majorBidi" w:hAnsiTheme="majorBidi" w:cstheme="majorBidi"/>
                <w:sz w:val="24"/>
                <w:szCs w:val="24"/>
              </w:rPr>
              <w:t>1</w:t>
            </w:r>
          </w:p>
        </w:tc>
        <w:tc>
          <w:tcPr>
            <w:tcW w:w="9910"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Partisipasi (kehadiran, aktivitas, perilaku)</w:t>
            </w:r>
          </w:p>
        </w:tc>
        <w:tc>
          <w:tcPr>
            <w:tcW w:w="1134" w:type="dxa"/>
            <w:tcBorders>
              <w:top w:val="single" w:sz="4" w:space="0" w:color="auto"/>
              <w:left w:val="single" w:sz="4" w:space="0" w:color="auto"/>
              <w:bottom w:val="single" w:sz="4" w:space="0" w:color="auto"/>
              <w:right w:val="single" w:sz="4" w:space="0" w:color="auto"/>
            </w:tcBorders>
            <w:hideMark/>
          </w:tcPr>
          <w:p w:rsidR="00817CB3" w:rsidRDefault="00817CB3">
            <w:pPr>
              <w:jc w:val="center"/>
              <w:rPr>
                <w:rFonts w:asciiTheme="majorBidi" w:hAnsiTheme="majorBidi" w:cstheme="majorBidi"/>
                <w:sz w:val="24"/>
                <w:szCs w:val="24"/>
              </w:rPr>
            </w:pPr>
            <w:r>
              <w:rPr>
                <w:rFonts w:asciiTheme="majorBidi" w:hAnsiTheme="majorBidi" w:cstheme="majorBidi"/>
                <w:sz w:val="24"/>
                <w:szCs w:val="24"/>
              </w:rPr>
              <w:t>10 %</w:t>
            </w:r>
          </w:p>
        </w:tc>
      </w:tr>
      <w:tr w:rsidR="00817CB3" w:rsidTr="00953BF1">
        <w:trPr>
          <w:jc w:val="center"/>
        </w:trPr>
        <w:tc>
          <w:tcPr>
            <w:tcW w:w="771" w:type="dxa"/>
            <w:tcBorders>
              <w:top w:val="single" w:sz="4" w:space="0" w:color="auto"/>
              <w:left w:val="single" w:sz="4" w:space="0" w:color="auto"/>
              <w:bottom w:val="single" w:sz="4" w:space="0" w:color="auto"/>
              <w:right w:val="single" w:sz="4" w:space="0" w:color="auto"/>
            </w:tcBorders>
            <w:hideMark/>
          </w:tcPr>
          <w:p w:rsidR="00817CB3" w:rsidRDefault="00817CB3">
            <w:pPr>
              <w:jc w:val="center"/>
              <w:rPr>
                <w:rFonts w:asciiTheme="majorBidi" w:hAnsiTheme="majorBidi" w:cstheme="majorBidi"/>
                <w:sz w:val="24"/>
                <w:szCs w:val="24"/>
              </w:rPr>
            </w:pPr>
            <w:r>
              <w:rPr>
                <w:rFonts w:asciiTheme="majorBidi" w:hAnsiTheme="majorBidi" w:cstheme="majorBidi"/>
                <w:sz w:val="24"/>
                <w:szCs w:val="24"/>
              </w:rPr>
              <w:t>2</w:t>
            </w:r>
          </w:p>
        </w:tc>
        <w:tc>
          <w:tcPr>
            <w:tcW w:w="9910"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Tugas (makalah, diskusi, presentasi, produk perkuliahan lainnya)</w:t>
            </w:r>
          </w:p>
        </w:tc>
        <w:tc>
          <w:tcPr>
            <w:tcW w:w="1134" w:type="dxa"/>
            <w:tcBorders>
              <w:top w:val="single" w:sz="4" w:space="0" w:color="auto"/>
              <w:left w:val="single" w:sz="4" w:space="0" w:color="auto"/>
              <w:bottom w:val="single" w:sz="4" w:space="0" w:color="auto"/>
              <w:right w:val="single" w:sz="4" w:space="0" w:color="auto"/>
            </w:tcBorders>
            <w:hideMark/>
          </w:tcPr>
          <w:p w:rsidR="00817CB3" w:rsidRDefault="00817CB3">
            <w:pPr>
              <w:jc w:val="center"/>
              <w:rPr>
                <w:rFonts w:asciiTheme="majorBidi" w:hAnsiTheme="majorBidi" w:cstheme="majorBidi"/>
                <w:sz w:val="24"/>
                <w:szCs w:val="24"/>
              </w:rPr>
            </w:pPr>
            <w:r>
              <w:rPr>
                <w:rFonts w:asciiTheme="majorBidi" w:hAnsiTheme="majorBidi" w:cstheme="majorBidi"/>
                <w:sz w:val="24"/>
                <w:szCs w:val="24"/>
              </w:rPr>
              <w:t>20 %</w:t>
            </w:r>
          </w:p>
        </w:tc>
      </w:tr>
      <w:tr w:rsidR="00817CB3" w:rsidTr="00953BF1">
        <w:trPr>
          <w:jc w:val="center"/>
        </w:trPr>
        <w:tc>
          <w:tcPr>
            <w:tcW w:w="771" w:type="dxa"/>
            <w:tcBorders>
              <w:top w:val="single" w:sz="4" w:space="0" w:color="auto"/>
              <w:left w:val="single" w:sz="4" w:space="0" w:color="auto"/>
              <w:bottom w:val="single" w:sz="4" w:space="0" w:color="auto"/>
              <w:right w:val="single" w:sz="4" w:space="0" w:color="auto"/>
            </w:tcBorders>
            <w:hideMark/>
          </w:tcPr>
          <w:p w:rsidR="00817CB3" w:rsidRDefault="00817CB3">
            <w:pPr>
              <w:jc w:val="center"/>
              <w:rPr>
                <w:rFonts w:asciiTheme="majorBidi" w:hAnsiTheme="majorBidi" w:cstheme="majorBidi"/>
                <w:sz w:val="24"/>
                <w:szCs w:val="24"/>
              </w:rPr>
            </w:pPr>
            <w:r>
              <w:rPr>
                <w:rFonts w:asciiTheme="majorBidi" w:hAnsiTheme="majorBidi" w:cstheme="majorBidi"/>
                <w:sz w:val="24"/>
                <w:szCs w:val="24"/>
              </w:rPr>
              <w:t>3</w:t>
            </w:r>
          </w:p>
        </w:tc>
        <w:tc>
          <w:tcPr>
            <w:tcW w:w="9910"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Ujian Tengah Semester (UTS)</w:t>
            </w:r>
          </w:p>
        </w:tc>
        <w:tc>
          <w:tcPr>
            <w:tcW w:w="1134" w:type="dxa"/>
            <w:tcBorders>
              <w:top w:val="single" w:sz="4" w:space="0" w:color="auto"/>
              <w:left w:val="single" w:sz="4" w:space="0" w:color="auto"/>
              <w:bottom w:val="single" w:sz="4" w:space="0" w:color="auto"/>
              <w:right w:val="single" w:sz="4" w:space="0" w:color="auto"/>
            </w:tcBorders>
            <w:hideMark/>
          </w:tcPr>
          <w:p w:rsidR="00817CB3" w:rsidRDefault="00817CB3">
            <w:pPr>
              <w:jc w:val="center"/>
              <w:rPr>
                <w:rFonts w:asciiTheme="majorBidi" w:hAnsiTheme="majorBidi" w:cstheme="majorBidi"/>
                <w:sz w:val="24"/>
                <w:szCs w:val="24"/>
              </w:rPr>
            </w:pPr>
            <w:r>
              <w:rPr>
                <w:rFonts w:asciiTheme="majorBidi" w:hAnsiTheme="majorBidi" w:cstheme="majorBidi"/>
                <w:sz w:val="24"/>
                <w:szCs w:val="24"/>
              </w:rPr>
              <w:t>30 %</w:t>
            </w:r>
          </w:p>
        </w:tc>
      </w:tr>
      <w:tr w:rsidR="00817CB3" w:rsidTr="00953BF1">
        <w:trPr>
          <w:jc w:val="center"/>
        </w:trPr>
        <w:tc>
          <w:tcPr>
            <w:tcW w:w="771" w:type="dxa"/>
            <w:tcBorders>
              <w:top w:val="single" w:sz="4" w:space="0" w:color="auto"/>
              <w:left w:val="single" w:sz="4" w:space="0" w:color="auto"/>
              <w:bottom w:val="single" w:sz="4" w:space="0" w:color="auto"/>
              <w:right w:val="single" w:sz="4" w:space="0" w:color="auto"/>
            </w:tcBorders>
            <w:hideMark/>
          </w:tcPr>
          <w:p w:rsidR="00817CB3" w:rsidRDefault="00817CB3">
            <w:pPr>
              <w:jc w:val="center"/>
              <w:rPr>
                <w:rFonts w:asciiTheme="majorBidi" w:hAnsiTheme="majorBidi" w:cstheme="majorBidi"/>
                <w:sz w:val="24"/>
                <w:szCs w:val="24"/>
              </w:rPr>
            </w:pPr>
            <w:r>
              <w:rPr>
                <w:rFonts w:asciiTheme="majorBidi" w:hAnsiTheme="majorBidi" w:cstheme="majorBidi"/>
                <w:sz w:val="24"/>
                <w:szCs w:val="24"/>
              </w:rPr>
              <w:t>4</w:t>
            </w:r>
          </w:p>
        </w:tc>
        <w:tc>
          <w:tcPr>
            <w:tcW w:w="9910"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Ujian Akhir Semester (UAS)</w:t>
            </w:r>
          </w:p>
        </w:tc>
        <w:tc>
          <w:tcPr>
            <w:tcW w:w="1134" w:type="dxa"/>
            <w:tcBorders>
              <w:top w:val="single" w:sz="4" w:space="0" w:color="auto"/>
              <w:left w:val="single" w:sz="4" w:space="0" w:color="auto"/>
              <w:bottom w:val="single" w:sz="4" w:space="0" w:color="auto"/>
              <w:right w:val="single" w:sz="4" w:space="0" w:color="auto"/>
            </w:tcBorders>
            <w:hideMark/>
          </w:tcPr>
          <w:p w:rsidR="00817CB3" w:rsidRDefault="00817CB3">
            <w:pPr>
              <w:jc w:val="center"/>
              <w:rPr>
                <w:rFonts w:asciiTheme="majorBidi" w:hAnsiTheme="majorBidi" w:cstheme="majorBidi"/>
                <w:sz w:val="24"/>
                <w:szCs w:val="24"/>
              </w:rPr>
            </w:pPr>
            <w:r>
              <w:rPr>
                <w:rFonts w:asciiTheme="majorBidi" w:hAnsiTheme="majorBidi" w:cstheme="majorBidi"/>
                <w:sz w:val="24"/>
                <w:szCs w:val="24"/>
              </w:rPr>
              <w:t>40 %</w:t>
            </w:r>
          </w:p>
        </w:tc>
      </w:tr>
      <w:tr w:rsidR="00817CB3" w:rsidTr="00953BF1">
        <w:trPr>
          <w:jc w:val="center"/>
        </w:trPr>
        <w:tc>
          <w:tcPr>
            <w:tcW w:w="10681" w:type="dxa"/>
            <w:gridSpan w:val="2"/>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b/>
                <w:sz w:val="24"/>
                <w:szCs w:val="24"/>
              </w:rPr>
            </w:pPr>
            <w:r>
              <w:rPr>
                <w:rFonts w:asciiTheme="majorBidi" w:hAnsiTheme="majorBidi" w:cstheme="majorBidi"/>
                <w:b/>
                <w:sz w:val="24"/>
                <w:szCs w:val="24"/>
              </w:rPr>
              <w:t>Total</w:t>
            </w:r>
          </w:p>
        </w:tc>
        <w:tc>
          <w:tcPr>
            <w:tcW w:w="1134" w:type="dxa"/>
            <w:tcBorders>
              <w:top w:val="single" w:sz="4" w:space="0" w:color="auto"/>
              <w:left w:val="single" w:sz="4" w:space="0" w:color="auto"/>
              <w:bottom w:val="single" w:sz="4" w:space="0" w:color="auto"/>
              <w:right w:val="single" w:sz="4" w:space="0" w:color="auto"/>
            </w:tcBorders>
            <w:hideMark/>
          </w:tcPr>
          <w:p w:rsidR="00817CB3" w:rsidRDefault="00817CB3">
            <w:pPr>
              <w:jc w:val="center"/>
              <w:rPr>
                <w:rFonts w:asciiTheme="majorBidi" w:hAnsiTheme="majorBidi" w:cstheme="majorBidi"/>
                <w:b/>
                <w:sz w:val="24"/>
                <w:szCs w:val="24"/>
              </w:rPr>
            </w:pPr>
            <w:r>
              <w:rPr>
                <w:rFonts w:asciiTheme="majorBidi" w:hAnsiTheme="majorBidi" w:cstheme="majorBidi"/>
                <w:b/>
                <w:sz w:val="24"/>
                <w:szCs w:val="24"/>
              </w:rPr>
              <w:t>100 %</w:t>
            </w:r>
          </w:p>
        </w:tc>
      </w:tr>
    </w:tbl>
    <w:p w:rsidR="00817CB3" w:rsidRDefault="00817CB3" w:rsidP="00817CB3">
      <w:pPr>
        <w:jc w:val="both"/>
        <w:rPr>
          <w:rFonts w:asciiTheme="majorBidi" w:hAnsiTheme="majorBidi" w:cstheme="majorBidi"/>
          <w:b/>
          <w:sz w:val="24"/>
          <w:szCs w:val="24"/>
        </w:rPr>
      </w:pPr>
    </w:p>
    <w:p w:rsidR="00817CB3" w:rsidRDefault="00817CB3" w:rsidP="00817CB3">
      <w:pPr>
        <w:pStyle w:val="ListParagraph"/>
        <w:numPr>
          <w:ilvl w:val="0"/>
          <w:numId w:val="17"/>
        </w:numPr>
        <w:jc w:val="both"/>
        <w:rPr>
          <w:rFonts w:asciiTheme="majorBidi" w:hAnsiTheme="majorBidi" w:cstheme="majorBidi"/>
          <w:b/>
          <w:sz w:val="24"/>
          <w:szCs w:val="24"/>
        </w:rPr>
      </w:pPr>
      <w:r>
        <w:rPr>
          <w:rFonts w:asciiTheme="majorBidi" w:hAnsiTheme="majorBidi" w:cstheme="majorBidi"/>
          <w:b/>
          <w:sz w:val="24"/>
          <w:szCs w:val="24"/>
        </w:rPr>
        <w:t>Rancangan Tugas :</w:t>
      </w:r>
    </w:p>
    <w:tbl>
      <w:tblPr>
        <w:tblStyle w:val="TableGrid"/>
        <w:tblW w:w="11871" w:type="dxa"/>
        <w:jc w:val="center"/>
        <w:tblInd w:w="3911" w:type="dxa"/>
        <w:tblLook w:val="04A0" w:firstRow="1" w:lastRow="0" w:firstColumn="1" w:lastColumn="0" w:noHBand="0" w:noVBand="1"/>
      </w:tblPr>
      <w:tblGrid>
        <w:gridCol w:w="11871"/>
      </w:tblGrid>
      <w:tr w:rsidR="00817CB3" w:rsidTr="00953BF1">
        <w:trPr>
          <w:trHeight w:val="558"/>
          <w:jc w:val="center"/>
        </w:trPr>
        <w:tc>
          <w:tcPr>
            <w:tcW w:w="11871" w:type="dxa"/>
            <w:tcBorders>
              <w:top w:val="single" w:sz="4" w:space="0" w:color="auto"/>
              <w:left w:val="single" w:sz="4" w:space="0" w:color="auto"/>
              <w:bottom w:val="single" w:sz="4" w:space="0" w:color="auto"/>
              <w:right w:val="single" w:sz="4" w:space="0" w:color="auto"/>
            </w:tcBorders>
          </w:tcPr>
          <w:p w:rsidR="00817CB3" w:rsidRDefault="00817CB3">
            <w:pPr>
              <w:jc w:val="both"/>
              <w:rPr>
                <w:rFonts w:asciiTheme="majorBidi" w:hAnsiTheme="majorBidi" w:cstheme="majorBidi"/>
                <w:sz w:val="24"/>
                <w:szCs w:val="24"/>
              </w:rPr>
            </w:pPr>
            <w:r>
              <w:rPr>
                <w:rFonts w:asciiTheme="majorBidi" w:hAnsiTheme="majorBidi" w:cstheme="majorBidi"/>
                <w:sz w:val="24"/>
                <w:szCs w:val="24"/>
              </w:rPr>
              <w:t>Mata Kuliah</w:t>
            </w:r>
            <w:r>
              <w:rPr>
                <w:rFonts w:asciiTheme="majorBidi" w:hAnsiTheme="majorBidi" w:cstheme="majorBidi"/>
                <w:sz w:val="24"/>
                <w:szCs w:val="24"/>
              </w:rPr>
              <w:tab/>
            </w:r>
            <w:r>
              <w:rPr>
                <w:rFonts w:asciiTheme="majorBidi" w:hAnsiTheme="majorBidi" w:cstheme="majorBidi"/>
                <w:sz w:val="24"/>
                <w:szCs w:val="24"/>
              </w:rPr>
              <w:tab/>
              <w:t xml:space="preserve">     : </w:t>
            </w:r>
            <w:r>
              <w:rPr>
                <w:rFonts w:asciiTheme="majorBidi" w:hAnsiTheme="majorBidi" w:cstheme="majorBidi"/>
                <w:b/>
                <w:sz w:val="24"/>
                <w:szCs w:val="24"/>
              </w:rPr>
              <w:t>Ushul Fiqh</w:t>
            </w:r>
          </w:p>
          <w:p w:rsidR="00817CB3" w:rsidRDefault="00FE4955">
            <w:pPr>
              <w:jc w:val="both"/>
              <w:rPr>
                <w:rFonts w:asciiTheme="majorBidi" w:hAnsiTheme="majorBidi" w:cstheme="majorBidi"/>
                <w:sz w:val="24"/>
                <w:szCs w:val="24"/>
              </w:rPr>
            </w:pPr>
            <w:r>
              <w:rPr>
                <w:rFonts w:asciiTheme="majorBidi" w:hAnsiTheme="majorBidi" w:cstheme="majorBidi"/>
                <w:sz w:val="24"/>
                <w:szCs w:val="24"/>
              </w:rPr>
              <w:t xml:space="preserve">Semester/SKS                 </w:t>
            </w:r>
            <w:r w:rsidR="00817CB3">
              <w:rPr>
                <w:rFonts w:asciiTheme="majorBidi" w:hAnsiTheme="majorBidi" w:cstheme="majorBidi"/>
                <w:sz w:val="24"/>
                <w:szCs w:val="24"/>
              </w:rPr>
              <w:t>: I</w:t>
            </w:r>
            <w:r>
              <w:rPr>
                <w:rFonts w:asciiTheme="majorBidi" w:hAnsiTheme="majorBidi" w:cstheme="majorBidi"/>
                <w:sz w:val="24"/>
                <w:szCs w:val="24"/>
              </w:rPr>
              <w:t>II (Tiga</w:t>
            </w:r>
            <w:r w:rsidR="00817CB3">
              <w:rPr>
                <w:rFonts w:asciiTheme="majorBidi" w:hAnsiTheme="majorBidi" w:cstheme="majorBidi"/>
                <w:sz w:val="24"/>
                <w:szCs w:val="24"/>
              </w:rPr>
              <w:t>)/2SKS</w:t>
            </w:r>
          </w:p>
          <w:p w:rsidR="00817CB3" w:rsidRDefault="00817CB3" w:rsidP="000B4AA8">
            <w:pPr>
              <w:pStyle w:val="ListParagraph"/>
              <w:numPr>
                <w:ilvl w:val="0"/>
                <w:numId w:val="18"/>
              </w:numPr>
              <w:jc w:val="both"/>
              <w:rPr>
                <w:rFonts w:asciiTheme="majorBidi" w:hAnsiTheme="majorBidi" w:cstheme="majorBidi"/>
                <w:sz w:val="24"/>
                <w:szCs w:val="24"/>
              </w:rPr>
            </w:pPr>
            <w:r>
              <w:rPr>
                <w:rFonts w:asciiTheme="majorBidi" w:hAnsiTheme="majorBidi" w:cstheme="majorBidi"/>
                <w:b/>
                <w:sz w:val="24"/>
                <w:szCs w:val="24"/>
              </w:rPr>
              <w:t xml:space="preserve">Tujuan </w:t>
            </w:r>
            <w:proofErr w:type="gramStart"/>
            <w:r>
              <w:rPr>
                <w:rFonts w:asciiTheme="majorBidi" w:hAnsiTheme="majorBidi" w:cstheme="majorBidi"/>
                <w:b/>
                <w:sz w:val="24"/>
                <w:szCs w:val="24"/>
              </w:rPr>
              <w:t>Tugas</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Mahasiswa dapat  mengaplikasikan metode mengistinbat hukum permasalahan yang timbul di tengah-tengah masyrakat.</w:t>
            </w:r>
          </w:p>
          <w:p w:rsidR="00817CB3" w:rsidRDefault="00817CB3" w:rsidP="000B4AA8">
            <w:pPr>
              <w:pStyle w:val="ListParagraph"/>
              <w:numPr>
                <w:ilvl w:val="0"/>
                <w:numId w:val="18"/>
              </w:numPr>
              <w:jc w:val="both"/>
              <w:rPr>
                <w:rFonts w:asciiTheme="majorBidi" w:hAnsiTheme="majorBidi" w:cstheme="majorBidi"/>
                <w:sz w:val="24"/>
                <w:szCs w:val="24"/>
              </w:rPr>
            </w:pPr>
            <w:r>
              <w:rPr>
                <w:rFonts w:asciiTheme="majorBidi" w:hAnsiTheme="majorBidi" w:cstheme="majorBidi"/>
                <w:b/>
                <w:sz w:val="24"/>
                <w:szCs w:val="24"/>
              </w:rPr>
              <w:t>Uraian Tugas</w:t>
            </w:r>
            <w:r>
              <w:rPr>
                <w:rFonts w:asciiTheme="majorBidi" w:hAnsiTheme="majorBidi" w:cstheme="majorBidi"/>
                <w:sz w:val="24"/>
                <w:szCs w:val="24"/>
              </w:rPr>
              <w:t xml:space="preserve"> :</w:t>
            </w:r>
          </w:p>
          <w:p w:rsidR="00817CB3" w:rsidRDefault="00817CB3" w:rsidP="000B4AA8">
            <w:pPr>
              <w:pStyle w:val="ListParagraph"/>
              <w:numPr>
                <w:ilvl w:val="0"/>
                <w:numId w:val="19"/>
              </w:numPr>
              <w:jc w:val="both"/>
              <w:rPr>
                <w:rFonts w:asciiTheme="majorBidi" w:hAnsiTheme="majorBidi" w:cstheme="majorBidi"/>
                <w:sz w:val="24"/>
                <w:szCs w:val="24"/>
              </w:rPr>
            </w:pPr>
            <w:r>
              <w:rPr>
                <w:rFonts w:asciiTheme="majorBidi" w:hAnsiTheme="majorBidi" w:cstheme="majorBidi"/>
                <w:sz w:val="24"/>
                <w:szCs w:val="24"/>
              </w:rPr>
              <w:t xml:space="preserve">Analisalah permasalahan yang </w:t>
            </w:r>
            <w:proofErr w:type="gramStart"/>
            <w:r>
              <w:rPr>
                <w:rFonts w:asciiTheme="majorBidi" w:hAnsiTheme="majorBidi" w:cstheme="majorBidi"/>
                <w:sz w:val="24"/>
                <w:szCs w:val="24"/>
              </w:rPr>
              <w:t>ada(</w:t>
            </w:r>
            <w:proofErr w:type="gramEnd"/>
            <w:r>
              <w:rPr>
                <w:rFonts w:asciiTheme="majorBidi" w:hAnsiTheme="majorBidi" w:cstheme="majorBidi"/>
                <w:sz w:val="24"/>
                <w:szCs w:val="24"/>
              </w:rPr>
              <w:t xml:space="preserve">yang timbul)  dengan metede istinbat hukum dalam Islam. </w:t>
            </w:r>
            <w:proofErr w:type="gramStart"/>
            <w:r>
              <w:rPr>
                <w:rFonts w:asciiTheme="majorBidi" w:hAnsiTheme="majorBidi" w:cstheme="majorBidi"/>
                <w:sz w:val="24"/>
                <w:szCs w:val="24"/>
              </w:rPr>
              <w:t>Dengan  tidak</w:t>
            </w:r>
            <w:proofErr w:type="gramEnd"/>
            <w:r>
              <w:rPr>
                <w:rFonts w:asciiTheme="majorBidi" w:hAnsiTheme="majorBidi" w:cstheme="majorBidi"/>
                <w:sz w:val="24"/>
                <w:szCs w:val="24"/>
              </w:rPr>
              <w:t xml:space="preserve"> melupakan sumber hukum yang ada.</w:t>
            </w:r>
          </w:p>
          <w:p w:rsidR="00817CB3" w:rsidRDefault="00817CB3" w:rsidP="000B4AA8">
            <w:pPr>
              <w:pStyle w:val="ListParagraph"/>
              <w:numPr>
                <w:ilvl w:val="0"/>
                <w:numId w:val="19"/>
              </w:numPr>
              <w:jc w:val="both"/>
              <w:rPr>
                <w:rFonts w:asciiTheme="majorBidi" w:hAnsiTheme="majorBidi" w:cstheme="majorBidi"/>
                <w:sz w:val="24"/>
                <w:szCs w:val="24"/>
              </w:rPr>
            </w:pPr>
            <w:r>
              <w:rPr>
                <w:rFonts w:asciiTheme="majorBidi" w:hAnsiTheme="majorBidi" w:cstheme="majorBidi"/>
                <w:sz w:val="24"/>
                <w:szCs w:val="24"/>
              </w:rPr>
              <w:t>Presentasikan.</w:t>
            </w:r>
          </w:p>
          <w:p w:rsidR="00817CB3" w:rsidRDefault="00817CB3" w:rsidP="000B4AA8">
            <w:pPr>
              <w:pStyle w:val="ListParagraph"/>
              <w:numPr>
                <w:ilvl w:val="0"/>
                <w:numId w:val="18"/>
              </w:numPr>
              <w:jc w:val="both"/>
              <w:rPr>
                <w:rFonts w:asciiTheme="majorBidi" w:hAnsiTheme="majorBidi" w:cstheme="majorBidi"/>
                <w:sz w:val="24"/>
                <w:szCs w:val="24"/>
              </w:rPr>
            </w:pPr>
            <w:r>
              <w:rPr>
                <w:rFonts w:asciiTheme="majorBidi" w:hAnsiTheme="majorBidi" w:cstheme="majorBidi"/>
                <w:b/>
                <w:sz w:val="24"/>
                <w:szCs w:val="24"/>
              </w:rPr>
              <w:t>Kriteria Penilaian</w:t>
            </w:r>
            <w:r>
              <w:rPr>
                <w:rFonts w:asciiTheme="majorBidi" w:hAnsiTheme="majorBidi" w:cstheme="majorBidi"/>
                <w:sz w:val="24"/>
                <w:szCs w:val="24"/>
              </w:rPr>
              <w:t xml:space="preserve"> :</w:t>
            </w:r>
          </w:p>
          <w:p w:rsidR="00817CB3" w:rsidRDefault="00817CB3">
            <w:pPr>
              <w:jc w:val="both"/>
              <w:rPr>
                <w:rFonts w:asciiTheme="majorBidi" w:hAnsiTheme="majorBidi" w:cstheme="majorBidi"/>
                <w:sz w:val="24"/>
                <w:szCs w:val="24"/>
              </w:rPr>
            </w:pPr>
          </w:p>
          <w:tbl>
            <w:tblPr>
              <w:tblStyle w:val="TableGrid"/>
              <w:tblW w:w="0" w:type="auto"/>
              <w:jc w:val="center"/>
              <w:tblLook w:val="04A0" w:firstRow="1" w:lastRow="0" w:firstColumn="1" w:lastColumn="0" w:noHBand="0" w:noVBand="1"/>
            </w:tblPr>
            <w:tblGrid>
              <w:gridCol w:w="510"/>
              <w:gridCol w:w="3714"/>
              <w:gridCol w:w="5043"/>
              <w:gridCol w:w="1360"/>
            </w:tblGrid>
            <w:tr w:rsidR="00817CB3" w:rsidTr="00953BF1">
              <w:trPr>
                <w:jc w:val="center"/>
              </w:trPr>
              <w:tc>
                <w:tcPr>
                  <w:tcW w:w="413"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b/>
                      <w:sz w:val="24"/>
                      <w:szCs w:val="24"/>
                    </w:rPr>
                  </w:pPr>
                  <w:r>
                    <w:rPr>
                      <w:rFonts w:asciiTheme="majorBidi" w:hAnsiTheme="majorBidi" w:cstheme="majorBidi"/>
                      <w:b/>
                      <w:sz w:val="24"/>
                      <w:szCs w:val="24"/>
                    </w:rPr>
                    <w:t>No</w:t>
                  </w:r>
                </w:p>
              </w:tc>
              <w:tc>
                <w:tcPr>
                  <w:tcW w:w="3714"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b/>
                      <w:sz w:val="24"/>
                      <w:szCs w:val="24"/>
                    </w:rPr>
                  </w:pPr>
                  <w:r>
                    <w:rPr>
                      <w:rFonts w:asciiTheme="majorBidi" w:hAnsiTheme="majorBidi" w:cstheme="majorBidi"/>
                      <w:b/>
                      <w:sz w:val="24"/>
                      <w:szCs w:val="24"/>
                    </w:rPr>
                    <w:t>Aspek</w:t>
                  </w:r>
                </w:p>
              </w:tc>
              <w:tc>
                <w:tcPr>
                  <w:tcW w:w="5043"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b/>
                      <w:sz w:val="24"/>
                      <w:szCs w:val="24"/>
                    </w:rPr>
                  </w:pPr>
                  <w:r>
                    <w:rPr>
                      <w:rFonts w:asciiTheme="majorBidi" w:hAnsiTheme="majorBidi" w:cstheme="majorBidi"/>
                      <w:b/>
                      <w:sz w:val="24"/>
                      <w:szCs w:val="24"/>
                    </w:rPr>
                    <w:t>Uraian</w:t>
                  </w:r>
                </w:p>
              </w:tc>
              <w:tc>
                <w:tcPr>
                  <w:tcW w:w="1360"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b/>
                      <w:sz w:val="24"/>
                      <w:szCs w:val="24"/>
                    </w:rPr>
                  </w:pPr>
                  <w:r>
                    <w:rPr>
                      <w:rFonts w:asciiTheme="majorBidi" w:hAnsiTheme="majorBidi" w:cstheme="majorBidi"/>
                      <w:b/>
                      <w:sz w:val="24"/>
                      <w:szCs w:val="24"/>
                    </w:rPr>
                    <w:t>Bobot</w:t>
                  </w:r>
                </w:p>
              </w:tc>
            </w:tr>
            <w:tr w:rsidR="00817CB3" w:rsidTr="00953BF1">
              <w:trPr>
                <w:trHeight w:val="285"/>
                <w:jc w:val="center"/>
              </w:trPr>
              <w:tc>
                <w:tcPr>
                  <w:tcW w:w="413" w:type="dxa"/>
                  <w:vMerge w:val="restart"/>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1</w:t>
                  </w:r>
                </w:p>
              </w:tc>
              <w:tc>
                <w:tcPr>
                  <w:tcW w:w="3714" w:type="dxa"/>
                  <w:vMerge w:val="restart"/>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Relevansi</w:t>
                  </w:r>
                </w:p>
              </w:tc>
              <w:tc>
                <w:tcPr>
                  <w:tcW w:w="5043" w:type="dxa"/>
                  <w:tcBorders>
                    <w:top w:val="single" w:sz="4" w:space="0" w:color="auto"/>
                    <w:left w:val="single" w:sz="4" w:space="0" w:color="auto"/>
                    <w:bottom w:val="single" w:sz="4" w:space="0" w:color="auto"/>
                    <w:right w:val="single" w:sz="4" w:space="0" w:color="auto"/>
                  </w:tcBorders>
                  <w:hideMark/>
                </w:tcPr>
                <w:p w:rsidR="00817CB3" w:rsidRDefault="00817CB3" w:rsidP="000B4AA8">
                  <w:pPr>
                    <w:pStyle w:val="ListParagraph"/>
                    <w:numPr>
                      <w:ilvl w:val="0"/>
                      <w:numId w:val="20"/>
                    </w:numPr>
                    <w:jc w:val="both"/>
                    <w:rPr>
                      <w:rFonts w:asciiTheme="majorBidi" w:hAnsiTheme="majorBidi" w:cstheme="majorBidi"/>
                      <w:sz w:val="24"/>
                      <w:szCs w:val="24"/>
                    </w:rPr>
                  </w:pPr>
                  <w:r>
                    <w:rPr>
                      <w:rFonts w:asciiTheme="majorBidi" w:hAnsiTheme="majorBidi" w:cstheme="majorBidi"/>
                      <w:sz w:val="24"/>
                      <w:szCs w:val="24"/>
                    </w:rPr>
                    <w:t>Internal (antar metode)</w:t>
                  </w:r>
                </w:p>
              </w:tc>
              <w:tc>
                <w:tcPr>
                  <w:tcW w:w="1360"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20</w:t>
                  </w:r>
                </w:p>
              </w:tc>
            </w:tr>
            <w:tr w:rsidR="00817CB3" w:rsidTr="00953BF1">
              <w:trPr>
                <w:trHeight w:val="240"/>
                <w:jc w:val="center"/>
              </w:trPr>
              <w:tc>
                <w:tcPr>
                  <w:tcW w:w="413"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714"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5043" w:type="dxa"/>
                  <w:tcBorders>
                    <w:top w:val="single" w:sz="4" w:space="0" w:color="auto"/>
                    <w:left w:val="single" w:sz="4" w:space="0" w:color="auto"/>
                    <w:bottom w:val="single" w:sz="4" w:space="0" w:color="auto"/>
                    <w:right w:val="single" w:sz="4" w:space="0" w:color="auto"/>
                  </w:tcBorders>
                  <w:hideMark/>
                </w:tcPr>
                <w:p w:rsidR="00817CB3" w:rsidRDefault="00817CB3" w:rsidP="000B4AA8">
                  <w:pPr>
                    <w:pStyle w:val="ListParagraph"/>
                    <w:numPr>
                      <w:ilvl w:val="0"/>
                      <w:numId w:val="20"/>
                    </w:numPr>
                    <w:jc w:val="both"/>
                    <w:rPr>
                      <w:rFonts w:asciiTheme="majorBidi" w:hAnsiTheme="majorBidi" w:cstheme="majorBidi"/>
                      <w:sz w:val="24"/>
                      <w:szCs w:val="24"/>
                    </w:rPr>
                  </w:pPr>
                  <w:r>
                    <w:rPr>
                      <w:rFonts w:asciiTheme="majorBidi" w:hAnsiTheme="majorBidi" w:cstheme="majorBidi"/>
                      <w:sz w:val="24"/>
                      <w:szCs w:val="24"/>
                    </w:rPr>
                    <w:t>Eksternal (relevansi dengan al Qur’an, hadist dan akal)</w:t>
                  </w:r>
                </w:p>
              </w:tc>
              <w:tc>
                <w:tcPr>
                  <w:tcW w:w="1360"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10</w:t>
                  </w:r>
                </w:p>
              </w:tc>
            </w:tr>
            <w:tr w:rsidR="00817CB3" w:rsidTr="00953BF1">
              <w:trPr>
                <w:trHeight w:val="248"/>
                <w:jc w:val="center"/>
              </w:trPr>
              <w:tc>
                <w:tcPr>
                  <w:tcW w:w="413" w:type="dxa"/>
                  <w:vMerge w:val="restart"/>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2</w:t>
                  </w:r>
                </w:p>
              </w:tc>
              <w:tc>
                <w:tcPr>
                  <w:tcW w:w="3714" w:type="dxa"/>
                  <w:vMerge w:val="restart"/>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Ruang lingkup</w:t>
                  </w:r>
                </w:p>
              </w:tc>
              <w:tc>
                <w:tcPr>
                  <w:tcW w:w="5043" w:type="dxa"/>
                  <w:tcBorders>
                    <w:top w:val="single" w:sz="4" w:space="0" w:color="auto"/>
                    <w:left w:val="single" w:sz="4" w:space="0" w:color="auto"/>
                    <w:bottom w:val="single" w:sz="4" w:space="0" w:color="auto"/>
                    <w:right w:val="single" w:sz="4" w:space="0" w:color="auto"/>
                  </w:tcBorders>
                  <w:hideMark/>
                </w:tcPr>
                <w:p w:rsidR="00817CB3" w:rsidRDefault="00817CB3" w:rsidP="000B4AA8">
                  <w:pPr>
                    <w:pStyle w:val="ListParagraph"/>
                    <w:numPr>
                      <w:ilvl w:val="0"/>
                      <w:numId w:val="21"/>
                    </w:numPr>
                    <w:jc w:val="both"/>
                    <w:rPr>
                      <w:rFonts w:asciiTheme="majorBidi" w:hAnsiTheme="majorBidi" w:cstheme="majorBidi"/>
                      <w:i/>
                      <w:sz w:val="24"/>
                      <w:szCs w:val="24"/>
                    </w:rPr>
                  </w:pPr>
                  <w:r>
                    <w:rPr>
                      <w:rFonts w:asciiTheme="majorBidi" w:hAnsiTheme="majorBidi" w:cstheme="majorBidi"/>
                      <w:i/>
                      <w:sz w:val="24"/>
                      <w:szCs w:val="24"/>
                    </w:rPr>
                    <w:t>Sequence</w:t>
                  </w:r>
                </w:p>
              </w:tc>
              <w:tc>
                <w:tcPr>
                  <w:tcW w:w="1360"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10</w:t>
                  </w:r>
                </w:p>
              </w:tc>
            </w:tr>
            <w:tr w:rsidR="00817CB3" w:rsidTr="00953BF1">
              <w:trPr>
                <w:trHeight w:val="300"/>
                <w:jc w:val="center"/>
              </w:trPr>
              <w:tc>
                <w:tcPr>
                  <w:tcW w:w="413"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3714" w:type="dxa"/>
                  <w:vMerge/>
                  <w:tcBorders>
                    <w:top w:val="single" w:sz="4" w:space="0" w:color="auto"/>
                    <w:left w:val="single" w:sz="4" w:space="0" w:color="auto"/>
                    <w:bottom w:val="single" w:sz="4" w:space="0" w:color="auto"/>
                    <w:right w:val="single" w:sz="4" w:space="0" w:color="auto"/>
                  </w:tcBorders>
                  <w:vAlign w:val="center"/>
                  <w:hideMark/>
                </w:tcPr>
                <w:p w:rsidR="00817CB3" w:rsidRDefault="00817CB3">
                  <w:pPr>
                    <w:rPr>
                      <w:rFonts w:asciiTheme="majorBidi" w:hAnsiTheme="majorBidi" w:cstheme="majorBidi"/>
                      <w:sz w:val="24"/>
                      <w:szCs w:val="24"/>
                    </w:rPr>
                  </w:pPr>
                </w:p>
              </w:tc>
              <w:tc>
                <w:tcPr>
                  <w:tcW w:w="5043" w:type="dxa"/>
                  <w:tcBorders>
                    <w:top w:val="single" w:sz="4" w:space="0" w:color="auto"/>
                    <w:left w:val="single" w:sz="4" w:space="0" w:color="auto"/>
                    <w:bottom w:val="single" w:sz="4" w:space="0" w:color="auto"/>
                    <w:right w:val="single" w:sz="4" w:space="0" w:color="auto"/>
                  </w:tcBorders>
                  <w:hideMark/>
                </w:tcPr>
                <w:p w:rsidR="00817CB3" w:rsidRDefault="00817CB3" w:rsidP="000B4AA8">
                  <w:pPr>
                    <w:pStyle w:val="ListParagraph"/>
                    <w:numPr>
                      <w:ilvl w:val="0"/>
                      <w:numId w:val="21"/>
                    </w:numPr>
                    <w:jc w:val="both"/>
                    <w:rPr>
                      <w:rFonts w:asciiTheme="majorBidi" w:hAnsiTheme="majorBidi" w:cstheme="majorBidi"/>
                      <w:i/>
                      <w:sz w:val="24"/>
                      <w:szCs w:val="24"/>
                    </w:rPr>
                  </w:pPr>
                  <w:r>
                    <w:rPr>
                      <w:rFonts w:asciiTheme="majorBidi" w:hAnsiTheme="majorBidi" w:cstheme="majorBidi"/>
                      <w:i/>
                      <w:sz w:val="24"/>
                      <w:szCs w:val="24"/>
                    </w:rPr>
                    <w:t>Scope</w:t>
                  </w:r>
                </w:p>
              </w:tc>
              <w:tc>
                <w:tcPr>
                  <w:tcW w:w="1360"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10</w:t>
                  </w:r>
                </w:p>
              </w:tc>
            </w:tr>
            <w:tr w:rsidR="00817CB3" w:rsidTr="00953BF1">
              <w:trPr>
                <w:jc w:val="center"/>
              </w:trPr>
              <w:tc>
                <w:tcPr>
                  <w:tcW w:w="413"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3</w:t>
                  </w:r>
                </w:p>
              </w:tc>
              <w:tc>
                <w:tcPr>
                  <w:tcW w:w="3714"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Fleksibilitas</w:t>
                  </w:r>
                </w:p>
              </w:tc>
              <w:tc>
                <w:tcPr>
                  <w:tcW w:w="5043"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Kemungkinan pengembangan sesuai dengan kondisi objektif.</w:t>
                  </w:r>
                </w:p>
              </w:tc>
              <w:tc>
                <w:tcPr>
                  <w:tcW w:w="1360"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10</w:t>
                  </w:r>
                </w:p>
              </w:tc>
            </w:tr>
            <w:tr w:rsidR="00817CB3" w:rsidTr="00953BF1">
              <w:trPr>
                <w:jc w:val="center"/>
              </w:trPr>
              <w:tc>
                <w:tcPr>
                  <w:tcW w:w="413"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4</w:t>
                  </w:r>
                </w:p>
              </w:tc>
              <w:tc>
                <w:tcPr>
                  <w:tcW w:w="3714"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Praktis</w:t>
                  </w:r>
                </w:p>
              </w:tc>
              <w:tc>
                <w:tcPr>
                  <w:tcW w:w="5043"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Keterlaksanaan</w:t>
                  </w:r>
                </w:p>
              </w:tc>
              <w:tc>
                <w:tcPr>
                  <w:tcW w:w="1360"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20</w:t>
                  </w:r>
                </w:p>
              </w:tc>
            </w:tr>
            <w:tr w:rsidR="00817CB3" w:rsidTr="00953BF1">
              <w:trPr>
                <w:trHeight w:val="225"/>
                <w:jc w:val="center"/>
              </w:trPr>
              <w:tc>
                <w:tcPr>
                  <w:tcW w:w="413"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5</w:t>
                  </w:r>
                </w:p>
              </w:tc>
              <w:tc>
                <w:tcPr>
                  <w:tcW w:w="3714"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Efektivitas</w:t>
                  </w:r>
                </w:p>
              </w:tc>
              <w:tc>
                <w:tcPr>
                  <w:tcW w:w="5043"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Ketercapaian tujuan.</w:t>
                  </w:r>
                </w:p>
              </w:tc>
              <w:tc>
                <w:tcPr>
                  <w:tcW w:w="1360"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sz w:val="24"/>
                      <w:szCs w:val="24"/>
                    </w:rPr>
                  </w:pPr>
                  <w:r>
                    <w:rPr>
                      <w:rFonts w:asciiTheme="majorBidi" w:hAnsiTheme="majorBidi" w:cstheme="majorBidi"/>
                      <w:sz w:val="24"/>
                      <w:szCs w:val="24"/>
                    </w:rPr>
                    <w:t>20</w:t>
                  </w:r>
                </w:p>
              </w:tc>
            </w:tr>
            <w:tr w:rsidR="00817CB3" w:rsidTr="00953BF1">
              <w:trPr>
                <w:trHeight w:val="437"/>
                <w:jc w:val="center"/>
              </w:trPr>
              <w:tc>
                <w:tcPr>
                  <w:tcW w:w="9170" w:type="dxa"/>
                  <w:gridSpan w:val="3"/>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b/>
                      <w:sz w:val="24"/>
                      <w:szCs w:val="24"/>
                    </w:rPr>
                  </w:pPr>
                  <w:r>
                    <w:rPr>
                      <w:rFonts w:asciiTheme="majorBidi" w:hAnsiTheme="majorBidi" w:cstheme="majorBidi"/>
                      <w:b/>
                      <w:sz w:val="24"/>
                      <w:szCs w:val="24"/>
                    </w:rPr>
                    <w:lastRenderedPageBreak/>
                    <w:t>Jumlah</w:t>
                  </w:r>
                </w:p>
              </w:tc>
              <w:tc>
                <w:tcPr>
                  <w:tcW w:w="1360" w:type="dxa"/>
                  <w:tcBorders>
                    <w:top w:val="single" w:sz="4" w:space="0" w:color="auto"/>
                    <w:left w:val="single" w:sz="4" w:space="0" w:color="auto"/>
                    <w:bottom w:val="single" w:sz="4" w:space="0" w:color="auto"/>
                    <w:right w:val="single" w:sz="4" w:space="0" w:color="auto"/>
                  </w:tcBorders>
                  <w:hideMark/>
                </w:tcPr>
                <w:p w:rsidR="00817CB3" w:rsidRDefault="00817CB3">
                  <w:pPr>
                    <w:jc w:val="both"/>
                    <w:rPr>
                      <w:rFonts w:asciiTheme="majorBidi" w:hAnsiTheme="majorBidi" w:cstheme="majorBidi"/>
                      <w:b/>
                      <w:sz w:val="24"/>
                      <w:szCs w:val="24"/>
                    </w:rPr>
                  </w:pPr>
                  <w:r>
                    <w:rPr>
                      <w:rFonts w:asciiTheme="majorBidi" w:hAnsiTheme="majorBidi" w:cstheme="majorBidi"/>
                      <w:b/>
                      <w:sz w:val="24"/>
                      <w:szCs w:val="24"/>
                    </w:rPr>
                    <w:t>100</w:t>
                  </w:r>
                </w:p>
              </w:tc>
            </w:tr>
          </w:tbl>
          <w:p w:rsidR="00817CB3" w:rsidRDefault="00817CB3">
            <w:pPr>
              <w:jc w:val="both"/>
              <w:rPr>
                <w:rFonts w:asciiTheme="majorBidi" w:hAnsiTheme="majorBidi" w:cstheme="majorBidi"/>
                <w:sz w:val="24"/>
                <w:szCs w:val="24"/>
              </w:rPr>
            </w:pPr>
          </w:p>
        </w:tc>
      </w:tr>
    </w:tbl>
    <w:p w:rsidR="00817CB3" w:rsidRDefault="00817CB3" w:rsidP="00817CB3">
      <w:pPr>
        <w:pStyle w:val="ListParagraph"/>
        <w:numPr>
          <w:ilvl w:val="0"/>
          <w:numId w:val="1"/>
        </w:numPr>
        <w:spacing w:after="0"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REFERENSI :</w:t>
      </w:r>
    </w:p>
    <w:p w:rsidR="00817CB3" w:rsidRDefault="00817CB3" w:rsidP="00817CB3">
      <w:pPr>
        <w:pStyle w:val="ListParagraph"/>
        <w:numPr>
          <w:ilvl w:val="1"/>
          <w:numId w:val="1"/>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rPr>
        <w:t xml:space="preserve">Abdul Wahab Khalaf, </w:t>
      </w:r>
      <w:r>
        <w:rPr>
          <w:rFonts w:asciiTheme="majorBidi" w:hAnsiTheme="majorBidi" w:cstheme="majorBidi"/>
          <w:i/>
          <w:iCs/>
          <w:sz w:val="24"/>
          <w:szCs w:val="24"/>
        </w:rPr>
        <w:t>Ilmu Ushul al- Fiqh</w:t>
      </w:r>
      <w:r>
        <w:rPr>
          <w:rFonts w:asciiTheme="majorBidi" w:hAnsiTheme="majorBidi" w:cstheme="majorBidi"/>
          <w:sz w:val="24"/>
          <w:szCs w:val="24"/>
        </w:rPr>
        <w:t xml:space="preserve">. </w:t>
      </w:r>
      <w:r>
        <w:rPr>
          <w:rFonts w:asciiTheme="majorBidi" w:hAnsiTheme="majorBidi" w:cstheme="majorBidi"/>
          <w:sz w:val="24"/>
          <w:szCs w:val="24"/>
          <w:lang w:val="it-IT"/>
        </w:rPr>
        <w:t>Jakarta: al- Majlis</w:t>
      </w:r>
      <w:r w:rsidR="004173B6">
        <w:rPr>
          <w:rFonts w:asciiTheme="majorBidi" w:hAnsiTheme="majorBidi" w:cstheme="majorBidi"/>
          <w:sz w:val="24"/>
          <w:szCs w:val="24"/>
          <w:lang w:val="it-IT"/>
        </w:rPr>
        <w:t xml:space="preserve"> A’la al-Indunisi li al da’wat I</w:t>
      </w:r>
      <w:bookmarkStart w:id="0" w:name="_GoBack"/>
      <w:bookmarkEnd w:id="0"/>
      <w:r>
        <w:rPr>
          <w:rFonts w:asciiTheme="majorBidi" w:hAnsiTheme="majorBidi" w:cstheme="majorBidi"/>
          <w:sz w:val="24"/>
          <w:szCs w:val="24"/>
          <w:lang w:val="it-IT"/>
        </w:rPr>
        <w:t>slamiyat,1972</w:t>
      </w:r>
    </w:p>
    <w:p w:rsidR="00817CB3" w:rsidRDefault="00817CB3" w:rsidP="00817CB3">
      <w:pPr>
        <w:numPr>
          <w:ilvl w:val="1"/>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Al Amidi, </w:t>
      </w:r>
      <w:r>
        <w:rPr>
          <w:rFonts w:asciiTheme="majorBidi" w:hAnsiTheme="majorBidi" w:cstheme="majorBidi"/>
          <w:i/>
          <w:iCs/>
          <w:sz w:val="24"/>
          <w:szCs w:val="24"/>
        </w:rPr>
        <w:t>Al Ihkam fi Ushul al Ahkam</w:t>
      </w:r>
      <w:r>
        <w:rPr>
          <w:rFonts w:asciiTheme="majorBidi" w:hAnsiTheme="majorBidi" w:cstheme="majorBidi"/>
          <w:sz w:val="24"/>
          <w:szCs w:val="24"/>
        </w:rPr>
        <w:t>, Dar al ma’arif.</w:t>
      </w:r>
    </w:p>
    <w:p w:rsidR="00817CB3" w:rsidRDefault="00817CB3" w:rsidP="00817CB3">
      <w:pPr>
        <w:numPr>
          <w:ilvl w:val="1"/>
          <w:numId w:val="1"/>
        </w:numPr>
        <w:spacing w:after="0" w:line="240" w:lineRule="auto"/>
        <w:jc w:val="both"/>
        <w:rPr>
          <w:rFonts w:asciiTheme="majorBidi" w:hAnsiTheme="majorBidi" w:cstheme="majorBidi"/>
          <w:sz w:val="24"/>
          <w:szCs w:val="24"/>
          <w:lang w:val="sv-SE"/>
        </w:rPr>
      </w:pPr>
      <w:r>
        <w:rPr>
          <w:rFonts w:asciiTheme="majorBidi" w:hAnsiTheme="majorBidi" w:cstheme="majorBidi"/>
          <w:sz w:val="24"/>
          <w:szCs w:val="24"/>
          <w:lang w:val="sv-SE"/>
        </w:rPr>
        <w:t xml:space="preserve">M. Hasbi As Shiddiqy, </w:t>
      </w:r>
      <w:r>
        <w:rPr>
          <w:rFonts w:asciiTheme="majorBidi" w:hAnsiTheme="majorBidi" w:cstheme="majorBidi"/>
          <w:i/>
          <w:iCs/>
          <w:sz w:val="24"/>
          <w:szCs w:val="24"/>
          <w:lang w:val="sv-SE"/>
        </w:rPr>
        <w:t>Pengantar Hukum Islam</w:t>
      </w:r>
      <w:r>
        <w:rPr>
          <w:rFonts w:asciiTheme="majorBidi" w:hAnsiTheme="majorBidi" w:cstheme="majorBidi"/>
          <w:sz w:val="24"/>
          <w:szCs w:val="24"/>
          <w:lang w:val="sv-SE"/>
        </w:rPr>
        <w:t>, Jakarta: Bulan Bintang, 1958</w:t>
      </w:r>
    </w:p>
    <w:p w:rsidR="00817CB3" w:rsidRDefault="00817CB3" w:rsidP="00817CB3">
      <w:pPr>
        <w:numPr>
          <w:ilvl w:val="1"/>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lang w:val="sv-SE"/>
        </w:rPr>
        <w:t>Muhammad Abu Zahrah</w:t>
      </w:r>
      <w:r>
        <w:rPr>
          <w:rFonts w:asciiTheme="majorBidi" w:hAnsiTheme="majorBidi" w:cstheme="majorBidi"/>
          <w:i/>
          <w:iCs/>
          <w:sz w:val="24"/>
          <w:szCs w:val="24"/>
          <w:lang w:val="sv-SE"/>
        </w:rPr>
        <w:t>, Ilmu Ushul Al Fiqh</w:t>
      </w:r>
      <w:r>
        <w:rPr>
          <w:rFonts w:asciiTheme="majorBidi" w:hAnsiTheme="majorBidi" w:cstheme="majorBidi"/>
          <w:sz w:val="24"/>
          <w:szCs w:val="24"/>
          <w:lang w:val="sv-SE"/>
        </w:rPr>
        <w:t xml:space="preserve">. </w:t>
      </w:r>
      <w:r>
        <w:rPr>
          <w:rFonts w:asciiTheme="majorBidi" w:hAnsiTheme="majorBidi" w:cstheme="majorBidi"/>
          <w:sz w:val="24"/>
          <w:szCs w:val="24"/>
        </w:rPr>
        <w:t>Dar Al fikr al Araby</w:t>
      </w:r>
    </w:p>
    <w:p w:rsidR="00817CB3" w:rsidRDefault="00817CB3" w:rsidP="00817CB3">
      <w:pPr>
        <w:numPr>
          <w:ilvl w:val="1"/>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Muhktar Yahya dan Fathurrahman, </w:t>
      </w:r>
      <w:r>
        <w:rPr>
          <w:rFonts w:asciiTheme="majorBidi" w:hAnsiTheme="majorBidi" w:cstheme="majorBidi"/>
          <w:i/>
          <w:iCs/>
          <w:sz w:val="24"/>
          <w:szCs w:val="24"/>
        </w:rPr>
        <w:t>Dasar-Dasar Pembinaan Hukum Islam</w:t>
      </w:r>
      <w:r>
        <w:rPr>
          <w:rFonts w:asciiTheme="majorBidi" w:hAnsiTheme="majorBidi" w:cstheme="majorBidi"/>
          <w:sz w:val="24"/>
          <w:szCs w:val="24"/>
        </w:rPr>
        <w:t>, Bandung: Al Maarif.</w:t>
      </w:r>
    </w:p>
    <w:p w:rsidR="00817CB3" w:rsidRDefault="00817CB3" w:rsidP="00817CB3">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es-ES"/>
        </w:rPr>
        <w:t>Syatibi</w:t>
      </w:r>
      <w:r>
        <w:rPr>
          <w:rFonts w:asciiTheme="majorBidi" w:hAnsiTheme="majorBidi" w:cstheme="majorBidi"/>
          <w:i/>
          <w:iCs/>
          <w:sz w:val="24"/>
          <w:szCs w:val="24"/>
          <w:lang w:val="es-ES"/>
        </w:rPr>
        <w:t>, al Muafaqat fi al Ushul al Syari’at</w:t>
      </w:r>
      <w:r>
        <w:rPr>
          <w:rFonts w:asciiTheme="majorBidi" w:hAnsiTheme="majorBidi" w:cstheme="majorBidi"/>
          <w:sz w:val="24"/>
          <w:szCs w:val="24"/>
          <w:lang w:val="es-ES"/>
        </w:rPr>
        <w:t xml:space="preserve">. Beirut, Dar al Fikr. 1341 </w:t>
      </w:r>
    </w:p>
    <w:p w:rsidR="00817CB3" w:rsidRDefault="00817CB3" w:rsidP="00817CB3">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Amir Syarifuddin</w:t>
      </w:r>
      <w:r>
        <w:rPr>
          <w:rFonts w:asciiTheme="majorBidi" w:hAnsiTheme="majorBidi" w:cstheme="majorBidi"/>
          <w:sz w:val="24"/>
          <w:szCs w:val="24"/>
        </w:rPr>
        <w:t>,</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Ushul Fiqh</w:t>
      </w:r>
      <w:r>
        <w:rPr>
          <w:rFonts w:asciiTheme="majorBidi" w:hAnsiTheme="majorBidi" w:cstheme="majorBidi"/>
          <w:i/>
          <w:iCs/>
          <w:sz w:val="24"/>
          <w:szCs w:val="24"/>
        </w:rPr>
        <w:t xml:space="preserve"> Jilid 1 dan 2 Edisi Pertama Cet. Ke-5</w:t>
      </w:r>
      <w:r>
        <w:rPr>
          <w:rFonts w:asciiTheme="majorBidi" w:hAnsiTheme="majorBidi" w:cstheme="majorBidi"/>
          <w:sz w:val="24"/>
          <w:szCs w:val="24"/>
        </w:rPr>
        <w:t xml:space="preserve">, Pranada Media Group </w:t>
      </w:r>
      <w:r>
        <w:rPr>
          <w:rFonts w:asciiTheme="majorBidi" w:hAnsiTheme="majorBidi" w:cstheme="majorBidi"/>
          <w:sz w:val="24"/>
          <w:szCs w:val="24"/>
          <w:lang w:val="id-ID"/>
        </w:rPr>
        <w:t xml:space="preserve"> Jakarta, 200</w:t>
      </w:r>
      <w:r>
        <w:rPr>
          <w:rFonts w:asciiTheme="majorBidi" w:hAnsiTheme="majorBidi" w:cstheme="majorBidi"/>
          <w:sz w:val="24"/>
          <w:szCs w:val="24"/>
        </w:rPr>
        <w:t>9</w:t>
      </w:r>
    </w:p>
    <w:p w:rsidR="00817CB3" w:rsidRDefault="00817CB3" w:rsidP="00817CB3">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Nasr Farid Muhammad Washil Dkk, </w:t>
      </w:r>
      <w:r>
        <w:rPr>
          <w:rFonts w:asciiTheme="majorBidi" w:hAnsiTheme="majorBidi" w:cstheme="majorBidi"/>
          <w:i/>
          <w:sz w:val="24"/>
          <w:szCs w:val="24"/>
        </w:rPr>
        <w:t>Qawa'id Fiqhiyyah,</w:t>
      </w:r>
      <w:r>
        <w:rPr>
          <w:rFonts w:asciiTheme="majorBidi" w:hAnsiTheme="majorBidi" w:cstheme="majorBidi"/>
          <w:sz w:val="24"/>
          <w:szCs w:val="24"/>
        </w:rPr>
        <w:t xml:space="preserve"> Penerbit Amzah Cet. Pertama, Jakarta, 2009</w:t>
      </w:r>
    </w:p>
    <w:p w:rsidR="00817CB3" w:rsidRDefault="00817CB3" w:rsidP="00817CB3">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H. A. Djazuli, </w:t>
      </w:r>
      <w:r>
        <w:rPr>
          <w:rFonts w:asciiTheme="majorBidi" w:hAnsiTheme="majorBidi" w:cstheme="majorBidi"/>
          <w:i/>
          <w:sz w:val="24"/>
          <w:szCs w:val="24"/>
        </w:rPr>
        <w:t>Kaidah-Kaidah Fiqh</w:t>
      </w:r>
      <w:r>
        <w:rPr>
          <w:rFonts w:asciiTheme="majorBidi" w:hAnsiTheme="majorBidi" w:cstheme="majorBidi"/>
          <w:sz w:val="24"/>
          <w:szCs w:val="24"/>
        </w:rPr>
        <w:t xml:space="preserve">, Penerbit KencanaMedia Group, 2007 </w:t>
      </w:r>
    </w:p>
    <w:p w:rsidR="00817CB3" w:rsidRDefault="00817CB3" w:rsidP="00817CB3">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Musthafa Sa'id Al-Khin, </w:t>
      </w:r>
      <w:r>
        <w:rPr>
          <w:rFonts w:asciiTheme="majorBidi" w:hAnsiTheme="majorBidi" w:cstheme="majorBidi"/>
          <w:i/>
          <w:iCs/>
          <w:sz w:val="24"/>
          <w:szCs w:val="24"/>
        </w:rPr>
        <w:t>Sejarah Ushul Fiqh</w:t>
      </w:r>
      <w:r>
        <w:rPr>
          <w:rFonts w:asciiTheme="majorBidi" w:hAnsiTheme="majorBidi" w:cstheme="majorBidi"/>
          <w:sz w:val="24"/>
          <w:szCs w:val="24"/>
        </w:rPr>
        <w:t>, Pustaka Al-Kautsar Cet. Pertama, 2014</w:t>
      </w:r>
    </w:p>
    <w:p w:rsidR="00817CB3" w:rsidRDefault="00817CB3" w:rsidP="00817CB3">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Satria Efendi, </w:t>
      </w:r>
      <w:r>
        <w:rPr>
          <w:rFonts w:asciiTheme="majorBidi" w:hAnsiTheme="majorBidi" w:cstheme="majorBidi"/>
          <w:i/>
          <w:sz w:val="24"/>
          <w:szCs w:val="24"/>
        </w:rPr>
        <w:t>Ushul Fiqh</w:t>
      </w:r>
      <w:r>
        <w:rPr>
          <w:rFonts w:asciiTheme="majorBidi" w:hAnsiTheme="majorBidi" w:cstheme="majorBidi"/>
          <w:sz w:val="24"/>
          <w:szCs w:val="24"/>
        </w:rPr>
        <w:t>, Cetakan kedua, Penerbit PrenadaMedia Group, Jakarta, 2008</w:t>
      </w:r>
    </w:p>
    <w:p w:rsidR="00817CB3" w:rsidRDefault="00817CB3" w:rsidP="00817CB3">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Hasbi Ash Shiddieqi, </w:t>
      </w:r>
      <w:r>
        <w:rPr>
          <w:rFonts w:asciiTheme="majorBidi" w:hAnsiTheme="majorBidi" w:cstheme="majorBidi"/>
          <w:i/>
          <w:sz w:val="24"/>
          <w:szCs w:val="24"/>
        </w:rPr>
        <w:t>Pengantar Ilmu Fiqh</w:t>
      </w:r>
      <w:r>
        <w:rPr>
          <w:rFonts w:asciiTheme="majorBidi" w:hAnsiTheme="majorBidi" w:cstheme="majorBidi"/>
          <w:sz w:val="24"/>
          <w:szCs w:val="24"/>
        </w:rPr>
        <w:t>, Penerbit Bulan Bintang, Jakarta, 1985</w:t>
      </w:r>
    </w:p>
    <w:p w:rsidR="00817CB3" w:rsidRDefault="00817CB3" w:rsidP="00817CB3">
      <w:pPr>
        <w:spacing w:after="0" w:line="240" w:lineRule="auto"/>
        <w:ind w:left="5040"/>
        <w:contextualSpacing/>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817CB3" w:rsidRDefault="00653F68" w:rsidP="00817CB3">
      <w:pPr>
        <w:spacing w:after="0" w:line="240" w:lineRule="auto"/>
        <w:ind w:left="8640"/>
        <w:contextualSpacing/>
        <w:rPr>
          <w:rFonts w:asciiTheme="majorBidi" w:hAnsiTheme="majorBidi" w:cstheme="majorBidi"/>
          <w:sz w:val="24"/>
          <w:szCs w:val="24"/>
        </w:rPr>
      </w:pPr>
      <w:r>
        <w:rPr>
          <w:rFonts w:asciiTheme="majorBidi" w:hAnsiTheme="majorBidi" w:cstheme="majorBidi"/>
          <w:sz w:val="24"/>
          <w:szCs w:val="24"/>
        </w:rPr>
        <w:t>Bengkulu</w:t>
      </w:r>
      <w:proofErr w:type="gramStart"/>
      <w:r>
        <w:rPr>
          <w:rFonts w:asciiTheme="majorBidi" w:hAnsiTheme="majorBidi" w:cstheme="majorBidi"/>
          <w:sz w:val="24"/>
          <w:szCs w:val="24"/>
        </w:rPr>
        <w:t>,  1</w:t>
      </w:r>
      <w:proofErr w:type="gramEnd"/>
      <w:r>
        <w:rPr>
          <w:rFonts w:asciiTheme="majorBidi" w:hAnsiTheme="majorBidi" w:cstheme="majorBidi"/>
          <w:sz w:val="24"/>
          <w:szCs w:val="24"/>
        </w:rPr>
        <w:t xml:space="preserve"> Oktob</w:t>
      </w:r>
      <w:r w:rsidR="00817CB3">
        <w:rPr>
          <w:rFonts w:asciiTheme="majorBidi" w:hAnsiTheme="majorBidi" w:cstheme="majorBidi"/>
          <w:sz w:val="24"/>
          <w:szCs w:val="24"/>
        </w:rPr>
        <w:t>er 2020</w:t>
      </w:r>
    </w:p>
    <w:p w:rsidR="00953BF1" w:rsidRDefault="00953BF1" w:rsidP="00817CB3">
      <w:pPr>
        <w:spacing w:after="0" w:line="240" w:lineRule="auto"/>
        <w:ind w:firstLine="720"/>
        <w:contextualSpacing/>
        <w:rPr>
          <w:rFonts w:asciiTheme="majorBidi" w:hAnsiTheme="majorBidi" w:cstheme="majorBidi"/>
          <w:sz w:val="24"/>
          <w:szCs w:val="24"/>
        </w:rPr>
      </w:pPr>
      <w:r>
        <w:rPr>
          <w:rFonts w:asciiTheme="majorBidi" w:hAnsiTheme="majorBidi" w:cstheme="majorBidi"/>
          <w:sz w:val="24"/>
          <w:szCs w:val="24"/>
        </w:rPr>
        <w:tab/>
        <w:t xml:space="preserve">Mengetahui </w:t>
      </w:r>
    </w:p>
    <w:p w:rsidR="00817CB3" w:rsidRDefault="00953BF1" w:rsidP="00953BF1">
      <w:pPr>
        <w:spacing w:after="0" w:line="240" w:lineRule="auto"/>
        <w:ind w:left="720" w:firstLine="720"/>
        <w:contextualSpacing/>
        <w:rPr>
          <w:rFonts w:asciiTheme="majorBidi" w:hAnsiTheme="majorBidi" w:cstheme="majorBidi"/>
          <w:sz w:val="24"/>
          <w:szCs w:val="24"/>
        </w:rPr>
      </w:pPr>
      <w:r>
        <w:rPr>
          <w:rFonts w:asciiTheme="majorBidi" w:hAnsiTheme="majorBidi" w:cstheme="majorBidi"/>
          <w:sz w:val="24"/>
          <w:szCs w:val="24"/>
        </w:rPr>
        <w:t xml:space="preserve">Ketua Prodi SPI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817CB3">
        <w:rPr>
          <w:rFonts w:asciiTheme="majorBidi" w:hAnsiTheme="majorBidi" w:cstheme="majorBidi"/>
          <w:sz w:val="24"/>
          <w:szCs w:val="24"/>
        </w:rPr>
        <w:t xml:space="preserve">Dosen </w:t>
      </w:r>
      <w:r>
        <w:rPr>
          <w:rFonts w:asciiTheme="majorBidi" w:hAnsiTheme="majorBidi" w:cstheme="majorBidi"/>
          <w:sz w:val="24"/>
          <w:szCs w:val="24"/>
        </w:rPr>
        <w:t>Pengampu</w:t>
      </w:r>
    </w:p>
    <w:p w:rsidR="00817CB3" w:rsidRDefault="00817CB3" w:rsidP="00817CB3">
      <w:pPr>
        <w:spacing w:after="0" w:line="240" w:lineRule="auto"/>
        <w:contextualSpacing/>
        <w:rPr>
          <w:rFonts w:asciiTheme="majorBidi" w:hAnsiTheme="majorBidi" w:cstheme="majorBidi"/>
          <w:sz w:val="24"/>
          <w:szCs w:val="24"/>
        </w:rPr>
      </w:pPr>
    </w:p>
    <w:p w:rsidR="00817CB3" w:rsidRDefault="00817CB3" w:rsidP="00817CB3">
      <w:pPr>
        <w:spacing w:after="0" w:line="240" w:lineRule="auto"/>
        <w:rPr>
          <w:rFonts w:asciiTheme="majorBidi" w:hAnsiTheme="majorBidi" w:cstheme="majorBidi"/>
          <w:sz w:val="24"/>
          <w:szCs w:val="24"/>
        </w:rPr>
      </w:pPr>
    </w:p>
    <w:p w:rsidR="00817CB3" w:rsidRDefault="00817CB3" w:rsidP="00817CB3">
      <w:pPr>
        <w:spacing w:after="0" w:line="240" w:lineRule="auto"/>
        <w:rPr>
          <w:rFonts w:asciiTheme="majorBidi" w:hAnsiTheme="majorBidi" w:cstheme="majorBidi"/>
          <w:sz w:val="24"/>
          <w:szCs w:val="24"/>
        </w:rPr>
      </w:pPr>
    </w:p>
    <w:p w:rsidR="00953BF1" w:rsidRDefault="00953BF1" w:rsidP="00953BF1">
      <w:pPr>
        <w:spacing w:after="0" w:line="240" w:lineRule="auto"/>
        <w:ind w:left="720" w:firstLine="720"/>
        <w:rPr>
          <w:rFonts w:asciiTheme="majorBidi" w:hAnsiTheme="majorBidi" w:cstheme="majorBidi"/>
          <w:bCs/>
          <w:sz w:val="24"/>
          <w:szCs w:val="24"/>
        </w:rPr>
      </w:pPr>
      <w:r>
        <w:rPr>
          <w:rFonts w:asciiTheme="majorBidi" w:hAnsiTheme="majorBidi" w:cstheme="majorBidi"/>
          <w:bCs/>
          <w:sz w:val="24"/>
          <w:szCs w:val="24"/>
        </w:rPr>
        <w:t xml:space="preserve">Refileli, </w:t>
      </w:r>
      <w:r w:rsidR="00873A47">
        <w:rPr>
          <w:rFonts w:asciiTheme="majorBidi" w:hAnsiTheme="majorBidi" w:cstheme="majorBidi"/>
          <w:bCs/>
          <w:sz w:val="24"/>
          <w:szCs w:val="24"/>
        </w:rPr>
        <w:t>S. Ag.</w:t>
      </w:r>
      <w:proofErr w:type="gramStart"/>
      <w:r w:rsidR="00873A47">
        <w:rPr>
          <w:rFonts w:asciiTheme="majorBidi" w:hAnsiTheme="majorBidi" w:cstheme="majorBidi"/>
          <w:bCs/>
          <w:sz w:val="24"/>
          <w:szCs w:val="24"/>
        </w:rPr>
        <w:t>,</w:t>
      </w:r>
      <w:r>
        <w:rPr>
          <w:rFonts w:asciiTheme="majorBidi" w:hAnsiTheme="majorBidi" w:cstheme="majorBidi"/>
          <w:bCs/>
          <w:sz w:val="24"/>
          <w:szCs w:val="24"/>
        </w:rPr>
        <w:t>MA</w:t>
      </w:r>
      <w:proofErr w:type="gramEnd"/>
    </w:p>
    <w:p w:rsidR="00817CB3" w:rsidRDefault="00953BF1" w:rsidP="00953BF1">
      <w:pPr>
        <w:spacing w:after="0" w:line="240" w:lineRule="auto"/>
        <w:ind w:left="720" w:firstLine="720"/>
        <w:rPr>
          <w:rFonts w:asciiTheme="majorBidi" w:hAnsiTheme="majorBidi" w:cstheme="majorBidi"/>
          <w:bCs/>
          <w:sz w:val="24"/>
          <w:szCs w:val="24"/>
        </w:rPr>
      </w:pPr>
      <w:r>
        <w:rPr>
          <w:rFonts w:asciiTheme="majorBidi" w:hAnsiTheme="majorBidi" w:cstheme="majorBidi"/>
          <w:bCs/>
          <w:sz w:val="24"/>
          <w:szCs w:val="24"/>
        </w:rPr>
        <w:t>NI</w:t>
      </w:r>
      <w:r w:rsidRPr="00D8074E">
        <w:rPr>
          <w:rFonts w:asciiTheme="majorBidi" w:hAnsiTheme="majorBidi" w:cstheme="majorBidi"/>
          <w:bCs/>
          <w:sz w:val="24"/>
          <w:szCs w:val="24"/>
        </w:rPr>
        <w:t>P.</w:t>
      </w:r>
      <w:r w:rsidR="00D8074E" w:rsidRPr="00D8074E">
        <w:rPr>
          <w:rFonts w:asciiTheme="majorBidi" w:hAnsiTheme="majorBidi" w:cstheme="majorBidi"/>
          <w:bCs/>
          <w:sz w:val="24"/>
          <w:szCs w:val="24"/>
        </w:rPr>
        <w:t xml:space="preserve"> </w:t>
      </w:r>
      <w:r w:rsidR="00D8074E" w:rsidRPr="00D8074E">
        <w:rPr>
          <w:rFonts w:asciiTheme="majorBidi" w:hAnsiTheme="majorBidi" w:cstheme="majorBidi"/>
          <w:sz w:val="24"/>
          <w:szCs w:val="24"/>
        </w:rPr>
        <w:t>196705252000032003</w:t>
      </w:r>
      <w:r w:rsidR="00817CB3">
        <w:rPr>
          <w:rFonts w:asciiTheme="majorBidi" w:hAnsiTheme="majorBidi" w:cstheme="majorBidi"/>
          <w:bCs/>
          <w:sz w:val="24"/>
          <w:szCs w:val="24"/>
        </w:rPr>
        <w:tab/>
      </w:r>
      <w:r w:rsidR="00817CB3">
        <w:rPr>
          <w:rFonts w:asciiTheme="majorBidi" w:hAnsiTheme="majorBidi" w:cstheme="majorBidi"/>
          <w:bCs/>
          <w:sz w:val="24"/>
          <w:szCs w:val="24"/>
        </w:rPr>
        <w:tab/>
      </w:r>
      <w:r w:rsidR="00817CB3">
        <w:rPr>
          <w:rFonts w:asciiTheme="majorBidi" w:hAnsiTheme="majorBidi" w:cstheme="majorBidi"/>
          <w:bCs/>
          <w:sz w:val="24"/>
          <w:szCs w:val="24"/>
        </w:rPr>
        <w:tab/>
      </w:r>
      <w:r w:rsidR="00817CB3">
        <w:rPr>
          <w:rFonts w:asciiTheme="majorBidi" w:hAnsiTheme="majorBidi" w:cstheme="majorBidi"/>
          <w:bCs/>
          <w:sz w:val="24"/>
          <w:szCs w:val="24"/>
        </w:rPr>
        <w:tab/>
      </w:r>
      <w:r w:rsidR="00817CB3">
        <w:rPr>
          <w:rFonts w:asciiTheme="majorBidi" w:hAnsiTheme="majorBidi" w:cstheme="majorBidi"/>
          <w:bCs/>
          <w:sz w:val="24"/>
          <w:szCs w:val="24"/>
        </w:rPr>
        <w:tab/>
      </w:r>
      <w:r w:rsidR="00817CB3">
        <w:rPr>
          <w:rFonts w:asciiTheme="majorBidi" w:hAnsiTheme="majorBidi" w:cstheme="majorBidi"/>
          <w:bCs/>
          <w:sz w:val="24"/>
          <w:szCs w:val="24"/>
        </w:rPr>
        <w:tab/>
      </w:r>
      <w:r w:rsidR="00817CB3">
        <w:rPr>
          <w:rFonts w:asciiTheme="majorBidi" w:hAnsiTheme="majorBidi" w:cstheme="majorBidi"/>
          <w:bCs/>
          <w:sz w:val="24"/>
          <w:szCs w:val="24"/>
        </w:rPr>
        <w:tab/>
        <w:t>Drs. H. Henderi Kusmidi, M.H.I</w:t>
      </w:r>
    </w:p>
    <w:p w:rsidR="00817CB3" w:rsidRDefault="00817CB3" w:rsidP="00817CB3">
      <w:pPr>
        <w:spacing w:after="0" w:line="240" w:lineRule="auto"/>
        <w:rPr>
          <w:rFonts w:asciiTheme="majorBidi" w:hAnsiTheme="majorBidi" w:cstheme="majorBidi"/>
          <w:bCs/>
          <w:sz w:val="24"/>
          <w:szCs w:val="24"/>
        </w:rPr>
      </w:pP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NIP.196907061994031002              </w:t>
      </w:r>
    </w:p>
    <w:p w:rsidR="00817CB3" w:rsidRDefault="00817CB3" w:rsidP="00817CB3">
      <w:pPr>
        <w:spacing w:after="0" w:line="240" w:lineRule="auto"/>
        <w:rPr>
          <w:rFonts w:asciiTheme="majorBidi" w:hAnsiTheme="majorBidi" w:cstheme="majorBidi"/>
          <w:bCs/>
          <w:sz w:val="24"/>
          <w:szCs w:val="24"/>
        </w:rPr>
      </w:pPr>
      <w:r>
        <w:rPr>
          <w:rFonts w:asciiTheme="majorBidi" w:hAnsiTheme="majorBidi" w:cstheme="majorBidi"/>
          <w:bCs/>
          <w:sz w:val="24"/>
          <w:szCs w:val="24"/>
        </w:rPr>
        <w:t xml:space="preserve">                                              </w:t>
      </w:r>
      <w:r>
        <w:rPr>
          <w:rFonts w:asciiTheme="majorBidi" w:hAnsiTheme="majorBidi" w:cstheme="majorBidi"/>
          <w:bCs/>
          <w:sz w:val="24"/>
          <w:szCs w:val="24"/>
        </w:rPr>
        <w:tab/>
      </w:r>
    </w:p>
    <w:p w:rsidR="00817CB3" w:rsidRDefault="00817CB3" w:rsidP="00817CB3">
      <w:pPr>
        <w:spacing w:after="0" w:line="240" w:lineRule="auto"/>
        <w:rPr>
          <w:rFonts w:asciiTheme="majorBidi" w:hAnsiTheme="majorBidi" w:cstheme="majorBidi"/>
          <w:sz w:val="24"/>
          <w:szCs w:val="24"/>
        </w:rPr>
      </w:pPr>
    </w:p>
    <w:p w:rsidR="00A94388" w:rsidRDefault="00A94388"/>
    <w:sectPr w:rsidR="00A94388" w:rsidSect="00817CB3">
      <w:footerReference w:type="default" r:id="rId8"/>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3DA" w:rsidRDefault="009303DA" w:rsidP="00455CBD">
      <w:pPr>
        <w:spacing w:after="0" w:line="240" w:lineRule="auto"/>
      </w:pPr>
      <w:r>
        <w:separator/>
      </w:r>
    </w:p>
  </w:endnote>
  <w:endnote w:type="continuationSeparator" w:id="0">
    <w:p w:rsidR="009303DA" w:rsidRDefault="009303DA" w:rsidP="0045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CBD" w:rsidRPr="00455CBD" w:rsidRDefault="00455CBD" w:rsidP="00455CBD">
    <w:pPr>
      <w:pStyle w:val="Footer"/>
      <w:pBdr>
        <w:top w:val="thinThickSmallGap" w:sz="24" w:space="1" w:color="622423" w:themeColor="accent2" w:themeShade="7F"/>
      </w:pBdr>
      <w:rPr>
        <w:rFonts w:ascii="Bahnschrift SemiBold SemiConden" w:eastAsiaTheme="majorEastAsia" w:hAnsi="Bahnschrift SemiBold SemiConden" w:cstheme="majorBidi"/>
      </w:rPr>
    </w:pPr>
    <w:r w:rsidRPr="00455CBD">
      <w:rPr>
        <w:rFonts w:ascii="Bahnschrift SemiBold SemiConden" w:eastAsiaTheme="majorEastAsia" w:hAnsi="Bahnschrift SemiBold SemiConden" w:cstheme="majorBidi"/>
      </w:rPr>
      <w:t xml:space="preserve">RPS Matakuliah Ushul Fiqh Semester </w:t>
    </w:r>
    <w:r w:rsidR="00FB3283">
      <w:rPr>
        <w:rFonts w:ascii="Bahnschrift SemiBold SemiConden" w:eastAsiaTheme="majorEastAsia" w:hAnsi="Bahnschrift SemiBold SemiConden" w:cstheme="majorBidi"/>
      </w:rPr>
      <w:t xml:space="preserve">Ganjil </w:t>
    </w:r>
    <w:r w:rsidRPr="00455CBD">
      <w:rPr>
        <w:rFonts w:ascii="Bahnschrift SemiBold SemiConden" w:eastAsiaTheme="majorEastAsia" w:hAnsi="Bahnschrift SemiBold SemiConden" w:cstheme="majorBidi"/>
      </w:rPr>
      <w:t>III A &amp; III B Prodi Sejarah Peradaban Islam Jurusan Adab FUAD, Dosen Drs. H. Henderi Kusmidi, M.H.I</w:t>
    </w:r>
    <w:r w:rsidRPr="00455CBD">
      <w:rPr>
        <w:rFonts w:ascii="Bahnschrift SemiBold SemiConden" w:eastAsiaTheme="majorEastAsia" w:hAnsi="Bahnschrift SemiBold SemiConden" w:cstheme="majorBidi"/>
      </w:rPr>
      <w:ptab w:relativeTo="margin" w:alignment="right" w:leader="none"/>
    </w:r>
    <w:r w:rsidRPr="00455CBD">
      <w:rPr>
        <w:rFonts w:ascii="Bahnschrift SemiBold SemiConden" w:eastAsiaTheme="majorEastAsia" w:hAnsi="Bahnschrift SemiBold SemiConden" w:cstheme="majorBidi"/>
      </w:rPr>
      <w:t xml:space="preserve">Page </w:t>
    </w:r>
    <w:r w:rsidRPr="00455CBD">
      <w:rPr>
        <w:rFonts w:ascii="Bahnschrift SemiBold SemiConden" w:eastAsiaTheme="minorEastAsia" w:hAnsi="Bahnschrift SemiBold SemiConden"/>
      </w:rPr>
      <w:fldChar w:fldCharType="begin"/>
    </w:r>
    <w:r w:rsidRPr="00455CBD">
      <w:rPr>
        <w:rFonts w:ascii="Bahnschrift SemiBold SemiConden" w:hAnsi="Bahnschrift SemiBold SemiConden"/>
      </w:rPr>
      <w:instrText xml:space="preserve"> PAGE   \* MERGEFORMAT </w:instrText>
    </w:r>
    <w:r w:rsidRPr="00455CBD">
      <w:rPr>
        <w:rFonts w:ascii="Bahnschrift SemiBold SemiConden" w:eastAsiaTheme="minorEastAsia" w:hAnsi="Bahnschrift SemiBold SemiConden"/>
      </w:rPr>
      <w:fldChar w:fldCharType="separate"/>
    </w:r>
    <w:r w:rsidR="004173B6" w:rsidRPr="004173B6">
      <w:rPr>
        <w:rFonts w:ascii="Bahnschrift SemiBold SemiConden" w:eastAsiaTheme="majorEastAsia" w:hAnsi="Bahnschrift SemiBold SemiConden" w:cstheme="majorBidi"/>
        <w:noProof/>
      </w:rPr>
      <w:t>9</w:t>
    </w:r>
    <w:r w:rsidRPr="00455CBD">
      <w:rPr>
        <w:rFonts w:ascii="Bahnschrift SemiBold SemiConden" w:eastAsiaTheme="majorEastAsia" w:hAnsi="Bahnschrift SemiBold SemiConden" w:cstheme="majorBidi"/>
        <w:noProof/>
      </w:rPr>
      <w:fldChar w:fldCharType="end"/>
    </w:r>
  </w:p>
  <w:p w:rsidR="00455CBD" w:rsidRPr="00455CBD" w:rsidRDefault="00455CBD">
    <w:pPr>
      <w:pStyle w:val="Footer"/>
      <w:rPr>
        <w:rFonts w:ascii="Bahnschrift SemiBold SemiConden" w:hAnsi="Bahnschrift SemiBold SemiConde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3DA" w:rsidRDefault="009303DA" w:rsidP="00455CBD">
      <w:pPr>
        <w:spacing w:after="0" w:line="240" w:lineRule="auto"/>
      </w:pPr>
      <w:r>
        <w:separator/>
      </w:r>
    </w:p>
  </w:footnote>
  <w:footnote w:type="continuationSeparator" w:id="0">
    <w:p w:rsidR="009303DA" w:rsidRDefault="009303DA" w:rsidP="00455C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97637A9"/>
    <w:multiLevelType w:val="hybridMultilevel"/>
    <w:tmpl w:val="7338A48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A8121A6"/>
    <w:multiLevelType w:val="hybridMultilevel"/>
    <w:tmpl w:val="3A3C98A0"/>
    <w:lvl w:ilvl="0" w:tplc="9E3E268E">
      <w:start w:val="1"/>
      <w:numFmt w:val="lowerLetter"/>
      <w:lvlText w:val="%1."/>
      <w:lvlJc w:val="left"/>
      <w:pPr>
        <w:ind w:left="720" w:hanging="360"/>
      </w:pPr>
      <w:rPr>
        <w:rFonts w:asciiTheme="minorHAnsi" w:eastAsiaTheme="minorHAnsi" w:hAnsiTheme="minorHAnsi" w:cstheme="minorBid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DEE1DF6"/>
    <w:multiLevelType w:val="hybridMultilevel"/>
    <w:tmpl w:val="D002677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28E06E6"/>
    <w:multiLevelType w:val="hybridMultilevel"/>
    <w:tmpl w:val="12583A4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758535E"/>
    <w:multiLevelType w:val="hybridMultilevel"/>
    <w:tmpl w:val="B4A6F162"/>
    <w:lvl w:ilvl="0" w:tplc="9578BDCC">
      <w:start w:val="1"/>
      <w:numFmt w:val="lowerLetter"/>
      <w:lvlText w:val="%1."/>
      <w:lvlJc w:val="left"/>
      <w:pPr>
        <w:ind w:left="252" w:hanging="360"/>
      </w:pPr>
    </w:lvl>
    <w:lvl w:ilvl="1" w:tplc="04210019">
      <w:start w:val="1"/>
      <w:numFmt w:val="lowerLetter"/>
      <w:lvlText w:val="%2."/>
      <w:lvlJc w:val="left"/>
      <w:pPr>
        <w:ind w:left="972" w:hanging="360"/>
      </w:pPr>
    </w:lvl>
    <w:lvl w:ilvl="2" w:tplc="0421001B">
      <w:start w:val="1"/>
      <w:numFmt w:val="lowerRoman"/>
      <w:lvlText w:val="%3."/>
      <w:lvlJc w:val="right"/>
      <w:pPr>
        <w:ind w:left="1692" w:hanging="180"/>
      </w:pPr>
    </w:lvl>
    <w:lvl w:ilvl="3" w:tplc="0421000F">
      <w:start w:val="1"/>
      <w:numFmt w:val="decimal"/>
      <w:lvlText w:val="%4."/>
      <w:lvlJc w:val="left"/>
      <w:pPr>
        <w:ind w:left="2412" w:hanging="360"/>
      </w:pPr>
    </w:lvl>
    <w:lvl w:ilvl="4" w:tplc="04210019">
      <w:start w:val="1"/>
      <w:numFmt w:val="lowerLetter"/>
      <w:lvlText w:val="%5."/>
      <w:lvlJc w:val="left"/>
      <w:pPr>
        <w:ind w:left="3132" w:hanging="360"/>
      </w:pPr>
    </w:lvl>
    <w:lvl w:ilvl="5" w:tplc="0421001B">
      <w:start w:val="1"/>
      <w:numFmt w:val="lowerRoman"/>
      <w:lvlText w:val="%6."/>
      <w:lvlJc w:val="right"/>
      <w:pPr>
        <w:ind w:left="3852" w:hanging="180"/>
      </w:pPr>
    </w:lvl>
    <w:lvl w:ilvl="6" w:tplc="0421000F">
      <w:start w:val="1"/>
      <w:numFmt w:val="decimal"/>
      <w:lvlText w:val="%7."/>
      <w:lvlJc w:val="left"/>
      <w:pPr>
        <w:ind w:left="4572" w:hanging="360"/>
      </w:pPr>
    </w:lvl>
    <w:lvl w:ilvl="7" w:tplc="04210019">
      <w:start w:val="1"/>
      <w:numFmt w:val="lowerLetter"/>
      <w:lvlText w:val="%8."/>
      <w:lvlJc w:val="left"/>
      <w:pPr>
        <w:ind w:left="5292" w:hanging="360"/>
      </w:pPr>
    </w:lvl>
    <w:lvl w:ilvl="8" w:tplc="0421001B">
      <w:start w:val="1"/>
      <w:numFmt w:val="lowerRoman"/>
      <w:lvlText w:val="%9."/>
      <w:lvlJc w:val="right"/>
      <w:pPr>
        <w:ind w:left="6012" w:hanging="180"/>
      </w:pPr>
    </w:lvl>
  </w:abstractNum>
  <w:abstractNum w:abstractNumId="6">
    <w:nsid w:val="24A219F2"/>
    <w:multiLevelType w:val="hybridMultilevel"/>
    <w:tmpl w:val="5E96162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2B976EAC"/>
    <w:multiLevelType w:val="hybridMultilevel"/>
    <w:tmpl w:val="7CC05654"/>
    <w:lvl w:ilvl="0" w:tplc="451EF01A">
      <w:start w:val="1"/>
      <w:numFmt w:val="decimal"/>
      <w:lvlText w:val="%1."/>
      <w:lvlJc w:val="left"/>
      <w:pPr>
        <w:ind w:left="360" w:hanging="360"/>
      </w:pPr>
      <w:rPr>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30200020"/>
    <w:multiLevelType w:val="hybridMultilevel"/>
    <w:tmpl w:val="AE0C6F0E"/>
    <w:lvl w:ilvl="0" w:tplc="7A84904E">
      <w:start w:val="1"/>
      <w:numFmt w:val="lowerLetter"/>
      <w:lvlText w:val="%1."/>
      <w:lvlJc w:val="left"/>
      <w:pPr>
        <w:ind w:left="394" w:hanging="360"/>
      </w:pPr>
    </w:lvl>
    <w:lvl w:ilvl="1" w:tplc="04210019">
      <w:start w:val="1"/>
      <w:numFmt w:val="lowerLetter"/>
      <w:lvlText w:val="%2."/>
      <w:lvlJc w:val="left"/>
      <w:pPr>
        <w:ind w:left="1114" w:hanging="360"/>
      </w:pPr>
    </w:lvl>
    <w:lvl w:ilvl="2" w:tplc="0421001B">
      <w:start w:val="1"/>
      <w:numFmt w:val="lowerRoman"/>
      <w:lvlText w:val="%3."/>
      <w:lvlJc w:val="right"/>
      <w:pPr>
        <w:ind w:left="1834" w:hanging="180"/>
      </w:pPr>
    </w:lvl>
    <w:lvl w:ilvl="3" w:tplc="0421000F">
      <w:start w:val="1"/>
      <w:numFmt w:val="decimal"/>
      <w:lvlText w:val="%4."/>
      <w:lvlJc w:val="left"/>
      <w:pPr>
        <w:ind w:left="2554" w:hanging="360"/>
      </w:pPr>
    </w:lvl>
    <w:lvl w:ilvl="4" w:tplc="04210019">
      <w:start w:val="1"/>
      <w:numFmt w:val="lowerLetter"/>
      <w:lvlText w:val="%5."/>
      <w:lvlJc w:val="left"/>
      <w:pPr>
        <w:ind w:left="3274" w:hanging="360"/>
      </w:pPr>
    </w:lvl>
    <w:lvl w:ilvl="5" w:tplc="0421001B">
      <w:start w:val="1"/>
      <w:numFmt w:val="lowerRoman"/>
      <w:lvlText w:val="%6."/>
      <w:lvlJc w:val="right"/>
      <w:pPr>
        <w:ind w:left="3994" w:hanging="180"/>
      </w:pPr>
    </w:lvl>
    <w:lvl w:ilvl="6" w:tplc="0421000F">
      <w:start w:val="1"/>
      <w:numFmt w:val="decimal"/>
      <w:lvlText w:val="%7."/>
      <w:lvlJc w:val="left"/>
      <w:pPr>
        <w:ind w:left="4714" w:hanging="360"/>
      </w:pPr>
    </w:lvl>
    <w:lvl w:ilvl="7" w:tplc="04210019">
      <w:start w:val="1"/>
      <w:numFmt w:val="lowerLetter"/>
      <w:lvlText w:val="%8."/>
      <w:lvlJc w:val="left"/>
      <w:pPr>
        <w:ind w:left="5434" w:hanging="360"/>
      </w:pPr>
    </w:lvl>
    <w:lvl w:ilvl="8" w:tplc="0421001B">
      <w:start w:val="1"/>
      <w:numFmt w:val="lowerRoman"/>
      <w:lvlText w:val="%9."/>
      <w:lvlJc w:val="right"/>
      <w:pPr>
        <w:ind w:left="6154" w:hanging="180"/>
      </w:pPr>
    </w:lvl>
  </w:abstractNum>
  <w:abstractNum w:abstractNumId="9">
    <w:nsid w:val="3D342C45"/>
    <w:multiLevelType w:val="hybridMultilevel"/>
    <w:tmpl w:val="AD307B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345008E"/>
    <w:multiLevelType w:val="hybridMultilevel"/>
    <w:tmpl w:val="CB2296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44CC1861"/>
    <w:multiLevelType w:val="hybridMultilevel"/>
    <w:tmpl w:val="D49E452C"/>
    <w:lvl w:ilvl="0" w:tplc="50321D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9120D0A"/>
    <w:multiLevelType w:val="hybridMultilevel"/>
    <w:tmpl w:val="6884232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53006E0F"/>
    <w:multiLevelType w:val="hybridMultilevel"/>
    <w:tmpl w:val="3C920860"/>
    <w:lvl w:ilvl="0" w:tplc="23B42830">
      <w:start w:val="1"/>
      <w:numFmt w:val="lowerLetter"/>
      <w:lvlText w:val="%1."/>
      <w:lvlJc w:val="left"/>
      <w:pPr>
        <w:ind w:left="394" w:hanging="360"/>
      </w:pPr>
    </w:lvl>
    <w:lvl w:ilvl="1" w:tplc="04210019">
      <w:start w:val="1"/>
      <w:numFmt w:val="lowerLetter"/>
      <w:lvlText w:val="%2."/>
      <w:lvlJc w:val="left"/>
      <w:pPr>
        <w:ind w:left="1114" w:hanging="360"/>
      </w:pPr>
    </w:lvl>
    <w:lvl w:ilvl="2" w:tplc="0421001B">
      <w:start w:val="1"/>
      <w:numFmt w:val="lowerRoman"/>
      <w:lvlText w:val="%3."/>
      <w:lvlJc w:val="right"/>
      <w:pPr>
        <w:ind w:left="1834" w:hanging="180"/>
      </w:pPr>
    </w:lvl>
    <w:lvl w:ilvl="3" w:tplc="0421000F">
      <w:start w:val="1"/>
      <w:numFmt w:val="decimal"/>
      <w:lvlText w:val="%4."/>
      <w:lvlJc w:val="left"/>
      <w:pPr>
        <w:ind w:left="2554" w:hanging="360"/>
      </w:pPr>
    </w:lvl>
    <w:lvl w:ilvl="4" w:tplc="04210019">
      <w:start w:val="1"/>
      <w:numFmt w:val="lowerLetter"/>
      <w:lvlText w:val="%5."/>
      <w:lvlJc w:val="left"/>
      <w:pPr>
        <w:ind w:left="3274" w:hanging="360"/>
      </w:pPr>
    </w:lvl>
    <w:lvl w:ilvl="5" w:tplc="0421001B">
      <w:start w:val="1"/>
      <w:numFmt w:val="lowerRoman"/>
      <w:lvlText w:val="%6."/>
      <w:lvlJc w:val="right"/>
      <w:pPr>
        <w:ind w:left="3994" w:hanging="180"/>
      </w:pPr>
    </w:lvl>
    <w:lvl w:ilvl="6" w:tplc="0421000F">
      <w:start w:val="1"/>
      <w:numFmt w:val="decimal"/>
      <w:lvlText w:val="%7."/>
      <w:lvlJc w:val="left"/>
      <w:pPr>
        <w:ind w:left="4714" w:hanging="360"/>
      </w:pPr>
    </w:lvl>
    <w:lvl w:ilvl="7" w:tplc="04210019">
      <w:start w:val="1"/>
      <w:numFmt w:val="lowerLetter"/>
      <w:lvlText w:val="%8."/>
      <w:lvlJc w:val="left"/>
      <w:pPr>
        <w:ind w:left="5434" w:hanging="360"/>
      </w:pPr>
    </w:lvl>
    <w:lvl w:ilvl="8" w:tplc="0421001B">
      <w:start w:val="1"/>
      <w:numFmt w:val="lowerRoman"/>
      <w:lvlText w:val="%9."/>
      <w:lvlJc w:val="right"/>
      <w:pPr>
        <w:ind w:left="6154" w:hanging="180"/>
      </w:pPr>
    </w:lvl>
  </w:abstractNum>
  <w:abstractNum w:abstractNumId="14">
    <w:nsid w:val="60D75DB4"/>
    <w:multiLevelType w:val="hybridMultilevel"/>
    <w:tmpl w:val="1578DA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67324800"/>
    <w:multiLevelType w:val="hybridMultilevel"/>
    <w:tmpl w:val="A376580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6DE82BED"/>
    <w:multiLevelType w:val="hybridMultilevel"/>
    <w:tmpl w:val="C6821D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6F99157B"/>
    <w:multiLevelType w:val="hybridMultilevel"/>
    <w:tmpl w:val="ED1837A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73C5110D"/>
    <w:multiLevelType w:val="hybridMultilevel"/>
    <w:tmpl w:val="2CE492B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787C01DA"/>
    <w:multiLevelType w:val="hybridMultilevel"/>
    <w:tmpl w:val="2A86E186"/>
    <w:lvl w:ilvl="0" w:tplc="387EC68A">
      <w:start w:val="1"/>
      <w:numFmt w:val="upperLetter"/>
      <w:lvlText w:val="%1."/>
      <w:lvlJc w:val="left"/>
      <w:pPr>
        <w:ind w:left="360" w:hanging="360"/>
      </w:pPr>
      <w:rPr>
        <w:b/>
      </w:rPr>
    </w:lvl>
    <w:lvl w:ilvl="1" w:tplc="723038F2">
      <w:start w:val="1"/>
      <w:numFmt w:val="decimal"/>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788F634D"/>
    <w:multiLevelType w:val="hybridMultilevel"/>
    <w:tmpl w:val="8644806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CB3"/>
    <w:rsid w:val="00010AA1"/>
    <w:rsid w:val="000D3C98"/>
    <w:rsid w:val="00111594"/>
    <w:rsid w:val="00147BB7"/>
    <w:rsid w:val="00225634"/>
    <w:rsid w:val="00372E2D"/>
    <w:rsid w:val="004173B6"/>
    <w:rsid w:val="00435A61"/>
    <w:rsid w:val="00444152"/>
    <w:rsid w:val="00455CBD"/>
    <w:rsid w:val="005F135F"/>
    <w:rsid w:val="005F3445"/>
    <w:rsid w:val="006366AB"/>
    <w:rsid w:val="00646A87"/>
    <w:rsid w:val="00653F68"/>
    <w:rsid w:val="00817CB3"/>
    <w:rsid w:val="008205F0"/>
    <w:rsid w:val="00847770"/>
    <w:rsid w:val="00873A47"/>
    <w:rsid w:val="00921456"/>
    <w:rsid w:val="009303DA"/>
    <w:rsid w:val="00953BF1"/>
    <w:rsid w:val="00A94388"/>
    <w:rsid w:val="00AA40CC"/>
    <w:rsid w:val="00B6060B"/>
    <w:rsid w:val="00BC2702"/>
    <w:rsid w:val="00C21ADA"/>
    <w:rsid w:val="00C95D12"/>
    <w:rsid w:val="00D8074E"/>
    <w:rsid w:val="00DC1FB1"/>
    <w:rsid w:val="00DC25BC"/>
    <w:rsid w:val="00F05942"/>
    <w:rsid w:val="00FB3283"/>
    <w:rsid w:val="00FE49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C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CB3"/>
    <w:pPr>
      <w:ind w:left="720"/>
      <w:contextualSpacing/>
    </w:pPr>
  </w:style>
  <w:style w:type="table" w:styleId="TableGrid">
    <w:name w:val="Table Grid"/>
    <w:basedOn w:val="TableNormal"/>
    <w:uiPriority w:val="59"/>
    <w:rsid w:val="00817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5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CBD"/>
  </w:style>
  <w:style w:type="paragraph" w:styleId="Footer">
    <w:name w:val="footer"/>
    <w:basedOn w:val="Normal"/>
    <w:link w:val="FooterChar"/>
    <w:uiPriority w:val="99"/>
    <w:unhideWhenUsed/>
    <w:rsid w:val="00455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CBD"/>
  </w:style>
  <w:style w:type="paragraph" w:styleId="BalloonText">
    <w:name w:val="Balloon Text"/>
    <w:basedOn w:val="Normal"/>
    <w:link w:val="BalloonTextChar"/>
    <w:uiPriority w:val="99"/>
    <w:semiHidden/>
    <w:unhideWhenUsed/>
    <w:rsid w:val="00455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CBD"/>
    <w:rPr>
      <w:rFonts w:ascii="Tahoma" w:hAnsi="Tahoma" w:cs="Tahoma"/>
      <w:sz w:val="16"/>
      <w:szCs w:val="16"/>
    </w:rPr>
  </w:style>
  <w:style w:type="paragraph" w:styleId="NormalWeb">
    <w:name w:val="Normal (Web)"/>
    <w:basedOn w:val="Normal"/>
    <w:uiPriority w:val="99"/>
    <w:unhideWhenUsed/>
    <w:rsid w:val="005F135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C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CB3"/>
    <w:pPr>
      <w:ind w:left="720"/>
      <w:contextualSpacing/>
    </w:pPr>
  </w:style>
  <w:style w:type="table" w:styleId="TableGrid">
    <w:name w:val="Table Grid"/>
    <w:basedOn w:val="TableNormal"/>
    <w:uiPriority w:val="59"/>
    <w:rsid w:val="00817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5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CBD"/>
  </w:style>
  <w:style w:type="paragraph" w:styleId="Footer">
    <w:name w:val="footer"/>
    <w:basedOn w:val="Normal"/>
    <w:link w:val="FooterChar"/>
    <w:uiPriority w:val="99"/>
    <w:unhideWhenUsed/>
    <w:rsid w:val="00455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CBD"/>
  </w:style>
  <w:style w:type="paragraph" w:styleId="BalloonText">
    <w:name w:val="Balloon Text"/>
    <w:basedOn w:val="Normal"/>
    <w:link w:val="BalloonTextChar"/>
    <w:uiPriority w:val="99"/>
    <w:semiHidden/>
    <w:unhideWhenUsed/>
    <w:rsid w:val="00455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CBD"/>
    <w:rPr>
      <w:rFonts w:ascii="Tahoma" w:hAnsi="Tahoma" w:cs="Tahoma"/>
      <w:sz w:val="16"/>
      <w:szCs w:val="16"/>
    </w:rPr>
  </w:style>
  <w:style w:type="paragraph" w:styleId="NormalWeb">
    <w:name w:val="Normal (Web)"/>
    <w:basedOn w:val="Normal"/>
    <w:uiPriority w:val="99"/>
    <w:unhideWhenUsed/>
    <w:rsid w:val="005F13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977482">
      <w:bodyDiv w:val="1"/>
      <w:marLeft w:val="0"/>
      <w:marRight w:val="0"/>
      <w:marTop w:val="0"/>
      <w:marBottom w:val="0"/>
      <w:divBdr>
        <w:top w:val="none" w:sz="0" w:space="0" w:color="auto"/>
        <w:left w:val="none" w:sz="0" w:space="0" w:color="auto"/>
        <w:bottom w:val="none" w:sz="0" w:space="0" w:color="auto"/>
        <w:right w:val="none" w:sz="0" w:space="0" w:color="auto"/>
      </w:divBdr>
    </w:div>
    <w:div w:id="20440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1639</Words>
  <Characters>9348</Characters>
  <Application>Microsoft Office Word</Application>
  <DocSecurity>0</DocSecurity>
  <Lines>77</Lines>
  <Paragraphs>21</Paragraphs>
  <ScaleCrop>false</ScaleCrop>
  <Company/>
  <LinksUpToDate>false</LinksUpToDate>
  <CharactersWithSpaces>10966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19</cp:revision>
  <dcterms:created xsi:type="dcterms:W3CDTF">2020-09-10T15:21:00Z</dcterms:created>
  <dcterms:modified xsi:type="dcterms:W3CDTF">2020-09-14T07:31:00Z</dcterms:modified>
</cp:coreProperties>
</file>