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E25" w:rsidRDefault="00F45E25" w:rsidP="00F4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F45E25" w:rsidRPr="00DD2942" w:rsidRDefault="00F45E25" w:rsidP="00F45E25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1D1855DC" wp14:editId="49A2AAE5">
            <wp:simplePos x="0" y="0"/>
            <wp:positionH relativeFrom="margin">
              <wp:align>left</wp:align>
            </wp:positionH>
            <wp:positionV relativeFrom="margin">
              <wp:posOffset>198120</wp:posOffset>
            </wp:positionV>
            <wp:extent cx="864870" cy="815340"/>
            <wp:effectExtent l="19050" t="0" r="0" b="0"/>
            <wp:wrapNone/>
            <wp:docPr id="7" name="Picture 4" descr="http://3.bp.blogspot.com/-dwwBC3T2-Og/VTJuA41Ju_I/AAAAAAAAARI/5pgCToAHGac/s1600/IAIN%2B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dwwBC3T2-Og/VTJuA41Ju_I/AAAAAAAAARI/5pgCToAHGac/s1600/IAIN%2BFU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2942">
        <w:rPr>
          <w:rFonts w:ascii="Times New Roman" w:hAnsi="Times New Roman" w:cs="Times New Roman"/>
          <w:b/>
          <w:sz w:val="24"/>
          <w:szCs w:val="24"/>
        </w:rPr>
        <w:t>INSTITUT AGAMA ISLAM NEGERI BENGKULU</w:t>
      </w:r>
    </w:p>
    <w:p w:rsidR="00F45E25" w:rsidRPr="008D346D" w:rsidRDefault="00F45E25" w:rsidP="00F45E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ID"/>
        </w:rPr>
      </w:pPr>
      <w:r w:rsidRPr="008F4ED6">
        <w:rPr>
          <w:rFonts w:ascii="Times New Roman" w:hAnsi="Times New Roman" w:cs="Times New Roman"/>
          <w:b/>
          <w:sz w:val="32"/>
          <w:szCs w:val="32"/>
        </w:rPr>
        <w:t xml:space="preserve">FAKULTAS </w:t>
      </w:r>
      <w:r w:rsidR="009009FE">
        <w:rPr>
          <w:rFonts w:ascii="Times New Roman" w:hAnsi="Times New Roman" w:cs="Times New Roman"/>
          <w:b/>
          <w:sz w:val="32"/>
          <w:szCs w:val="32"/>
          <w:lang w:val="en-ID"/>
        </w:rPr>
        <w:t>SYARI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en-ID"/>
        </w:rPr>
        <w:t>AH</w:t>
      </w:r>
    </w:p>
    <w:p w:rsidR="00F45E25" w:rsidRPr="00393AC4" w:rsidRDefault="00F45E25" w:rsidP="00F45E25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93AC4">
        <w:rPr>
          <w:rFonts w:ascii="Times New Roman" w:hAnsi="Times New Roman" w:cs="Times New Roman"/>
          <w:b/>
          <w:i/>
          <w:sz w:val="20"/>
          <w:szCs w:val="20"/>
        </w:rPr>
        <w:t>Jl. Raden Fatah Pagar Dewa Kota Bengkulu. Phon. (0736) 51172</w:t>
      </w:r>
    </w:p>
    <w:p w:rsidR="00F45E25" w:rsidRDefault="009009FE" w:rsidP="00F45E2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F45E25" w:rsidRPr="008D346D" w:rsidRDefault="00F45E25" w:rsidP="00F45E2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45E25" w:rsidRPr="00C2719C" w:rsidRDefault="00F45E25" w:rsidP="00B13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</w:rPr>
        <w:t>RENCANA PEMBELAJARAN SEMESTER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(RPS)</w:t>
      </w:r>
    </w:p>
    <w:p w:rsidR="00F45E25" w:rsidRDefault="00F45E25" w:rsidP="00F45E25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756"/>
        <w:gridCol w:w="290"/>
        <w:gridCol w:w="6989"/>
      </w:tblGrid>
      <w:tr w:rsidR="00F45E25" w:rsidTr="00476EF4">
        <w:tc>
          <w:tcPr>
            <w:tcW w:w="2756" w:type="dxa"/>
          </w:tcPr>
          <w:p w:rsidR="00F45E25" w:rsidRDefault="00F45E25" w:rsidP="00DB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290" w:type="dxa"/>
          </w:tcPr>
          <w:p w:rsidR="00F45E25" w:rsidRPr="00476EF4" w:rsidRDefault="00476EF4" w:rsidP="00DB4A72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6989" w:type="dxa"/>
          </w:tcPr>
          <w:p w:rsidR="00F45E25" w:rsidRPr="00E27239" w:rsidRDefault="00F45E25" w:rsidP="00DB4A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METODE PENELITIAN HUKUM</w:t>
            </w:r>
          </w:p>
        </w:tc>
      </w:tr>
      <w:tr w:rsidR="00F45E25" w:rsidTr="00476EF4">
        <w:tc>
          <w:tcPr>
            <w:tcW w:w="2756" w:type="dxa"/>
          </w:tcPr>
          <w:p w:rsidR="00F45E25" w:rsidRDefault="00F45E25" w:rsidP="00DB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Mata Kuliah</w:t>
            </w:r>
          </w:p>
        </w:tc>
        <w:tc>
          <w:tcPr>
            <w:tcW w:w="290" w:type="dxa"/>
          </w:tcPr>
          <w:p w:rsidR="00F45E25" w:rsidRDefault="00F45E25" w:rsidP="00DB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F45E25" w:rsidRPr="00835506" w:rsidRDefault="00F45E25" w:rsidP="00DB4A72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</w:p>
        </w:tc>
      </w:tr>
      <w:tr w:rsidR="00F45E25" w:rsidTr="00476EF4">
        <w:tc>
          <w:tcPr>
            <w:tcW w:w="2756" w:type="dxa"/>
          </w:tcPr>
          <w:p w:rsidR="00F45E25" w:rsidRPr="00C2719C" w:rsidRDefault="00F45E25" w:rsidP="00DB4A72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Prodi</w:t>
            </w:r>
          </w:p>
        </w:tc>
        <w:tc>
          <w:tcPr>
            <w:tcW w:w="290" w:type="dxa"/>
          </w:tcPr>
          <w:p w:rsidR="00F45E25" w:rsidRPr="00C2719C" w:rsidRDefault="00F45E25" w:rsidP="00DB4A72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6989" w:type="dxa"/>
          </w:tcPr>
          <w:p w:rsidR="00F45E25" w:rsidRPr="00C2719C" w:rsidRDefault="00420478" w:rsidP="00E746F7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Prodi</w:t>
            </w:r>
          </w:p>
        </w:tc>
      </w:tr>
      <w:tr w:rsidR="00F45E25" w:rsidTr="00476EF4">
        <w:tc>
          <w:tcPr>
            <w:tcW w:w="2756" w:type="dxa"/>
          </w:tcPr>
          <w:p w:rsidR="00F45E25" w:rsidRDefault="00F45E25" w:rsidP="00DB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90" w:type="dxa"/>
          </w:tcPr>
          <w:p w:rsidR="00F45E25" w:rsidRDefault="00F45E25" w:rsidP="00DB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F45E25" w:rsidRDefault="00F45E25" w:rsidP="00DB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</w:tr>
      <w:tr w:rsidR="00F45E25" w:rsidTr="00476EF4">
        <w:tc>
          <w:tcPr>
            <w:tcW w:w="2756" w:type="dxa"/>
          </w:tcPr>
          <w:p w:rsidR="00F45E25" w:rsidRDefault="00F45E25" w:rsidP="00DB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SKS</w:t>
            </w:r>
          </w:p>
        </w:tc>
        <w:tc>
          <w:tcPr>
            <w:tcW w:w="290" w:type="dxa"/>
          </w:tcPr>
          <w:p w:rsidR="00F45E25" w:rsidRDefault="00F45E25" w:rsidP="00DB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F45E25" w:rsidRDefault="00F45E25" w:rsidP="00DB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SKS</w:t>
            </w:r>
          </w:p>
        </w:tc>
      </w:tr>
      <w:tr w:rsidR="00F45E25" w:rsidTr="00476EF4">
        <w:tc>
          <w:tcPr>
            <w:tcW w:w="2756" w:type="dxa"/>
          </w:tcPr>
          <w:p w:rsidR="00F45E25" w:rsidRDefault="00F45E25" w:rsidP="00DB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Sifat Mata Kuliah</w:t>
            </w:r>
          </w:p>
        </w:tc>
        <w:tc>
          <w:tcPr>
            <w:tcW w:w="290" w:type="dxa"/>
          </w:tcPr>
          <w:p w:rsidR="00F45E25" w:rsidRDefault="00F45E25" w:rsidP="00DB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F45E25" w:rsidRDefault="00F45E25" w:rsidP="00DB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Wajib </w:t>
            </w:r>
          </w:p>
        </w:tc>
      </w:tr>
      <w:tr w:rsidR="00F45E25" w:rsidTr="00476EF4">
        <w:tc>
          <w:tcPr>
            <w:tcW w:w="2756" w:type="dxa"/>
          </w:tcPr>
          <w:p w:rsidR="00F45E25" w:rsidRPr="0005665C" w:rsidRDefault="0005665C" w:rsidP="00DB4A72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Konsorsium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4204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Dosen</w:t>
            </w:r>
            <w:proofErr w:type="spellEnd"/>
            <w:r w:rsidR="004204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Mata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Kuliah</w:t>
            </w:r>
            <w:proofErr w:type="spellEnd"/>
          </w:p>
        </w:tc>
        <w:tc>
          <w:tcPr>
            <w:tcW w:w="290" w:type="dxa"/>
          </w:tcPr>
          <w:p w:rsidR="00F45E25" w:rsidRDefault="00F45E25" w:rsidP="00DB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05665C" w:rsidRDefault="0005665C" w:rsidP="000566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056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Imam Mahdi, SH.,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M.Hum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.</w:t>
            </w:r>
          </w:p>
          <w:p w:rsidR="00AF247C" w:rsidRPr="0005665C" w:rsidRDefault="00AF247C" w:rsidP="000566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Toha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Andiko</w:t>
            </w:r>
            <w:proofErr w:type="spellEnd"/>
            <w:r w:rsidR="004204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, M. Ag.</w:t>
            </w:r>
          </w:p>
          <w:p w:rsidR="00F45E25" w:rsidRPr="0005665C" w:rsidRDefault="00F45E25" w:rsidP="00DB4A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H. Khairuddin Wahid, M.Ag.</w:t>
            </w:r>
          </w:p>
        </w:tc>
      </w:tr>
    </w:tbl>
    <w:p w:rsidR="00F45E25" w:rsidRDefault="00F45E25" w:rsidP="00F45E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E25" w:rsidRPr="00476EF4" w:rsidRDefault="00F45E25" w:rsidP="005B4BC4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6EF4">
        <w:rPr>
          <w:rFonts w:ascii="Times New Roman" w:hAnsi="Times New Roman" w:cs="Times New Roman"/>
          <w:sz w:val="24"/>
          <w:szCs w:val="24"/>
        </w:rPr>
        <w:t>DISKRIFSI MATA KULIAH</w:t>
      </w:r>
    </w:p>
    <w:p w:rsidR="00E746F7" w:rsidRPr="00E746F7" w:rsidRDefault="00E746F7" w:rsidP="005B4BC4">
      <w:pPr>
        <w:ind w:left="720"/>
        <w:jc w:val="both"/>
        <w:rPr>
          <w:rFonts w:ascii="Times New Roman" w:hAnsi="Times New Roman" w:cs="Times New Roman"/>
          <w:lang w:val="en-ID"/>
        </w:rPr>
      </w:pPr>
      <w:r w:rsidRPr="00E746F7">
        <w:rPr>
          <w:rFonts w:ascii="Times New Roman" w:hAnsi="Times New Roman" w:cs="Times New Roman"/>
        </w:rPr>
        <w:t xml:space="preserve">Mata kuliah Metode Penelitian Hukum merupakan mata kuliah inti </w:t>
      </w:r>
      <w:r w:rsidR="00D97F61" w:rsidRPr="0005665C">
        <w:rPr>
          <w:rFonts w:ascii="Times New Roman" w:hAnsi="Times New Roman" w:cs="Times New Roman"/>
        </w:rPr>
        <w:t>semua Pr</w:t>
      </w:r>
      <w:proofErr w:type="spellStart"/>
      <w:r w:rsidR="00D97F61">
        <w:rPr>
          <w:rFonts w:ascii="Times New Roman" w:hAnsi="Times New Roman" w:cs="Times New Roman"/>
          <w:lang w:val="en-ID"/>
        </w:rPr>
        <w:t>odi</w:t>
      </w:r>
      <w:proofErr w:type="spellEnd"/>
      <w:r w:rsidR="00D97F61">
        <w:rPr>
          <w:rFonts w:ascii="Times New Roman" w:hAnsi="Times New Roman" w:cs="Times New Roman"/>
          <w:lang w:val="en-ID"/>
        </w:rPr>
        <w:t xml:space="preserve"> di </w:t>
      </w:r>
      <w:r w:rsidR="00D97F61" w:rsidRPr="00D97F61">
        <w:rPr>
          <w:rFonts w:ascii="Times New Roman" w:hAnsi="Times New Roman" w:cs="Times New Roman"/>
        </w:rPr>
        <w:t>Fakultas</w:t>
      </w:r>
      <w:r w:rsidR="00D97F61">
        <w:rPr>
          <w:rFonts w:ascii="Times New Roman" w:hAnsi="Times New Roman" w:cs="Times New Roman"/>
        </w:rPr>
        <w:t xml:space="preserve"> Syari</w:t>
      </w:r>
      <w:r w:rsidRPr="00E746F7">
        <w:rPr>
          <w:rFonts w:ascii="Times New Roman" w:hAnsi="Times New Roman" w:cs="Times New Roman"/>
        </w:rPr>
        <w:t>ah dan menjadi prasyarat mahasiswa untuk menyusun skripsi/penelitian hukum. Mata kuliah ini akan membahas ten</w:t>
      </w:r>
      <w:r w:rsidR="00D97F61">
        <w:rPr>
          <w:rFonts w:ascii="Times New Roman" w:hAnsi="Times New Roman" w:cs="Times New Roman"/>
        </w:rPr>
        <w:t>tang penelitian kualitatif</w:t>
      </w:r>
      <w:r w:rsidR="00D97F61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D97F61">
        <w:rPr>
          <w:rFonts w:ascii="Times New Roman" w:hAnsi="Times New Roman" w:cs="Times New Roman"/>
          <w:lang w:val="en-ID"/>
        </w:rPr>
        <w:t>dan</w:t>
      </w:r>
      <w:proofErr w:type="spellEnd"/>
      <w:r w:rsidR="00D97F61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D97F61">
        <w:rPr>
          <w:rFonts w:ascii="Times New Roman" w:hAnsi="Times New Roman" w:cs="Times New Roman"/>
          <w:lang w:val="en-ID"/>
        </w:rPr>
        <w:t>kuantitatif</w:t>
      </w:r>
      <w:proofErr w:type="spellEnd"/>
      <w:r w:rsidR="00D97F61">
        <w:rPr>
          <w:rFonts w:ascii="Times New Roman" w:hAnsi="Times New Roman" w:cs="Times New Roman"/>
          <w:lang w:val="en-ID"/>
        </w:rPr>
        <w:t xml:space="preserve">, </w:t>
      </w:r>
      <w:r w:rsidR="00D97F61">
        <w:rPr>
          <w:rFonts w:ascii="Times New Roman" w:hAnsi="Times New Roman" w:cs="Times New Roman"/>
        </w:rPr>
        <w:t>pengertian penelitia</w:t>
      </w:r>
      <w:r w:rsidR="00D97F61">
        <w:rPr>
          <w:rFonts w:ascii="Times New Roman" w:hAnsi="Times New Roman" w:cs="Times New Roman"/>
          <w:lang w:val="en-ID"/>
        </w:rPr>
        <w:t xml:space="preserve">n </w:t>
      </w:r>
      <w:proofErr w:type="spellStart"/>
      <w:r w:rsidR="00D97F61">
        <w:rPr>
          <w:rFonts w:ascii="Times New Roman" w:hAnsi="Times New Roman" w:cs="Times New Roman"/>
          <w:lang w:val="en-ID"/>
        </w:rPr>
        <w:t>hukum</w:t>
      </w:r>
      <w:proofErr w:type="spellEnd"/>
      <w:r w:rsidRPr="00E746F7">
        <w:rPr>
          <w:rFonts w:ascii="Times New Roman" w:hAnsi="Times New Roman" w:cs="Times New Roman"/>
        </w:rPr>
        <w:t xml:space="preserve">, macam-macam </w:t>
      </w:r>
      <w:r w:rsidRPr="00E746F7">
        <w:rPr>
          <w:rFonts w:ascii="Times New Roman" w:hAnsi="Times New Roman" w:cs="Times New Roman"/>
        </w:rPr>
        <w:lastRenderedPageBreak/>
        <w:t xml:space="preserve">penelitian </w:t>
      </w:r>
      <w:proofErr w:type="spellStart"/>
      <w:r w:rsidR="00D97F61">
        <w:rPr>
          <w:rFonts w:ascii="Times New Roman" w:hAnsi="Times New Roman" w:cs="Times New Roman"/>
          <w:lang w:val="en-ID"/>
        </w:rPr>
        <w:t>hukum</w:t>
      </w:r>
      <w:proofErr w:type="spellEnd"/>
      <w:r w:rsidRPr="00E746F7">
        <w:rPr>
          <w:rFonts w:ascii="Times New Roman" w:hAnsi="Times New Roman" w:cs="Times New Roman"/>
        </w:rPr>
        <w:t xml:space="preserve">, latarbelakang masalah, rumusan masalah, tujuan dan kegunaan, </w:t>
      </w:r>
      <w:proofErr w:type="spellStart"/>
      <w:r w:rsidR="00D97F61">
        <w:rPr>
          <w:rFonts w:ascii="Times New Roman" w:hAnsi="Times New Roman" w:cs="Times New Roman"/>
          <w:lang w:val="en-ID"/>
        </w:rPr>
        <w:t>landasan</w:t>
      </w:r>
      <w:proofErr w:type="spellEnd"/>
      <w:r w:rsidR="00D97F61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D97F61">
        <w:rPr>
          <w:rFonts w:ascii="Times New Roman" w:hAnsi="Times New Roman" w:cs="Times New Roman"/>
          <w:lang w:val="en-ID"/>
        </w:rPr>
        <w:t>teori</w:t>
      </w:r>
      <w:proofErr w:type="spellEnd"/>
      <w:r w:rsidR="00D97F61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="00D97F61">
        <w:rPr>
          <w:rFonts w:ascii="Times New Roman" w:hAnsi="Times New Roman" w:cs="Times New Roman"/>
          <w:lang w:val="en-ID"/>
        </w:rPr>
        <w:t>kerangka</w:t>
      </w:r>
      <w:proofErr w:type="spellEnd"/>
      <w:r w:rsidR="00D97F61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D97F61">
        <w:rPr>
          <w:rFonts w:ascii="Times New Roman" w:hAnsi="Times New Roman" w:cs="Times New Roman"/>
          <w:lang w:val="en-ID"/>
        </w:rPr>
        <w:t>teori</w:t>
      </w:r>
      <w:proofErr w:type="spellEnd"/>
      <w:r w:rsidR="00D97F61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="00D97F61">
        <w:rPr>
          <w:rFonts w:ascii="Times New Roman" w:hAnsi="Times New Roman" w:cs="Times New Roman"/>
          <w:lang w:val="en-ID"/>
        </w:rPr>
        <w:t>kerangka</w:t>
      </w:r>
      <w:proofErr w:type="spellEnd"/>
      <w:r w:rsidR="00D97F61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D97F61">
        <w:rPr>
          <w:rFonts w:ascii="Times New Roman" w:hAnsi="Times New Roman" w:cs="Times New Roman"/>
          <w:lang w:val="en-ID"/>
        </w:rPr>
        <w:t>berfikir</w:t>
      </w:r>
      <w:proofErr w:type="spellEnd"/>
      <w:r w:rsidR="00D97F61">
        <w:rPr>
          <w:rFonts w:ascii="Times New Roman" w:hAnsi="Times New Roman" w:cs="Times New Roman"/>
          <w:lang w:val="en-ID"/>
        </w:rPr>
        <w:t>,</w:t>
      </w:r>
      <w:r w:rsidR="001D5F6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1D5F6E">
        <w:rPr>
          <w:rFonts w:ascii="Times New Roman" w:hAnsi="Times New Roman" w:cs="Times New Roman"/>
          <w:lang w:val="en-ID"/>
        </w:rPr>
        <w:t>sumber</w:t>
      </w:r>
      <w:proofErr w:type="spellEnd"/>
      <w:r w:rsidR="001D5F6E">
        <w:rPr>
          <w:rFonts w:ascii="Times New Roman" w:hAnsi="Times New Roman" w:cs="Times New Roman"/>
          <w:lang w:val="en-ID"/>
        </w:rPr>
        <w:t xml:space="preserve"> data, </w:t>
      </w:r>
      <w:proofErr w:type="spellStart"/>
      <w:r w:rsidR="001D5F6E">
        <w:rPr>
          <w:rFonts w:ascii="Times New Roman" w:hAnsi="Times New Roman" w:cs="Times New Roman"/>
          <w:lang w:val="en-ID"/>
        </w:rPr>
        <w:t>tehnik</w:t>
      </w:r>
      <w:proofErr w:type="spellEnd"/>
      <w:r w:rsidR="001D5F6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1D5F6E">
        <w:rPr>
          <w:rFonts w:ascii="Times New Roman" w:hAnsi="Times New Roman" w:cs="Times New Roman"/>
          <w:lang w:val="en-ID"/>
        </w:rPr>
        <w:t>pengumpulan</w:t>
      </w:r>
      <w:proofErr w:type="spellEnd"/>
      <w:r w:rsidR="001D5F6E">
        <w:rPr>
          <w:rFonts w:ascii="Times New Roman" w:hAnsi="Times New Roman" w:cs="Times New Roman"/>
          <w:lang w:val="en-ID"/>
        </w:rPr>
        <w:t xml:space="preserve"> data</w:t>
      </w:r>
      <w:r w:rsidRPr="00E746F7">
        <w:rPr>
          <w:rFonts w:ascii="Times New Roman" w:hAnsi="Times New Roman" w:cs="Times New Roman"/>
        </w:rPr>
        <w:t>, hipotesis, dan analisis data dalam penelitian h</w:t>
      </w:r>
      <w:r w:rsidRPr="00E746F7">
        <w:rPr>
          <w:rFonts w:ascii="Times New Roman" w:hAnsi="Times New Roman" w:cs="Times New Roman"/>
          <w:lang w:val="en-ID"/>
        </w:rPr>
        <w:t>u</w:t>
      </w:r>
      <w:r w:rsidRPr="00E746F7">
        <w:rPr>
          <w:rFonts w:ascii="Times New Roman" w:hAnsi="Times New Roman" w:cs="Times New Roman"/>
        </w:rPr>
        <w:t>kum,</w:t>
      </w:r>
      <w:r w:rsidR="00D97F61">
        <w:rPr>
          <w:rFonts w:ascii="Times New Roman" w:hAnsi="Times New Roman" w:cs="Times New Roman"/>
          <w:lang w:val="en-ID"/>
        </w:rPr>
        <w:t xml:space="preserve"> </w:t>
      </w:r>
      <w:r w:rsidRPr="00E746F7">
        <w:rPr>
          <w:rFonts w:ascii="Times New Roman" w:hAnsi="Times New Roman" w:cs="Times New Roman"/>
        </w:rPr>
        <w:t>serta praktek pembuatan proposal penelitian hukum</w:t>
      </w:r>
      <w:r w:rsidRPr="00E746F7">
        <w:rPr>
          <w:rFonts w:ascii="Times New Roman" w:hAnsi="Times New Roman" w:cs="Times New Roman"/>
          <w:lang w:val="en-ID"/>
        </w:rPr>
        <w:t>.</w:t>
      </w:r>
    </w:p>
    <w:p w:rsidR="00F45E25" w:rsidRPr="00476EF4" w:rsidRDefault="00F45E25" w:rsidP="00E37E1E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6EF4">
        <w:rPr>
          <w:rFonts w:ascii="Times New Roman" w:hAnsi="Times New Roman" w:cs="Times New Roman"/>
          <w:sz w:val="24"/>
          <w:szCs w:val="24"/>
        </w:rPr>
        <w:t>CAPAIAN PEMBELAJARAN:</w:t>
      </w:r>
    </w:p>
    <w:p w:rsidR="00B13E51" w:rsidRDefault="00B13E51" w:rsidP="00E37E1E">
      <w:pPr>
        <w:ind w:left="72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manakala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mengimplementasikannya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Proposal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F45E25" w:rsidRPr="00476EF4" w:rsidRDefault="00CC2FCA" w:rsidP="00E37E1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1. </w:t>
      </w:r>
      <w:r w:rsidR="00F45E25" w:rsidRPr="00476EF4">
        <w:rPr>
          <w:rFonts w:ascii="Times New Roman" w:hAnsi="Times New Roman" w:cs="Times New Roman"/>
          <w:sz w:val="24"/>
          <w:szCs w:val="24"/>
        </w:rPr>
        <w:t>RENCANA PEMBELAJARAN SEMESTER</w:t>
      </w:r>
    </w:p>
    <w:tbl>
      <w:tblPr>
        <w:tblW w:w="1357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2235"/>
        <w:gridCol w:w="1701"/>
        <w:gridCol w:w="1984"/>
        <w:gridCol w:w="1967"/>
        <w:gridCol w:w="1122"/>
        <w:gridCol w:w="876"/>
        <w:gridCol w:w="2810"/>
      </w:tblGrid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(1)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</w:pP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(4)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(5)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(6)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(7)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(8)</w:t>
            </w:r>
          </w:p>
        </w:tc>
      </w:tr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Minggu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Ke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Kemampuan Akhir yang </w:t>
            </w: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d</w:t>
            </w: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iharapkan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Materi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Pokok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Indikator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Bentuk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Evaluasi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Waktu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Bahan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Sumber</w:t>
            </w:r>
            <w:proofErr w:type="spellEnd"/>
          </w:p>
        </w:tc>
      </w:tr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Seluruh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peserta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didik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kewajiban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dan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haknya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yang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sudah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disepakati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bersama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Kontrak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menjalankan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kewajibannya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memenuh</w:t>
            </w: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haknya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sudah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disepakati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838" w:rsidRPr="00067838" w:rsidRDefault="00067838" w:rsidP="0006783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Ade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Saptomo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Pokok-Pokok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Metodologi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Penelitian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Hukum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Empiris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Murni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(Jakarta: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Universitas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Trisakti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, 2009)</w:t>
            </w:r>
          </w:p>
          <w:p w:rsidR="00067838" w:rsidRPr="00067838" w:rsidRDefault="00067838" w:rsidP="0006783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Amiruddin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&amp; Zainal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Asikin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Pengantar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Metodologi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Penelitian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Hukum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(Jakarta: PT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Radjagrafindo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Persada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, 2012)</w:t>
            </w:r>
          </w:p>
          <w:p w:rsidR="00067838" w:rsidRPr="00067838" w:rsidRDefault="00067838" w:rsidP="0006783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Bahder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Johan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Nasution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Metode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Penelitian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Ilmu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Hukum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(Bandung: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Mandar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Maju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, 2008).</w:t>
            </w:r>
          </w:p>
          <w:p w:rsidR="00067838" w:rsidRPr="00067838" w:rsidRDefault="00067838" w:rsidP="0006783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Candra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Kusuma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lastRenderedPageBreak/>
              <w:t>Penelitian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Interdisipliner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Tentang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Hukum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(Jakarta: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Epistema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Institute, 2013).</w:t>
            </w:r>
          </w:p>
          <w:p w:rsidR="00067838" w:rsidRPr="00067838" w:rsidRDefault="00067838" w:rsidP="0006783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Johnny Ibrahim,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Teori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&amp;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Metodologi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Penelitian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Hukum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Normatif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(Malang: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Bayumedia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Publishing, 2006).</w:t>
            </w:r>
          </w:p>
          <w:p w:rsidR="00067838" w:rsidRPr="00067838" w:rsidRDefault="00067838" w:rsidP="0006783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John W. Creswell, </w:t>
            </w:r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Research Design: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Pendekatan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Kualitatif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Kuantitatif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dan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Mixed</w:t>
            </w:r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(Yogyakarta: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Pustaka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Pelajar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, 2014).</w:t>
            </w:r>
          </w:p>
          <w:p w:rsidR="00067838" w:rsidRDefault="00067838" w:rsidP="0006783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Mukti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Fajar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&amp;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Yulianto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Achmad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Dualisme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Penelitian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Hukum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Normatif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&amp;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Empiris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(Yogyakarta: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Pustaka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Pelajar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, 2010).</w:t>
            </w:r>
          </w:p>
          <w:p w:rsidR="00AE33B7" w:rsidRPr="00AE33B7" w:rsidRDefault="00AE33B7" w:rsidP="00AE33B7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067838" w:rsidRPr="00067838" w:rsidRDefault="00067838" w:rsidP="0006783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Sanapiah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Faisal, </w:t>
            </w:r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Format-Format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Penelitian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Sosial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,</w:t>
            </w:r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lastRenderedPageBreak/>
              <w:t xml:space="preserve">(Jakarta: PT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RajaGrafindo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Persada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, 2007)</w:t>
            </w:r>
          </w:p>
          <w:p w:rsidR="00067838" w:rsidRPr="00067838" w:rsidRDefault="00067838" w:rsidP="0006783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Suteki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&amp;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Galang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Taufani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Metodologi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Penelitian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Hukum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;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Filsafat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Teori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dan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Praktik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,</w:t>
            </w:r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(Depok: PT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RajaGrafindo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Persada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, 2018)</w:t>
            </w:r>
          </w:p>
          <w:p w:rsidR="00067838" w:rsidRPr="00371C8F" w:rsidRDefault="00067838" w:rsidP="00067838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F45E25" w:rsidRPr="00067838" w:rsidRDefault="00F45E25" w:rsidP="00DB4A72">
            <w:pPr>
              <w:pStyle w:val="ListParagraph"/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480004" w:rsidP="00F4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penelitan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khususnya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membedakan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keduanya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597AC5" w:rsidP="0059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597A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engertian</w:t>
            </w:r>
            <w:proofErr w:type="spellEnd"/>
            <w:r w:rsidRPr="00597A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A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Pr="00597A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A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597A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A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597A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A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umum</w:t>
            </w:r>
            <w:proofErr w:type="spellEnd"/>
            <w:r w:rsidRPr="00597A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A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597A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A76977" w:rsidRDefault="00F45E25" w:rsidP="00A7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pengertian</w:t>
            </w:r>
            <w:proofErr w:type="spellEnd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A76977" w:rsidRDefault="00A76977" w:rsidP="00A7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A76977" w:rsidRDefault="00F45E25" w:rsidP="00A7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proofErr w:type="gramEnd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Responsi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Kuis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04" w:rsidRPr="00480004" w:rsidRDefault="00480004" w:rsidP="00480004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Memahami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menjelaskan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macam-macam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pendekatan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lazim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digunakan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penelitian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lastRenderedPageBreak/>
              <w:t>hukum</w:t>
            </w:r>
            <w:proofErr w:type="spellEnd"/>
          </w:p>
          <w:p w:rsidR="00F45E25" w:rsidRPr="00E51FDA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541858" w:rsidRDefault="00541858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41858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lastRenderedPageBreak/>
              <w:t>Macam-macam</w:t>
            </w:r>
            <w:proofErr w:type="spellEnd"/>
            <w:r w:rsidRPr="00541858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541858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pendekatan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hukum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A76977" w:rsidRDefault="00F45E25" w:rsidP="00A7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menyebutkan</w:t>
            </w:r>
            <w:proofErr w:type="spellEnd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macam-macam</w:t>
            </w:r>
            <w:proofErr w:type="spellEnd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pendekatan</w:t>
            </w:r>
            <w:proofErr w:type="spellEnd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</w:t>
            </w:r>
            <w:proofErr w:type="spellEnd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beserta</w:t>
            </w:r>
            <w:proofErr w:type="spellEnd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contohnya</w:t>
            </w:r>
            <w:proofErr w:type="spellEnd"/>
          </w:p>
          <w:p w:rsidR="00F45E25" w:rsidRPr="0068581D" w:rsidRDefault="00F45E25" w:rsidP="0068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04" w:rsidRPr="00480004" w:rsidRDefault="00480004" w:rsidP="00480004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Memahami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menjelaskan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metode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Penelitian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Hukum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Normatif</w:t>
            </w:r>
            <w:proofErr w:type="spellEnd"/>
          </w:p>
          <w:p w:rsidR="00F45E25" w:rsidRPr="00480004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68581D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etode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Normatif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68581D" w:rsidRDefault="00F45E25" w:rsidP="0068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Normatif</w:t>
            </w:r>
            <w:proofErr w:type="spellEnd"/>
            <w:r w:rsid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r w:rsid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nya</w:t>
            </w:r>
            <w:proofErr w:type="spellEnd"/>
            <w:r w:rsid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51A8" w:rsidRPr="002C7AB3" w:rsidTr="00E37E1E">
        <w:trPr>
          <w:trHeight w:val="292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AE33B7" w:rsidRDefault="00480004" w:rsidP="00AE33B7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Memahami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menjelaskan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metode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Penelitian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Hukum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Empiris</w:t>
            </w:r>
            <w:proofErr w:type="spellEnd"/>
            <w:r w:rsidR="00AE33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68581D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etode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Empiris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68581D" w:rsidRDefault="00F45E25" w:rsidP="0068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Empiris</w:t>
            </w:r>
            <w:proofErr w:type="spellEnd"/>
            <w:r w:rsid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beresta</w:t>
            </w:r>
            <w:proofErr w:type="spellEnd"/>
            <w:r w:rsid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contohnya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04" w:rsidRPr="00480004" w:rsidRDefault="00480004" w:rsidP="0048000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</w:t>
            </w:r>
            <w:r w:rsidR="00AE33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</w:t>
            </w:r>
            <w:proofErr w:type="spellEnd"/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Normatif-Empiris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68581D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etode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Normatif-Empiris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68581D" w:rsidRDefault="00F45E25" w:rsidP="0068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Normatif-Empiris</w:t>
            </w:r>
            <w:proofErr w:type="spellEnd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nya</w:t>
            </w:r>
            <w:proofErr w:type="spellEnd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AF247C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masalah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mendiskripsikan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masalah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latar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belakang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masalah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merumuskan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masalah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68581D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latar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belakang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rumusan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masalah</w:t>
            </w:r>
            <w:proofErr w:type="spellEnd"/>
            <w:r w:rsid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0E51A8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asalah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latar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belakang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masalah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rumusan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beserta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contohnya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AF247C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F86DB0" w:rsidRDefault="00F45E25" w:rsidP="00AF247C">
            <w:pPr>
              <w:pStyle w:val="ListParagraph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51A8" w:rsidRPr="002C7AB3" w:rsidTr="00E37E1E"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10C" w:rsidRPr="00B0310C" w:rsidRDefault="00B0310C" w:rsidP="00B031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objek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subjek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0E51A8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bjek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subjek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0E51A8" w:rsidRDefault="000E51A8" w:rsidP="000E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45E25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E25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proofErr w:type="gramEnd"/>
            <w:r w:rsidR="00F45E25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objek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subjek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beserta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contohnya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10C" w:rsidRPr="00B0310C" w:rsidRDefault="00B0310C" w:rsidP="00B031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kajian</w:t>
            </w:r>
            <w:proofErr w:type="spellEnd"/>
            <w:proofErr w:type="gram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pustaka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terdahulu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signifikansinya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0E51A8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ajian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pustaka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terdahulu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signifikansinya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0E51A8" w:rsidRDefault="00F45E25" w:rsidP="000E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</w:t>
            </w:r>
            <w:proofErr w:type="spellEnd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mengenai</w:t>
            </w:r>
            <w:proofErr w:type="spellEnd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kajian</w:t>
            </w:r>
            <w:proofErr w:type="spellEnd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pustaka</w:t>
            </w:r>
            <w:proofErr w:type="spellEnd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terdahulu</w:t>
            </w:r>
            <w:proofErr w:type="spellEnd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signifikansinya</w:t>
            </w:r>
            <w:proofErr w:type="spellEnd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10C" w:rsidRPr="00B0310C" w:rsidRDefault="00B0310C" w:rsidP="00BF1D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</w:t>
            </w:r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ami</w:t>
            </w:r>
            <w:proofErr w:type="spellEnd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kerangka</w:t>
            </w:r>
            <w:proofErr w:type="spellEnd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teori</w:t>
            </w:r>
            <w:proofErr w:type="spellEnd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landasan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teori</w:t>
            </w:r>
            <w:proofErr w:type="spellEnd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kerangka</w:t>
            </w:r>
            <w:proofErr w:type="spellEnd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berfikir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optik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digunakan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BF1D28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erangka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teori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landasan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teori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kerangka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berfikir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optik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digunakan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BF1D28" w:rsidRDefault="00F45E25" w:rsidP="00B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</w:t>
            </w:r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erangka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teori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landasan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teori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kerangka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berfikir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optik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digunakan</w:t>
            </w:r>
            <w:proofErr w:type="spellEnd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beserta</w:t>
            </w:r>
            <w:proofErr w:type="spellEnd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masing-masing</w:t>
            </w:r>
            <w:proofErr w:type="spellEnd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51A8" w:rsidRPr="002C7AB3" w:rsidTr="00E37E1E"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10C" w:rsidRPr="00B0310C" w:rsidRDefault="00B0310C" w:rsidP="00B031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data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teknik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pengumpulan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analisis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data</w:t>
            </w: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BF1D28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ata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teknik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pengumpulan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analisis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BF1D28" w:rsidRDefault="00F45E25" w:rsidP="00B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mengenai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data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teknik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pengumpulan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analisis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data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beserta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contohnya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B0310C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teknik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penulisan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Buku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Pedoman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Penulisan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Skripsi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Fakultas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BF1D28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eknik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penulisan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Buku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Pedoman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Penulisan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Skripsi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Fakultas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4C585B" w:rsidRDefault="00F45E25" w:rsidP="004C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menerapkan</w:t>
            </w:r>
            <w:proofErr w:type="spellEnd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teknik</w:t>
            </w:r>
            <w:proofErr w:type="spellEnd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penulisan</w:t>
            </w:r>
            <w:proofErr w:type="spellEnd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ada</w:t>
            </w:r>
            <w:proofErr w:type="spellEnd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Buku</w:t>
            </w:r>
            <w:proofErr w:type="spellEnd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Pedoman</w:t>
            </w:r>
            <w:proofErr w:type="spellEnd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</w:t>
            </w:r>
            <w:r w:rsidR="004C585B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ulisan</w:t>
            </w:r>
            <w:proofErr w:type="spellEnd"/>
            <w:r w:rsidR="004C585B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C585B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Skripsi</w:t>
            </w:r>
            <w:proofErr w:type="spellEnd"/>
            <w:r w:rsidR="004C585B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C585B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Fakultas</w:t>
            </w:r>
            <w:proofErr w:type="spellEnd"/>
            <w:r w:rsidR="004C585B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C585B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4C585B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10C" w:rsidRPr="00B0310C" w:rsidRDefault="00B0310C" w:rsidP="00B031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mengimplementasikan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proposal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4C585B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Praktik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proposal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penelitain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4C585B" w:rsidRDefault="004C585B" w:rsidP="004C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Mampu</w:t>
            </w:r>
            <w:proofErr w:type="spellEnd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membuat</w:t>
            </w:r>
            <w:proofErr w:type="spellEnd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proposal </w:t>
            </w: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F45E25" w:rsidRPr="002C7AB3" w:rsidRDefault="00F45E25" w:rsidP="004C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proposal </w:t>
            </w:r>
            <w:proofErr w:type="spellStart"/>
            <w:r w:rsid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0F1050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0F1050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F10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0F10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10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0F10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10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0F10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proposal </w:t>
            </w:r>
            <w:proofErr w:type="spellStart"/>
            <w:r w:rsidRPr="000F10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0F10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(Seminar proposal)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4C585B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Praktik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seminar proposal</w:t>
            </w: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4C585B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mpu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proposal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5B" w:rsidRPr="004C585B" w:rsidRDefault="004C585B" w:rsidP="004C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45E25" w:rsidRPr="002C7AB3" w:rsidRDefault="004C585B" w:rsidP="004C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5B" w:rsidRPr="004C585B" w:rsidRDefault="004C585B" w:rsidP="004C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F45E25" w:rsidRPr="002C7AB3" w:rsidRDefault="004C585B" w:rsidP="004C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(proposal </w:t>
            </w: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Default="000F1050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0F1050" w:rsidRPr="002C7AB3" w:rsidRDefault="000F1050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Default="000F1050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0F1050" w:rsidRPr="002C7AB3" w:rsidRDefault="000F1050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Default="000F1050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0F1050" w:rsidRPr="002C7AB3" w:rsidRDefault="000F1050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Pr="002C7AB3" w:rsidRDefault="000F1050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Pr="002C7AB3" w:rsidRDefault="000F1050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Pr="002C7AB3" w:rsidRDefault="000F1050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Pr="000F1050" w:rsidRDefault="000F1050" w:rsidP="000F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0F1050" w:rsidRPr="000F1050" w:rsidRDefault="000F1050" w:rsidP="000F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10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0F10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0F1050" w:rsidRPr="002C7AB3" w:rsidRDefault="000F1050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Pr="002C7AB3" w:rsidRDefault="000F1050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F45E25" w:rsidRPr="002C7AB3" w:rsidRDefault="00F45E25" w:rsidP="00F45E25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:rsidR="00597AC5" w:rsidRDefault="00F45E25" w:rsidP="000F1050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ID"/>
        </w:rPr>
      </w:pP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  <w:t xml:space="preserve">     </w:t>
      </w:r>
      <w:r w:rsidR="000F1050">
        <w:rPr>
          <w:rFonts w:ascii="Times New Roman" w:eastAsia="Times New Roman" w:hAnsi="Times New Roman" w:cs="Times New Roman"/>
          <w:sz w:val="20"/>
          <w:szCs w:val="20"/>
          <w:lang w:val="en-ID"/>
        </w:rPr>
        <w:t xml:space="preserve">  Bengkulu, </w:t>
      </w:r>
      <w:r w:rsidR="00597AC5">
        <w:rPr>
          <w:rFonts w:ascii="Times New Roman" w:eastAsia="Times New Roman" w:hAnsi="Times New Roman" w:cs="Times New Roman"/>
          <w:sz w:val="20"/>
          <w:szCs w:val="20"/>
          <w:lang w:val="en-ID"/>
        </w:rPr>
        <w:t>28 September 2020</w:t>
      </w:r>
    </w:p>
    <w:p w:rsidR="00F45E25" w:rsidRPr="002C7AB3" w:rsidRDefault="00597AC5" w:rsidP="000F1050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 xml:space="preserve">                                                                                                       </w:t>
      </w:r>
      <w:r w:rsidR="00F45E25" w:rsidRPr="002C7AB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0F105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="00F45E25" w:rsidRPr="002C7AB3">
        <w:rPr>
          <w:rFonts w:ascii="Times New Roman" w:eastAsia="Times New Roman" w:hAnsi="Times New Roman" w:cs="Times New Roman"/>
          <w:sz w:val="20"/>
          <w:szCs w:val="20"/>
        </w:rPr>
        <w:t>D</w:t>
      </w:r>
      <w:proofErr w:type="spellStart"/>
      <w:r w:rsidR="00F45E25"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osen</w:t>
      </w:r>
      <w:proofErr w:type="spellEnd"/>
      <w:r w:rsidR="00F45E25"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F45E25"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Pengampu</w:t>
      </w:r>
      <w:proofErr w:type="spellEnd"/>
      <w:r w:rsidR="00F45E25"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</w:p>
    <w:p w:rsidR="00F45E25" w:rsidRDefault="00F45E25" w:rsidP="00F45E25">
      <w:pPr>
        <w:tabs>
          <w:tab w:val="left" w:pos="10440"/>
        </w:tabs>
        <w:spacing w:after="0" w:line="240" w:lineRule="auto"/>
        <w:ind w:left="936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F1050" w:rsidRPr="002C7AB3" w:rsidRDefault="000F1050" w:rsidP="00F45E25">
      <w:pPr>
        <w:tabs>
          <w:tab w:val="left" w:pos="10440"/>
        </w:tabs>
        <w:spacing w:after="0" w:line="240" w:lineRule="auto"/>
        <w:ind w:left="936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45E25" w:rsidRPr="002C7AB3" w:rsidRDefault="00F45E25" w:rsidP="00F45E25">
      <w:pPr>
        <w:tabs>
          <w:tab w:val="left" w:pos="10440"/>
        </w:tabs>
        <w:spacing w:after="0" w:line="240" w:lineRule="auto"/>
        <w:ind w:left="936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F1050" w:rsidRPr="000F1050" w:rsidRDefault="000F1050" w:rsidP="000F1050">
      <w:pPr>
        <w:tabs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</w:t>
      </w:r>
      <w:r w:rsidRPr="000F105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DR. Imam Mahdi, SH., </w:t>
      </w:r>
      <w:proofErr w:type="spellStart"/>
      <w:r w:rsidRPr="000F1050">
        <w:rPr>
          <w:rFonts w:ascii="Times New Roman" w:eastAsia="Times New Roman" w:hAnsi="Times New Roman" w:cs="Times New Roman"/>
          <w:sz w:val="20"/>
          <w:szCs w:val="20"/>
          <w:lang w:val="en-US"/>
        </w:rPr>
        <w:t>M.Hum</w:t>
      </w:r>
      <w:proofErr w:type="spellEnd"/>
      <w:r w:rsidRPr="000F1050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</w:t>
      </w:r>
      <w:r w:rsidRPr="000F105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DR. </w:t>
      </w:r>
      <w:proofErr w:type="spellStart"/>
      <w:r w:rsidRPr="000F1050">
        <w:rPr>
          <w:rFonts w:ascii="Times New Roman" w:eastAsia="Times New Roman" w:hAnsi="Times New Roman" w:cs="Times New Roman"/>
          <w:sz w:val="20"/>
          <w:szCs w:val="20"/>
          <w:lang w:val="en-US"/>
        </w:rPr>
        <w:t>Toha</w:t>
      </w:r>
      <w:proofErr w:type="spellEnd"/>
      <w:r w:rsidRPr="000F105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1050">
        <w:rPr>
          <w:rFonts w:ascii="Times New Roman" w:eastAsia="Times New Roman" w:hAnsi="Times New Roman" w:cs="Times New Roman"/>
          <w:sz w:val="20"/>
          <w:szCs w:val="20"/>
          <w:lang w:val="en-US"/>
        </w:rPr>
        <w:t>Andiko</w:t>
      </w:r>
      <w:proofErr w:type="spellEnd"/>
      <w:r w:rsidRPr="000F1050">
        <w:rPr>
          <w:rFonts w:ascii="Times New Roman" w:eastAsia="Times New Roman" w:hAnsi="Times New Roman" w:cs="Times New Roman"/>
          <w:sz w:val="20"/>
          <w:szCs w:val="20"/>
          <w:lang w:val="en-US"/>
        </w:rPr>
        <w:t>, M. Ag.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DR. H. </w:t>
      </w:r>
      <w:proofErr w:type="spellStart"/>
      <w:r w:rsidRPr="000F1050">
        <w:rPr>
          <w:rFonts w:ascii="Times New Roman" w:eastAsia="Times New Roman" w:hAnsi="Times New Roman" w:cs="Times New Roman"/>
          <w:sz w:val="20"/>
          <w:szCs w:val="20"/>
          <w:lang w:val="en-US"/>
        </w:rPr>
        <w:t>Khairuddin</w:t>
      </w:r>
      <w:proofErr w:type="spellEnd"/>
      <w:r w:rsidRPr="000F105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Wahid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, M. Ag.</w:t>
      </w:r>
    </w:p>
    <w:p w:rsidR="00F45E25" w:rsidRPr="002C7AB3" w:rsidRDefault="000F1050" w:rsidP="000F1050">
      <w:pPr>
        <w:tabs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:rsidR="00F45E25" w:rsidRPr="002C7AB3" w:rsidRDefault="00F45E25" w:rsidP="00E37E1E">
      <w:pPr>
        <w:tabs>
          <w:tab w:val="left" w:pos="1044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  <w:lang w:val="en-ID"/>
        </w:rPr>
      </w:pPr>
      <w:proofErr w:type="spellStart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Mengetahuhi</w:t>
      </w:r>
      <w:proofErr w:type="spellEnd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:</w:t>
      </w:r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:rsidR="00F45E25" w:rsidRDefault="000F1050" w:rsidP="00E37E1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  <w:lang w:val="en-ID"/>
        </w:rPr>
      </w:pPr>
      <w:r>
        <w:rPr>
          <w:rFonts w:ascii="Times New Roman" w:hAnsi="Times New Roman" w:cs="Times New Roman"/>
          <w:sz w:val="20"/>
          <w:szCs w:val="20"/>
          <w:lang w:val="en-ID"/>
        </w:rPr>
        <w:t xml:space="preserve">Wakil </w:t>
      </w: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Dekan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Bidang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Akademik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>,</w:t>
      </w:r>
    </w:p>
    <w:p w:rsidR="000F1050" w:rsidRDefault="000F1050" w:rsidP="00F45E2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</w:p>
    <w:p w:rsidR="000F1050" w:rsidRDefault="000F1050" w:rsidP="00F45E2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</w:p>
    <w:p w:rsidR="000F1050" w:rsidRDefault="000F1050" w:rsidP="00F45E2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</w:p>
    <w:p w:rsidR="000F1050" w:rsidRPr="002C7AB3" w:rsidRDefault="00597AC5" w:rsidP="00E37E1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  <w:lang w:val="en-ID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Dr.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Yusmita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>, M. Ag.</w:t>
      </w:r>
    </w:p>
    <w:p w:rsidR="009F2BC3" w:rsidRDefault="009F2BC3"/>
    <w:sectPr w:rsidR="009F2BC3" w:rsidSect="00424B15">
      <w:pgSz w:w="16839" w:h="11907" w:orient="landscape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F5B"/>
    <w:multiLevelType w:val="hybridMultilevel"/>
    <w:tmpl w:val="37566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51654"/>
    <w:multiLevelType w:val="hybridMultilevel"/>
    <w:tmpl w:val="73F86D8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1A16A2"/>
    <w:multiLevelType w:val="hybridMultilevel"/>
    <w:tmpl w:val="CFA487A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5E426A"/>
    <w:multiLevelType w:val="hybridMultilevel"/>
    <w:tmpl w:val="2690D5B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506A89"/>
    <w:multiLevelType w:val="hybridMultilevel"/>
    <w:tmpl w:val="D296646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AE05A4"/>
    <w:multiLevelType w:val="hybridMultilevel"/>
    <w:tmpl w:val="37566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C3EDF"/>
    <w:multiLevelType w:val="hybridMultilevel"/>
    <w:tmpl w:val="741E2A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A45D5B"/>
    <w:multiLevelType w:val="hybridMultilevel"/>
    <w:tmpl w:val="765AE97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B452E9"/>
    <w:multiLevelType w:val="hybridMultilevel"/>
    <w:tmpl w:val="FDA2C53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BD3496"/>
    <w:multiLevelType w:val="hybridMultilevel"/>
    <w:tmpl w:val="37566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1E08E7"/>
    <w:multiLevelType w:val="hybridMultilevel"/>
    <w:tmpl w:val="73063B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A8499E"/>
    <w:multiLevelType w:val="hybridMultilevel"/>
    <w:tmpl w:val="FAB485F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BD201E"/>
    <w:multiLevelType w:val="hybridMultilevel"/>
    <w:tmpl w:val="A86A5864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6417A54"/>
    <w:multiLevelType w:val="hybridMultilevel"/>
    <w:tmpl w:val="B8F2A5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CD0852"/>
    <w:multiLevelType w:val="hybridMultilevel"/>
    <w:tmpl w:val="AA089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54C3A"/>
    <w:multiLevelType w:val="hybridMultilevel"/>
    <w:tmpl w:val="A66CFB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B7534"/>
    <w:multiLevelType w:val="hybridMultilevel"/>
    <w:tmpl w:val="37566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F10329"/>
    <w:multiLevelType w:val="hybridMultilevel"/>
    <w:tmpl w:val="E592CFE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00C73E6"/>
    <w:multiLevelType w:val="hybridMultilevel"/>
    <w:tmpl w:val="37566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8901D9"/>
    <w:multiLevelType w:val="hybridMultilevel"/>
    <w:tmpl w:val="641622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3D44EDF"/>
    <w:multiLevelType w:val="hybridMultilevel"/>
    <w:tmpl w:val="23DAAF1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BEE2BA7"/>
    <w:multiLevelType w:val="hybridMultilevel"/>
    <w:tmpl w:val="CE9831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0"/>
  </w:num>
  <w:num w:numId="5">
    <w:abstractNumId w:val="8"/>
  </w:num>
  <w:num w:numId="6">
    <w:abstractNumId w:val="11"/>
  </w:num>
  <w:num w:numId="7">
    <w:abstractNumId w:val="1"/>
  </w:num>
  <w:num w:numId="8">
    <w:abstractNumId w:val="21"/>
  </w:num>
  <w:num w:numId="9">
    <w:abstractNumId w:val="2"/>
  </w:num>
  <w:num w:numId="10">
    <w:abstractNumId w:val="20"/>
  </w:num>
  <w:num w:numId="11">
    <w:abstractNumId w:val="3"/>
  </w:num>
  <w:num w:numId="12">
    <w:abstractNumId w:val="17"/>
  </w:num>
  <w:num w:numId="13">
    <w:abstractNumId w:val="4"/>
  </w:num>
  <w:num w:numId="14">
    <w:abstractNumId w:val="12"/>
  </w:num>
  <w:num w:numId="15">
    <w:abstractNumId w:val="15"/>
  </w:num>
  <w:num w:numId="16">
    <w:abstractNumId w:val="18"/>
  </w:num>
  <w:num w:numId="17">
    <w:abstractNumId w:val="9"/>
  </w:num>
  <w:num w:numId="18">
    <w:abstractNumId w:val="16"/>
  </w:num>
  <w:num w:numId="19">
    <w:abstractNumId w:val="5"/>
  </w:num>
  <w:num w:numId="20">
    <w:abstractNumId w:val="0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F2"/>
    <w:rsid w:val="00053EE1"/>
    <w:rsid w:val="0005665C"/>
    <w:rsid w:val="00067838"/>
    <w:rsid w:val="000A6634"/>
    <w:rsid w:val="000D4DA1"/>
    <w:rsid w:val="000E51A8"/>
    <w:rsid w:val="000F0E33"/>
    <w:rsid w:val="000F1050"/>
    <w:rsid w:val="001D5F6E"/>
    <w:rsid w:val="00227FF2"/>
    <w:rsid w:val="00371C8F"/>
    <w:rsid w:val="00420478"/>
    <w:rsid w:val="00476EF4"/>
    <w:rsid w:val="00480004"/>
    <w:rsid w:val="004C585B"/>
    <w:rsid w:val="00541858"/>
    <w:rsid w:val="00597AC5"/>
    <w:rsid w:val="005B4BC4"/>
    <w:rsid w:val="005F21EF"/>
    <w:rsid w:val="0068581D"/>
    <w:rsid w:val="008037E1"/>
    <w:rsid w:val="009009FE"/>
    <w:rsid w:val="00934F4C"/>
    <w:rsid w:val="009F2BC3"/>
    <w:rsid w:val="00A76977"/>
    <w:rsid w:val="00AA5A6E"/>
    <w:rsid w:val="00AE33B7"/>
    <w:rsid w:val="00AF247C"/>
    <w:rsid w:val="00B0310C"/>
    <w:rsid w:val="00B13E51"/>
    <w:rsid w:val="00B433F0"/>
    <w:rsid w:val="00BD6B66"/>
    <w:rsid w:val="00BF1D28"/>
    <w:rsid w:val="00C52084"/>
    <w:rsid w:val="00CC2FCA"/>
    <w:rsid w:val="00D97F61"/>
    <w:rsid w:val="00DD320A"/>
    <w:rsid w:val="00E37E1E"/>
    <w:rsid w:val="00E51FDA"/>
    <w:rsid w:val="00E746F7"/>
    <w:rsid w:val="00EB3787"/>
    <w:rsid w:val="00ED091B"/>
    <w:rsid w:val="00F4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838"/>
    <w:pPr>
      <w:spacing w:after="200" w:line="276" w:lineRule="auto"/>
    </w:pPr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E25"/>
    <w:pPr>
      <w:spacing w:after="0" w:line="240" w:lineRule="auto"/>
    </w:pPr>
    <w:rPr>
      <w:rFonts w:ascii="Calibri" w:eastAsia="Calibri" w:hAnsi="Calibri" w:cs="Arial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45E2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45E25"/>
    <w:rPr>
      <w:rFonts w:ascii="Calibri" w:eastAsia="Calibri" w:hAnsi="Calibri" w:cs="Arial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838"/>
    <w:pPr>
      <w:spacing w:after="200" w:line="276" w:lineRule="auto"/>
    </w:pPr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E25"/>
    <w:pPr>
      <w:spacing w:after="0" w:line="240" w:lineRule="auto"/>
    </w:pPr>
    <w:rPr>
      <w:rFonts w:ascii="Calibri" w:eastAsia="Calibri" w:hAnsi="Calibri" w:cs="Arial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45E2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45E25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2021-02-04T03:19:00Z</dcterms:created>
  <dcterms:modified xsi:type="dcterms:W3CDTF">2021-02-04T03:19:00Z</dcterms:modified>
</cp:coreProperties>
</file>