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C5" w:rsidRDefault="004A11FD" w:rsidP="00116CC5">
      <w:pPr>
        <w:tabs>
          <w:tab w:val="left" w:pos="13563"/>
        </w:tabs>
        <w:rPr>
          <w:b/>
          <w:noProof/>
          <w:sz w:val="28"/>
        </w:rPr>
      </w:pPr>
      <w:r>
        <w:rPr>
          <w:b/>
          <w:noProof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8pt;margin-top:18.2pt;width:511.55pt;height:87.05pt;z-index:251656192" filled="f" stroked="f">
            <v:textbox style="mso-next-textbox:#_x0000_s1026">
              <w:txbxContent>
                <w:p w:rsidR="00116CC5" w:rsidRPr="00D55337" w:rsidRDefault="00116CC5" w:rsidP="00116CC5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INSTITUT</w:t>
                  </w:r>
                  <w:r w:rsidRPr="00D55337">
                    <w:rPr>
                      <w:b/>
                      <w:sz w:val="44"/>
                    </w:rPr>
                    <w:t xml:space="preserve"> AGAMA ISLAM NEGERI</w:t>
                  </w:r>
                </w:p>
                <w:p w:rsidR="00116CC5" w:rsidRPr="00D55337" w:rsidRDefault="00116CC5" w:rsidP="00116CC5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(I</w:t>
                  </w:r>
                  <w:r w:rsidRPr="00D55337">
                    <w:rPr>
                      <w:b/>
                      <w:sz w:val="44"/>
                    </w:rPr>
                    <w:t>AIN) BENGKULU</w:t>
                  </w:r>
                </w:p>
                <w:p w:rsidR="00116CC5" w:rsidRPr="00D55337" w:rsidRDefault="00116CC5" w:rsidP="00116CC5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FAKULTAS USHULUDDIN, ADAB, DAKWAH</w:t>
                  </w:r>
                </w:p>
                <w:p w:rsidR="00116CC5" w:rsidRPr="00D55337" w:rsidRDefault="00116CC5" w:rsidP="00116CC5">
                  <w:pPr>
                    <w:jc w:val="center"/>
                    <w:rPr>
                      <w:sz w:val="44"/>
                    </w:rPr>
                  </w:pPr>
                </w:p>
              </w:txbxContent>
            </v:textbox>
          </v:shape>
        </w:pict>
      </w:r>
    </w:p>
    <w:p w:rsidR="00116CC5" w:rsidRDefault="00116CC5" w:rsidP="00116CC5">
      <w:pPr>
        <w:tabs>
          <w:tab w:val="left" w:pos="13563"/>
        </w:tabs>
        <w:rPr>
          <w:b/>
          <w:noProof/>
          <w:sz w:val="28"/>
        </w:rPr>
      </w:pPr>
    </w:p>
    <w:p w:rsidR="00116CC5" w:rsidRDefault="00116CC5" w:rsidP="00116CC5">
      <w:pPr>
        <w:tabs>
          <w:tab w:val="left" w:pos="13563"/>
        </w:tabs>
        <w:rPr>
          <w:b/>
          <w:noProof/>
          <w:sz w:val="28"/>
        </w:rPr>
      </w:pPr>
    </w:p>
    <w:p w:rsidR="00116CC5" w:rsidRDefault="004A11FD" w:rsidP="00116CC5">
      <w:pPr>
        <w:rPr>
          <w:sz w:val="28"/>
        </w:rPr>
      </w:pPr>
      <w:r>
        <w:rPr>
          <w:b/>
          <w:noProof/>
          <w:sz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2pt;margin-top:13.15pt;width:725.25pt;height:0;z-index:251657216" o:connectortype="straight"/>
        </w:pict>
      </w:r>
    </w:p>
    <w:p w:rsidR="00116CC5" w:rsidRDefault="00116CC5" w:rsidP="00116CC5">
      <w:pPr>
        <w:spacing w:line="360" w:lineRule="auto"/>
        <w:jc w:val="center"/>
      </w:pPr>
      <w:r>
        <w:rPr>
          <w:sz w:val="28"/>
        </w:rPr>
        <w:tab/>
      </w:r>
      <w:r w:rsidR="004A11FD">
        <w:rPr>
          <w:noProof/>
          <w:lang w:val="en-US"/>
        </w:rPr>
        <w:pict>
          <v:shape id="_x0000_s1028" type="#_x0000_t32" style="position:absolute;left:0;text-align:left;margin-left:2.1pt;margin-top:19.2pt;width:725.25pt;height:0;z-index:251658240;mso-position-horizontal-relative:text;mso-position-vertical-relative:text" o:connectortype="straight" strokeweight="1.5pt"/>
        </w:pict>
      </w:r>
      <w:r w:rsidR="004A11FD">
        <w:rPr>
          <w:noProof/>
          <w:lang w:val="en-US"/>
        </w:rPr>
        <w:pict>
          <v:shape id="_x0000_s1027" type="#_x0000_t32" style="position:absolute;left:0;text-align:left;margin-left:1.05pt;margin-top:16.7pt;width:725.25pt;height:0;z-index:251659264;mso-position-horizontal-relative:text;mso-position-vertical-relative:text" o:connectortype="straight"/>
        </w:pict>
      </w:r>
      <w:r>
        <w:t>Alamat: Jl. Raden Fatah Pagar Dewa Bengkulu Telp. (0736) 51171, 51172, 51276 Fax. (0736) 51171</w:t>
      </w:r>
    </w:p>
    <w:p w:rsidR="00A71BC5" w:rsidRPr="00CF3137" w:rsidRDefault="006F3C33">
      <w:pPr>
        <w:rPr>
          <w:rFonts w:ascii="Arial" w:hAnsi="Arial" w:cs="Arial"/>
          <w:b/>
          <w:sz w:val="32"/>
          <w:szCs w:val="32"/>
        </w:rPr>
      </w:pPr>
      <w:r w:rsidRPr="00CF3137">
        <w:rPr>
          <w:rFonts w:ascii="Arial" w:hAnsi="Arial" w:cs="Arial"/>
          <w:b/>
          <w:sz w:val="32"/>
          <w:szCs w:val="32"/>
        </w:rPr>
        <w:t>RENCANA PEMBELAJARAN SEMESTER</w:t>
      </w:r>
    </w:p>
    <w:p w:rsidR="006F3C33" w:rsidRPr="00CF3137" w:rsidRDefault="006F3C33">
      <w:pPr>
        <w:rPr>
          <w:rFonts w:ascii="Arial" w:hAnsi="Arial" w:cs="Arial"/>
          <w:b/>
          <w:sz w:val="24"/>
          <w:szCs w:val="24"/>
        </w:rPr>
      </w:pPr>
      <w:r w:rsidRPr="00CF3137">
        <w:rPr>
          <w:rFonts w:ascii="Arial" w:hAnsi="Arial" w:cs="Arial"/>
          <w:b/>
          <w:sz w:val="24"/>
          <w:szCs w:val="24"/>
        </w:rPr>
        <w:t xml:space="preserve">Mata Kuliah </w:t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 xml:space="preserve">: </w:t>
      </w:r>
      <w:r w:rsidR="00150F0E">
        <w:rPr>
          <w:rFonts w:ascii="Arial" w:hAnsi="Arial" w:cs="Arial"/>
          <w:b/>
          <w:sz w:val="24"/>
          <w:szCs w:val="24"/>
        </w:rPr>
        <w:t>Sosiologi Komunikasi</w:t>
      </w:r>
      <w:r w:rsidR="00150F0E">
        <w:rPr>
          <w:rFonts w:ascii="Arial" w:hAnsi="Arial" w:cs="Arial"/>
          <w:b/>
          <w:sz w:val="24"/>
          <w:szCs w:val="24"/>
        </w:rPr>
        <w:tab/>
      </w:r>
      <w:r w:rsidR="00AA0804">
        <w:rPr>
          <w:rFonts w:ascii="Arial" w:hAnsi="Arial" w:cs="Arial"/>
          <w:b/>
          <w:sz w:val="24"/>
          <w:szCs w:val="24"/>
        </w:rPr>
        <w:tab/>
      </w:r>
      <w:r w:rsidR="00AA0804">
        <w:rPr>
          <w:rFonts w:ascii="Arial" w:hAnsi="Arial" w:cs="Arial"/>
          <w:b/>
          <w:sz w:val="24"/>
          <w:szCs w:val="24"/>
        </w:rPr>
        <w:tab/>
        <w:t>Sem</w:t>
      </w:r>
      <w:r w:rsidR="004A11FD">
        <w:rPr>
          <w:rFonts w:ascii="Arial" w:hAnsi="Arial" w:cs="Arial"/>
          <w:b/>
          <w:sz w:val="24"/>
          <w:szCs w:val="24"/>
          <w:lang w:val="en-ID"/>
        </w:rPr>
        <w:t>t</w:t>
      </w:r>
      <w:bookmarkStart w:id="0" w:name="_GoBack"/>
      <w:bookmarkEnd w:id="0"/>
      <w:r w:rsidR="00AA0804">
        <w:rPr>
          <w:rFonts w:ascii="Arial" w:hAnsi="Arial" w:cs="Arial"/>
          <w:b/>
          <w:sz w:val="24"/>
          <w:szCs w:val="24"/>
        </w:rPr>
        <w:tab/>
        <w:t xml:space="preserve"> : </w:t>
      </w:r>
      <w:r w:rsidR="00AA0804">
        <w:rPr>
          <w:rFonts w:ascii="Arial" w:hAnsi="Arial" w:cs="Arial"/>
          <w:b/>
          <w:sz w:val="24"/>
          <w:szCs w:val="24"/>
          <w:lang w:val="en-ID"/>
        </w:rPr>
        <w:t>6</w:t>
      </w:r>
      <w:r w:rsidR="00150F0E">
        <w:rPr>
          <w:rFonts w:ascii="Arial" w:hAnsi="Arial" w:cs="Arial"/>
          <w:b/>
          <w:sz w:val="24"/>
          <w:szCs w:val="24"/>
        </w:rPr>
        <w:t xml:space="preserve"> (E</w:t>
      </w:r>
      <w:proofErr w:type="spellStart"/>
      <w:r w:rsidR="00AA0804">
        <w:rPr>
          <w:rFonts w:ascii="Arial" w:hAnsi="Arial" w:cs="Arial"/>
          <w:b/>
          <w:sz w:val="24"/>
          <w:szCs w:val="24"/>
          <w:lang w:val="en-ID"/>
        </w:rPr>
        <w:t>nam</w:t>
      </w:r>
      <w:proofErr w:type="spellEnd"/>
      <w:r w:rsidR="00150F0E">
        <w:rPr>
          <w:rFonts w:ascii="Arial" w:hAnsi="Arial" w:cs="Arial"/>
          <w:b/>
          <w:sz w:val="24"/>
          <w:szCs w:val="24"/>
        </w:rPr>
        <w:t>)</w:t>
      </w:r>
      <w:r w:rsidR="00150F0E">
        <w:rPr>
          <w:rFonts w:ascii="Arial" w:hAnsi="Arial" w:cs="Arial"/>
          <w:b/>
          <w:sz w:val="24"/>
          <w:szCs w:val="24"/>
        </w:rPr>
        <w:tab/>
      </w:r>
      <w:r w:rsidR="00150F0E">
        <w:rPr>
          <w:rFonts w:ascii="Arial" w:hAnsi="Arial" w:cs="Arial"/>
          <w:b/>
          <w:sz w:val="24"/>
          <w:szCs w:val="24"/>
        </w:rPr>
        <w:tab/>
      </w:r>
    </w:p>
    <w:p w:rsidR="006F3C33" w:rsidRPr="00CF3137" w:rsidRDefault="006F3C33">
      <w:pPr>
        <w:rPr>
          <w:rFonts w:ascii="Arial" w:hAnsi="Arial" w:cs="Arial"/>
          <w:b/>
          <w:sz w:val="24"/>
          <w:szCs w:val="24"/>
        </w:rPr>
      </w:pPr>
      <w:r w:rsidRPr="00CF3137">
        <w:rPr>
          <w:rFonts w:ascii="Arial" w:hAnsi="Arial" w:cs="Arial"/>
          <w:b/>
          <w:sz w:val="24"/>
          <w:szCs w:val="24"/>
        </w:rPr>
        <w:t>Pr</w:t>
      </w:r>
      <w:r w:rsidR="00AA0804">
        <w:rPr>
          <w:rFonts w:ascii="Arial" w:hAnsi="Arial" w:cs="Arial"/>
          <w:b/>
          <w:sz w:val="24"/>
          <w:szCs w:val="24"/>
        </w:rPr>
        <w:t xml:space="preserve">ogram Studi </w:t>
      </w:r>
      <w:r w:rsidR="00AA0804">
        <w:rPr>
          <w:rFonts w:ascii="Arial" w:hAnsi="Arial" w:cs="Arial"/>
          <w:b/>
          <w:sz w:val="24"/>
          <w:szCs w:val="24"/>
        </w:rPr>
        <w:tab/>
      </w:r>
      <w:r w:rsidR="00AA0804">
        <w:rPr>
          <w:rFonts w:ascii="Arial" w:hAnsi="Arial" w:cs="Arial"/>
          <w:b/>
          <w:sz w:val="24"/>
          <w:szCs w:val="24"/>
        </w:rPr>
        <w:tab/>
      </w:r>
      <w:r w:rsidR="00AA0804">
        <w:rPr>
          <w:rFonts w:ascii="Arial" w:hAnsi="Arial" w:cs="Arial"/>
          <w:b/>
          <w:sz w:val="24"/>
          <w:szCs w:val="24"/>
        </w:rPr>
        <w:tab/>
        <w:t xml:space="preserve">: </w:t>
      </w:r>
      <w:r w:rsidR="00AA0804">
        <w:rPr>
          <w:rFonts w:ascii="Arial" w:hAnsi="Arial" w:cs="Arial"/>
          <w:b/>
          <w:sz w:val="24"/>
          <w:szCs w:val="24"/>
          <w:lang w:val="en-ID"/>
        </w:rPr>
        <w:t>KPI</w:t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="00CF3137">
        <w:rPr>
          <w:rFonts w:ascii="Arial" w:hAnsi="Arial" w:cs="Arial"/>
          <w:b/>
          <w:sz w:val="24"/>
          <w:szCs w:val="24"/>
        </w:rPr>
        <w:tab/>
      </w:r>
      <w:r w:rsidR="00B57CF9">
        <w:rPr>
          <w:rFonts w:ascii="Arial" w:hAnsi="Arial" w:cs="Arial"/>
          <w:b/>
          <w:sz w:val="24"/>
          <w:szCs w:val="24"/>
        </w:rPr>
        <w:t>Dosen : Moch Iqbal</w:t>
      </w:r>
    </w:p>
    <w:p w:rsidR="006F3C33" w:rsidRDefault="006F3C33" w:rsidP="00CF537B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proofErr w:type="spellStart"/>
      <w:r w:rsidRPr="00CF3137">
        <w:rPr>
          <w:rFonts w:ascii="Arial" w:hAnsi="Arial" w:cs="Arial"/>
          <w:b/>
          <w:sz w:val="24"/>
          <w:szCs w:val="24"/>
        </w:rPr>
        <w:t>Unsur</w:t>
      </w:r>
      <w:proofErr w:type="spellEnd"/>
      <w:r w:rsidRPr="00CF31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3137">
        <w:rPr>
          <w:rFonts w:ascii="Arial" w:hAnsi="Arial" w:cs="Arial"/>
          <w:b/>
          <w:sz w:val="24"/>
          <w:szCs w:val="24"/>
        </w:rPr>
        <w:t>Capaian</w:t>
      </w:r>
      <w:proofErr w:type="spellEnd"/>
      <w:r w:rsidRPr="00CF31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3137">
        <w:rPr>
          <w:rFonts w:ascii="Arial" w:hAnsi="Arial" w:cs="Arial"/>
          <w:b/>
          <w:sz w:val="24"/>
          <w:szCs w:val="24"/>
        </w:rPr>
        <w:t>Pembelajaran</w:t>
      </w:r>
      <w:proofErr w:type="spellEnd"/>
      <w:r w:rsidRPr="00CF3137">
        <w:rPr>
          <w:rFonts w:ascii="Arial" w:hAnsi="Arial" w:cs="Arial"/>
          <w:b/>
          <w:sz w:val="24"/>
          <w:szCs w:val="24"/>
        </w:rPr>
        <w:tab/>
        <w:t xml:space="preserve">: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Mampu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menganalisis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r w:rsidR="00CF537B" w:rsidRPr="00CF537B">
        <w:rPr>
          <w:rFonts w:ascii="Arial" w:hAnsi="Arial" w:cs="Arial"/>
          <w:b/>
          <w:sz w:val="24"/>
          <w:szCs w:val="24"/>
          <w:lang w:val="id-ID"/>
        </w:rPr>
        <w:t xml:space="preserve">berbagai persoalan sosial dalam kehidupan bermasyarakat, membuat </w:t>
      </w:r>
      <w:r w:rsidR="00B40FB5">
        <w:rPr>
          <w:rFonts w:ascii="Arial" w:hAnsi="Arial" w:cs="Arial"/>
          <w:b/>
          <w:sz w:val="24"/>
          <w:szCs w:val="24"/>
          <w:lang w:val="id-ID"/>
        </w:rPr>
        <w:t>rancangan penelitian dalam ruang lingkup sosiologi komunikasi</w:t>
      </w:r>
      <w:r w:rsidRPr="00CF537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serta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mampu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me</w:t>
      </w:r>
      <w:r w:rsidR="00296D65" w:rsidRPr="00CF537B">
        <w:rPr>
          <w:rFonts w:ascii="Arial" w:hAnsi="Arial" w:cs="Arial"/>
          <w:b/>
          <w:sz w:val="24"/>
          <w:szCs w:val="24"/>
        </w:rPr>
        <w:t>nyajikannya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sesuai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dengan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fakta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dan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296D65" w:rsidRPr="00CF537B">
        <w:rPr>
          <w:rFonts w:ascii="Arial" w:hAnsi="Arial" w:cs="Arial"/>
          <w:b/>
          <w:sz w:val="24"/>
          <w:szCs w:val="24"/>
        </w:rPr>
        <w:t>norma</w:t>
      </w:r>
      <w:proofErr w:type="spellEnd"/>
      <w:proofErr w:type="gramEnd"/>
    </w:p>
    <w:p w:rsidR="00CF537B" w:rsidRPr="00CF537B" w:rsidRDefault="00CF537B" w:rsidP="00CF537B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3690"/>
        <w:gridCol w:w="4050"/>
        <w:gridCol w:w="1800"/>
        <w:gridCol w:w="2070"/>
        <w:gridCol w:w="1106"/>
      </w:tblGrid>
      <w:tr w:rsidR="00CF3137" w:rsidTr="00C42442">
        <w:tc>
          <w:tcPr>
            <w:tcW w:w="1458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(1)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Minggu ke</w:t>
            </w:r>
          </w:p>
        </w:tc>
        <w:tc>
          <w:tcPr>
            <w:tcW w:w="369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(2)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Kemampuan akhir yang diharapkan</w:t>
            </w:r>
          </w:p>
        </w:tc>
        <w:tc>
          <w:tcPr>
            <w:tcW w:w="405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(3)</w:t>
            </w:r>
          </w:p>
          <w:p w:rsid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 xml:space="preserve">Bahan kajian 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(Materi Ajar)</w:t>
            </w:r>
          </w:p>
        </w:tc>
        <w:tc>
          <w:tcPr>
            <w:tcW w:w="180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(4)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Bentuk Pembelajaran</w:t>
            </w:r>
          </w:p>
        </w:tc>
        <w:tc>
          <w:tcPr>
            <w:tcW w:w="207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(5)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Kriteria Penilaian (Indikator)</w:t>
            </w:r>
          </w:p>
        </w:tc>
        <w:tc>
          <w:tcPr>
            <w:tcW w:w="1106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(6)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Bobot Nilai</w:t>
            </w:r>
          </w:p>
        </w:tc>
      </w:tr>
      <w:tr w:rsidR="00CF3137" w:rsidTr="00C42442">
        <w:tc>
          <w:tcPr>
            <w:tcW w:w="1458" w:type="dxa"/>
          </w:tcPr>
          <w:p w:rsidR="00CF3137" w:rsidRPr="00CD7F53" w:rsidRDefault="00202CDC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0" w:type="dxa"/>
          </w:tcPr>
          <w:p w:rsidR="00CF3137" w:rsidRPr="00CD7F53" w:rsidRDefault="007C7E14" w:rsidP="007C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menjelaskan</w:t>
            </w:r>
            <w:r w:rsidR="001259D9" w:rsidRPr="00CD7F53">
              <w:rPr>
                <w:rFonts w:ascii="Arial" w:hAnsi="Arial" w:cs="Arial"/>
                <w:sz w:val="20"/>
                <w:szCs w:val="20"/>
              </w:rPr>
              <w:t xml:space="preserve"> pengertian dan ruang lingkup </w:t>
            </w:r>
            <w:r w:rsidR="001528E2">
              <w:rPr>
                <w:rFonts w:ascii="Arial" w:hAnsi="Arial" w:cs="Arial"/>
                <w:sz w:val="20"/>
                <w:szCs w:val="20"/>
              </w:rPr>
              <w:t>sosiologi komunikasi</w:t>
            </w:r>
          </w:p>
        </w:tc>
        <w:tc>
          <w:tcPr>
            <w:tcW w:w="4050" w:type="dxa"/>
          </w:tcPr>
          <w:p w:rsidR="00742073" w:rsidRPr="00170C3A" w:rsidRDefault="00742073" w:rsidP="001528E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8E2">
              <w:rPr>
                <w:rFonts w:ascii="Arial" w:hAnsi="Arial" w:cs="Arial"/>
                <w:sz w:val="20"/>
                <w:szCs w:val="20"/>
                <w:lang w:val="id-ID"/>
              </w:rPr>
              <w:t xml:space="preserve">sosiologi komunikasi </w:t>
            </w:r>
          </w:p>
        </w:tc>
        <w:tc>
          <w:tcPr>
            <w:tcW w:w="1800" w:type="dxa"/>
          </w:tcPr>
          <w:p w:rsidR="00CF3137" w:rsidRPr="00CD7F53" w:rsidRDefault="001259D9">
            <w:pPr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>Ceramah</w:t>
            </w:r>
          </w:p>
          <w:p w:rsidR="0003158D" w:rsidRPr="00CD7F53" w:rsidRDefault="00152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Diskusi</w:t>
            </w:r>
          </w:p>
        </w:tc>
        <w:tc>
          <w:tcPr>
            <w:tcW w:w="2070" w:type="dxa"/>
          </w:tcPr>
          <w:p w:rsidR="00CF3137" w:rsidRPr="00CD7F53" w:rsidRDefault="00CF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CF3137" w:rsidRPr="00CD7F53" w:rsidRDefault="00CF3137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9D9" w:rsidTr="00C42442">
        <w:tc>
          <w:tcPr>
            <w:tcW w:w="1458" w:type="dxa"/>
          </w:tcPr>
          <w:p w:rsidR="001259D9" w:rsidRPr="00CD7F53" w:rsidRDefault="001528E2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</w:t>
            </w:r>
          </w:p>
        </w:tc>
        <w:tc>
          <w:tcPr>
            <w:tcW w:w="3690" w:type="dxa"/>
          </w:tcPr>
          <w:p w:rsidR="001259D9" w:rsidRPr="00CD7F53" w:rsidRDefault="00CD7F53" w:rsidP="007C7E14">
            <w:pPr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 w:rsidR="007C7E14">
              <w:rPr>
                <w:rFonts w:ascii="Arial" w:hAnsi="Arial" w:cs="Arial"/>
                <w:sz w:val="20"/>
                <w:szCs w:val="20"/>
              </w:rPr>
              <w:t>menjelaskan dan mempresentasikan perubahan proses komunikasi dalam masyarakat</w:t>
            </w:r>
          </w:p>
        </w:tc>
        <w:tc>
          <w:tcPr>
            <w:tcW w:w="4050" w:type="dxa"/>
          </w:tcPr>
          <w:p w:rsidR="00170C3A" w:rsidRPr="00170C3A" w:rsidRDefault="007C7E14" w:rsidP="00170C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Proses dan interaksi sosial</w:t>
            </w:r>
          </w:p>
          <w:p w:rsidR="00170C3A" w:rsidRPr="00170C3A" w:rsidRDefault="007C7E14" w:rsidP="00170C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Media dan perubahan sosial</w:t>
            </w:r>
          </w:p>
          <w:p w:rsidR="00742073" w:rsidRPr="00170C3A" w:rsidRDefault="007C7E14" w:rsidP="00170C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 xml:space="preserve">Komunikasi untuk perubahan sosial </w:t>
            </w:r>
          </w:p>
          <w:p w:rsidR="001259D9" w:rsidRPr="00CD7F53" w:rsidRDefault="001259D9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7E14" w:rsidRDefault="007C7E14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Ceramah</w:t>
            </w:r>
          </w:p>
          <w:p w:rsidR="007C7E14" w:rsidRDefault="007C7E14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Diskusi </w:t>
            </w:r>
          </w:p>
          <w:p w:rsidR="007C7E14" w:rsidRPr="007C7E14" w:rsidRDefault="007C7E14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Presentasi</w:t>
            </w:r>
          </w:p>
        </w:tc>
        <w:tc>
          <w:tcPr>
            <w:tcW w:w="2070" w:type="dxa"/>
          </w:tcPr>
          <w:p w:rsidR="001259D9" w:rsidRDefault="00CC674B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Kelengkapan dan kebenaran penjelasan, kemampuan presentasi, kreativitas bahan presentasi </w:t>
            </w:r>
          </w:p>
          <w:p w:rsidR="00CC674B" w:rsidRPr="00CD7F53" w:rsidRDefault="00CC674B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1259D9" w:rsidRPr="00CD7F53" w:rsidRDefault="00CD7F53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CD7F53" w:rsidTr="00C42442">
        <w:tc>
          <w:tcPr>
            <w:tcW w:w="1458" w:type="dxa"/>
          </w:tcPr>
          <w:p w:rsidR="00CD7F53" w:rsidRPr="00CD7F53" w:rsidRDefault="00CC674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6-7</w:t>
            </w:r>
          </w:p>
        </w:tc>
        <w:tc>
          <w:tcPr>
            <w:tcW w:w="3690" w:type="dxa"/>
          </w:tcPr>
          <w:p w:rsidR="00CD7F53" w:rsidRPr="00CD7F53" w:rsidRDefault="00166AF1" w:rsidP="00CC6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mengidentifikasi </w:t>
            </w:r>
            <w:r w:rsidR="00CC674B">
              <w:rPr>
                <w:rFonts w:ascii="Arial" w:hAnsi="Arial" w:cs="Arial"/>
                <w:sz w:val="20"/>
                <w:szCs w:val="20"/>
              </w:rPr>
              <w:t xml:space="preserve">dan menganalisis perkembangan teknologi dan terbentuknya </w:t>
            </w:r>
            <w:r w:rsidR="00CC674B" w:rsidRPr="00CC674B">
              <w:rPr>
                <w:rFonts w:ascii="Arial" w:hAnsi="Arial" w:cs="Arial"/>
                <w:i/>
                <w:sz w:val="20"/>
                <w:szCs w:val="20"/>
              </w:rPr>
              <w:t>cyber community</w:t>
            </w:r>
          </w:p>
        </w:tc>
        <w:tc>
          <w:tcPr>
            <w:tcW w:w="4050" w:type="dxa"/>
          </w:tcPr>
          <w:p w:rsidR="00742073" w:rsidRDefault="00CC674B" w:rsidP="00170C3A">
            <w:pPr>
              <w:pStyle w:val="ListParagraph"/>
              <w:numPr>
                <w:ilvl w:val="0"/>
                <w:numId w:val="10"/>
              </w:numPr>
              <w:ind w:left="702" w:hanging="2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Perkembangan teknologi informasi dalam masyarakat</w:t>
            </w:r>
          </w:p>
          <w:p w:rsidR="00CC674B" w:rsidRPr="00CC674B" w:rsidRDefault="00CC674B" w:rsidP="00170C3A">
            <w:pPr>
              <w:pStyle w:val="ListParagraph"/>
              <w:numPr>
                <w:ilvl w:val="0"/>
                <w:numId w:val="10"/>
              </w:numPr>
              <w:ind w:left="702" w:hanging="27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d-ID" w:eastAsia="id-ID"/>
              </w:rPr>
            </w:pPr>
            <w:r w:rsidRPr="00CC674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d-ID" w:eastAsia="id-ID"/>
              </w:rPr>
              <w:t>Cyber Community</w:t>
            </w:r>
          </w:p>
          <w:p w:rsidR="00CD7F53" w:rsidRPr="00166AF1" w:rsidRDefault="00CD7F53" w:rsidP="00742073">
            <w:pPr>
              <w:pStyle w:val="NoSpacing"/>
              <w:tabs>
                <w:tab w:val="left" w:pos="0"/>
                <w:tab w:val="left" w:pos="162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00" w:type="dxa"/>
          </w:tcPr>
          <w:p w:rsidR="00CC674B" w:rsidRDefault="00CC674B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Presentasi</w:t>
            </w:r>
          </w:p>
          <w:p w:rsidR="00742073" w:rsidRDefault="00742073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C3A">
              <w:rPr>
                <w:rFonts w:ascii="Arial" w:hAnsi="Arial" w:cs="Arial"/>
                <w:i/>
                <w:sz w:val="20"/>
                <w:szCs w:val="20"/>
              </w:rPr>
              <w:t>Problem Based Discussion</w:t>
            </w:r>
          </w:p>
          <w:p w:rsidR="00C308EB" w:rsidRPr="00C308EB" w:rsidRDefault="00C308EB" w:rsidP="00CD7F53">
            <w:pPr>
              <w:rPr>
                <w:rFonts w:ascii="Arial" w:hAnsi="Arial" w:cs="Arial"/>
                <w:sz w:val="20"/>
                <w:szCs w:val="20"/>
              </w:rPr>
            </w:pPr>
            <w:r w:rsidRPr="00C308EB">
              <w:rPr>
                <w:rFonts w:ascii="Arial" w:hAnsi="Arial" w:cs="Arial"/>
                <w:sz w:val="20"/>
                <w:szCs w:val="20"/>
              </w:rPr>
              <w:t>Tes</w:t>
            </w:r>
          </w:p>
        </w:tc>
        <w:tc>
          <w:tcPr>
            <w:tcW w:w="2070" w:type="dxa"/>
          </w:tcPr>
          <w:p w:rsidR="00CD7F53" w:rsidRPr="00CD7F53" w:rsidRDefault="00CC674B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Kebenaran identifikasi, analisis yang komprehensif, kemampuan mengkaitkan teori dan contoh, kemampuan presentasi </w:t>
            </w:r>
          </w:p>
        </w:tc>
        <w:tc>
          <w:tcPr>
            <w:tcW w:w="1106" w:type="dxa"/>
          </w:tcPr>
          <w:p w:rsidR="00CD7F53" w:rsidRPr="00CD7F53" w:rsidRDefault="00CC674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4207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66AF1" w:rsidTr="00C42442">
        <w:tc>
          <w:tcPr>
            <w:tcW w:w="1458" w:type="dxa"/>
          </w:tcPr>
          <w:p w:rsidR="00166AF1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90" w:type="dxa"/>
          </w:tcPr>
          <w:p w:rsidR="00166AF1" w:rsidRDefault="00166AF1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166AF1" w:rsidRPr="00170C3A" w:rsidRDefault="00170C3A" w:rsidP="00170C3A">
            <w:pPr>
              <w:pStyle w:val="NoSpacing"/>
              <w:tabs>
                <w:tab w:val="left" w:pos="0"/>
                <w:tab w:val="left" w:pos="16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70C3A">
              <w:rPr>
                <w:rFonts w:ascii="Arial" w:hAnsi="Arial" w:cs="Arial"/>
                <w:b/>
                <w:sz w:val="20"/>
                <w:szCs w:val="20"/>
                <w:lang w:val="id-ID"/>
              </w:rPr>
              <w:t>UJIAN TENGAH SEMESTER</w:t>
            </w:r>
          </w:p>
        </w:tc>
        <w:tc>
          <w:tcPr>
            <w:tcW w:w="1800" w:type="dxa"/>
          </w:tcPr>
          <w:p w:rsidR="00166AF1" w:rsidRDefault="00166AF1" w:rsidP="00CD7F53">
            <w:pPr>
              <w:rPr>
                <w:rFonts w:ascii="Arial" w:hAnsi="Arial" w:cs="Arial"/>
                <w:sz w:val="20"/>
                <w:szCs w:val="20"/>
              </w:rPr>
            </w:pPr>
          </w:p>
          <w:p w:rsidR="00742073" w:rsidRPr="00CD7F53" w:rsidRDefault="00742073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66AF1" w:rsidRPr="00CD7F53" w:rsidRDefault="00166AF1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166AF1" w:rsidRPr="00CD7F53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7A5336" w:rsidTr="00C42442">
        <w:tc>
          <w:tcPr>
            <w:tcW w:w="1458" w:type="dxa"/>
          </w:tcPr>
          <w:p w:rsidR="007A5336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7A5336" w:rsidRDefault="007A5336" w:rsidP="00E04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 w:rsidR="00E0404D">
              <w:rPr>
                <w:rFonts w:ascii="Arial" w:hAnsi="Arial" w:cs="Arial"/>
                <w:sz w:val="20"/>
                <w:szCs w:val="20"/>
              </w:rPr>
              <w:t>mengevaluasi konstruksi sosi</w:t>
            </w:r>
            <w:r w:rsidR="00A02A39">
              <w:rPr>
                <w:rFonts w:ascii="Arial" w:hAnsi="Arial" w:cs="Arial"/>
                <w:sz w:val="20"/>
                <w:szCs w:val="20"/>
              </w:rPr>
              <w:t>al yang terdapat</w:t>
            </w:r>
            <w:r w:rsidR="00E0404D">
              <w:rPr>
                <w:rFonts w:ascii="Arial" w:hAnsi="Arial" w:cs="Arial"/>
                <w:sz w:val="20"/>
                <w:szCs w:val="20"/>
              </w:rPr>
              <w:t xml:space="preserve"> di media massa </w:t>
            </w:r>
          </w:p>
        </w:tc>
        <w:tc>
          <w:tcPr>
            <w:tcW w:w="4050" w:type="dxa"/>
          </w:tcPr>
          <w:p w:rsidR="007A5336" w:rsidRDefault="00170C3A" w:rsidP="00E0404D">
            <w:pPr>
              <w:pStyle w:val="NoSpacing"/>
              <w:tabs>
                <w:tab w:val="left" w:pos="0"/>
                <w:tab w:val="left" w:pos="162"/>
              </w:tabs>
              <w:ind w:left="16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 xml:space="preserve">1.  </w:t>
            </w:r>
            <w:r w:rsidR="00E040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Realitas Media</w:t>
            </w:r>
          </w:p>
          <w:p w:rsidR="00E0404D" w:rsidRPr="00E0404D" w:rsidRDefault="00E0404D" w:rsidP="00E0404D">
            <w:pPr>
              <w:pStyle w:val="NoSpacing"/>
              <w:tabs>
                <w:tab w:val="left" w:pos="0"/>
                <w:tab w:val="left" w:pos="162"/>
              </w:tabs>
              <w:ind w:left="16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2.  Konstruksi Sosial Media Massa</w:t>
            </w:r>
          </w:p>
        </w:tc>
        <w:tc>
          <w:tcPr>
            <w:tcW w:w="1800" w:type="dxa"/>
          </w:tcPr>
          <w:p w:rsidR="007A5336" w:rsidRPr="00170C3A" w:rsidRDefault="00E0404D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Presentasi </w:t>
            </w:r>
          </w:p>
          <w:p w:rsidR="00742073" w:rsidRPr="00CD7F53" w:rsidRDefault="00742073" w:rsidP="00CD7F53">
            <w:pPr>
              <w:rPr>
                <w:rFonts w:ascii="Arial" w:hAnsi="Arial" w:cs="Arial"/>
                <w:sz w:val="20"/>
                <w:szCs w:val="20"/>
              </w:rPr>
            </w:pPr>
            <w:r w:rsidRPr="00170C3A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</w:tc>
        <w:tc>
          <w:tcPr>
            <w:tcW w:w="2070" w:type="dxa"/>
          </w:tcPr>
          <w:p w:rsidR="007A5336" w:rsidRPr="00CD7F53" w:rsidRDefault="00E0404D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Kebenaran identifikasi, analisis yang komprehensif, kemampuan mengkaitkan teori dan contoh, kemampuan presentasi</w:t>
            </w:r>
          </w:p>
        </w:tc>
        <w:tc>
          <w:tcPr>
            <w:tcW w:w="1106" w:type="dxa"/>
          </w:tcPr>
          <w:p w:rsidR="007A5336" w:rsidRPr="00CD7F53" w:rsidRDefault="00C308E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4207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212BF" w:rsidTr="00EE125A">
        <w:trPr>
          <w:trHeight w:val="1610"/>
        </w:trPr>
        <w:tc>
          <w:tcPr>
            <w:tcW w:w="1458" w:type="dxa"/>
          </w:tcPr>
          <w:p w:rsidR="001212BF" w:rsidRDefault="00C308E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3690" w:type="dxa"/>
          </w:tcPr>
          <w:p w:rsidR="001212BF" w:rsidRDefault="001212BF" w:rsidP="0012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Mahasiswa mampu membuat identifikasi dan menganalisis efek media massa dan pengaruh media massa terhadap kehidupan  </w:t>
            </w:r>
          </w:p>
        </w:tc>
        <w:tc>
          <w:tcPr>
            <w:tcW w:w="4050" w:type="dxa"/>
          </w:tcPr>
          <w:p w:rsidR="001212BF" w:rsidRDefault="00C308EB" w:rsidP="00C308EB">
            <w:pPr>
              <w:pStyle w:val="ListParagraph"/>
              <w:ind w:left="70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1. Efek Media Massa</w:t>
            </w:r>
          </w:p>
          <w:p w:rsidR="00C308EB" w:rsidRPr="00170C3A" w:rsidRDefault="00C308EB" w:rsidP="00C308EB">
            <w:pPr>
              <w:pStyle w:val="ListParagraph"/>
              <w:ind w:left="70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 xml:space="preserve">2. Media Massa dan permasalahan sosial </w:t>
            </w:r>
          </w:p>
          <w:p w:rsidR="001212BF" w:rsidRPr="00CD7F53" w:rsidRDefault="001212BF" w:rsidP="00CD7F53">
            <w:pPr>
              <w:pStyle w:val="NoSpacing"/>
              <w:tabs>
                <w:tab w:val="left" w:pos="0"/>
                <w:tab w:val="left" w:pos="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308EB" w:rsidRDefault="00C308EB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Presentasi </w:t>
            </w:r>
          </w:p>
          <w:p w:rsidR="001212BF" w:rsidRPr="00C308EB" w:rsidRDefault="001212BF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308EB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</w:tc>
        <w:tc>
          <w:tcPr>
            <w:tcW w:w="2070" w:type="dxa"/>
          </w:tcPr>
          <w:p w:rsidR="001212BF" w:rsidRPr="00CD7F53" w:rsidRDefault="00B77268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Analisis yang kom</w:t>
            </w:r>
            <w:r w:rsidR="001212BF">
              <w:rPr>
                <w:rFonts w:ascii="Arial" w:hAnsi="Arial" w:cs="Arial"/>
                <w:sz w:val="20"/>
                <w:szCs w:val="20"/>
              </w:rPr>
              <w:t xml:space="preserve">prehensif, Evaluasi yang menyeluruh, presentasi yang kreatif, kemampuan komunikasi yang baik </w:t>
            </w:r>
          </w:p>
        </w:tc>
        <w:tc>
          <w:tcPr>
            <w:tcW w:w="1106" w:type="dxa"/>
          </w:tcPr>
          <w:p w:rsidR="001212BF" w:rsidRPr="00CD7F53" w:rsidRDefault="001212BF" w:rsidP="00C30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08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212BF" w:rsidTr="00C42442">
        <w:tc>
          <w:tcPr>
            <w:tcW w:w="1458" w:type="dxa"/>
          </w:tcPr>
          <w:p w:rsidR="001212BF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3690" w:type="dxa"/>
          </w:tcPr>
          <w:p w:rsidR="001212BF" w:rsidRDefault="001212BF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melakukan identifikasi dan mengelompokkan paradigma dalam komunikasi teori yang terdapat di dalam tiap paradigma tersebut</w:t>
            </w:r>
          </w:p>
        </w:tc>
        <w:tc>
          <w:tcPr>
            <w:tcW w:w="4050" w:type="dxa"/>
          </w:tcPr>
          <w:p w:rsidR="001212BF" w:rsidRPr="00A02A39" w:rsidRDefault="001212BF" w:rsidP="00F679BD">
            <w:pPr>
              <w:pStyle w:val="ListParagraph"/>
              <w:numPr>
                <w:ilvl w:val="0"/>
                <w:numId w:val="5"/>
              </w:numPr>
              <w:ind w:left="61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Paradigma keilmuan komunikasi</w:t>
            </w:r>
          </w:p>
          <w:p w:rsidR="001212BF" w:rsidRPr="00A02A39" w:rsidRDefault="001212BF" w:rsidP="00F679BD">
            <w:pPr>
              <w:ind w:left="25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</w:p>
          <w:p w:rsidR="001212BF" w:rsidRPr="00CD7F53" w:rsidRDefault="001212BF" w:rsidP="00F679BD">
            <w:pPr>
              <w:pStyle w:val="NoSpacing"/>
              <w:tabs>
                <w:tab w:val="left" w:pos="0"/>
                <w:tab w:val="left" w:pos="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12BF" w:rsidRPr="00B40FB5" w:rsidRDefault="001212BF" w:rsidP="00F679BD">
            <w:pPr>
              <w:rPr>
                <w:rFonts w:ascii="Arial" w:hAnsi="Arial" w:cs="Arial"/>
                <w:sz w:val="20"/>
                <w:szCs w:val="20"/>
              </w:rPr>
            </w:pPr>
            <w:r w:rsidRPr="00B40FB5">
              <w:rPr>
                <w:rFonts w:ascii="Arial" w:hAnsi="Arial" w:cs="Arial"/>
                <w:sz w:val="20"/>
                <w:szCs w:val="20"/>
              </w:rPr>
              <w:t>Presentasi</w:t>
            </w:r>
          </w:p>
          <w:p w:rsidR="001212BF" w:rsidRPr="00170C3A" w:rsidRDefault="001212BF" w:rsidP="00F679B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C3A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</w:tc>
        <w:tc>
          <w:tcPr>
            <w:tcW w:w="2070" w:type="dxa"/>
          </w:tcPr>
          <w:p w:rsidR="001212BF" w:rsidRPr="00CD7F53" w:rsidRDefault="001212BF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analisis yang komprehensif, kemampuan komunikasi, presentasi yang kreatif dan komunikatif</w:t>
            </w:r>
          </w:p>
        </w:tc>
        <w:tc>
          <w:tcPr>
            <w:tcW w:w="1106" w:type="dxa"/>
          </w:tcPr>
          <w:p w:rsidR="001212BF" w:rsidRPr="00CD7F53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212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40FB5" w:rsidTr="00C42442">
        <w:tc>
          <w:tcPr>
            <w:tcW w:w="1458" w:type="dxa"/>
          </w:tcPr>
          <w:p w:rsidR="00B40FB5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3690" w:type="dxa"/>
          </w:tcPr>
          <w:p w:rsid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membuat rancangan makalah penelitian sesuai dengan ruang lingkup sosiologi komunikasi</w:t>
            </w:r>
          </w:p>
        </w:tc>
        <w:tc>
          <w:tcPr>
            <w:tcW w:w="4050" w:type="dxa"/>
          </w:tcPr>
          <w:p w:rsidR="00B40FB5" w:rsidRPr="00B40FB5" w:rsidRDefault="00B40FB5" w:rsidP="00B40FB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1. Penelitian Komunikasi</w:t>
            </w:r>
          </w:p>
        </w:tc>
        <w:tc>
          <w:tcPr>
            <w:tcW w:w="1800" w:type="dxa"/>
          </w:tcPr>
          <w:p w:rsid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Ceramah</w:t>
            </w:r>
          </w:p>
          <w:p w:rsidR="00B40FB5" w:rsidRP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Diskusi</w:t>
            </w:r>
          </w:p>
        </w:tc>
        <w:tc>
          <w:tcPr>
            <w:tcW w:w="2070" w:type="dxa"/>
          </w:tcPr>
          <w:p w:rsid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B40FB5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2F0" w:rsidTr="00C42442">
        <w:tc>
          <w:tcPr>
            <w:tcW w:w="1458" w:type="dxa"/>
          </w:tcPr>
          <w:p w:rsidR="00BB22F0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90" w:type="dxa"/>
          </w:tcPr>
          <w:p w:rsidR="00BB22F0" w:rsidRDefault="00BB22F0" w:rsidP="007A53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BB22F0" w:rsidRDefault="00170C3A" w:rsidP="00170C3A">
            <w:pPr>
              <w:pStyle w:val="NoSpacing"/>
              <w:tabs>
                <w:tab w:val="left" w:pos="0"/>
                <w:tab w:val="left" w:pos="16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UJIAN AKHIR SEMESTER</w:t>
            </w:r>
          </w:p>
          <w:p w:rsidR="00170C3A" w:rsidRPr="00170C3A" w:rsidRDefault="00170C3A" w:rsidP="00170C3A">
            <w:pPr>
              <w:pStyle w:val="NoSpacing"/>
              <w:tabs>
                <w:tab w:val="left" w:pos="0"/>
                <w:tab w:val="left" w:pos="16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00" w:type="dxa"/>
          </w:tcPr>
          <w:p w:rsidR="00BB22F0" w:rsidRPr="00CD7F53" w:rsidRDefault="00BB22F0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B22F0" w:rsidRPr="00CD7F53" w:rsidRDefault="00BB22F0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BB22F0" w:rsidRPr="00CD7F53" w:rsidRDefault="00B40FB5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2073">
              <w:rPr>
                <w:rFonts w:ascii="Arial" w:hAnsi="Arial" w:cs="Arial"/>
                <w:sz w:val="20"/>
                <w:szCs w:val="20"/>
              </w:rPr>
              <w:t>0</w:t>
            </w:r>
            <w:r w:rsidR="00BB22F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6F1F0F" w:rsidRDefault="006F1F0F" w:rsidP="006F1F0F"/>
    <w:p w:rsidR="006F1F0F" w:rsidRDefault="006F1F0F" w:rsidP="006F1F0F">
      <w:r>
        <w:t>Jumlah pertemuan</w:t>
      </w:r>
      <w:r>
        <w:tab/>
        <w:t>: 14 pertemuan</w:t>
      </w:r>
    </w:p>
    <w:p w:rsidR="006F1F0F" w:rsidRDefault="006F1F0F" w:rsidP="006F1F0F">
      <w:r>
        <w:t xml:space="preserve">Evaluasi </w:t>
      </w:r>
      <w:r>
        <w:tab/>
      </w:r>
      <w:r>
        <w:tab/>
        <w:t>: evaluasi dilakukan dengan cara tertulis ditengah (UTS) dan di akhir semester (UAS)</w:t>
      </w:r>
    </w:p>
    <w:p w:rsidR="006F1F0F" w:rsidRDefault="006F1F0F" w:rsidP="006F1F0F"/>
    <w:p w:rsidR="001F001D" w:rsidRPr="005C4C9F" w:rsidRDefault="006F1F0F" w:rsidP="001F001D">
      <w:pPr>
        <w:pStyle w:val="Heading1"/>
        <w:spacing w:before="0" w:beforeAutospacing="0" w:after="375" w:afterAutospacing="0"/>
        <w:rPr>
          <w:b w:val="0"/>
          <w:bCs w:val="0"/>
          <w:color w:val="111111"/>
          <w:sz w:val="24"/>
          <w:szCs w:val="24"/>
        </w:rPr>
      </w:pPr>
      <w:r w:rsidRPr="00037143">
        <w:rPr>
          <w:sz w:val="24"/>
          <w:szCs w:val="24"/>
        </w:rPr>
        <w:t>Referensi</w:t>
      </w:r>
      <w:r w:rsidRPr="005C4C9F">
        <w:rPr>
          <w:b w:val="0"/>
          <w:sz w:val="24"/>
          <w:szCs w:val="24"/>
        </w:rPr>
        <w:tab/>
      </w:r>
      <w:r w:rsidRPr="005C4C9F">
        <w:rPr>
          <w:b w:val="0"/>
          <w:sz w:val="24"/>
          <w:szCs w:val="24"/>
        </w:rPr>
        <w:tab/>
        <w:t xml:space="preserve">: </w:t>
      </w:r>
      <w:r w:rsidRPr="005C4C9F">
        <w:rPr>
          <w:b w:val="0"/>
          <w:sz w:val="24"/>
          <w:szCs w:val="24"/>
          <w:lang w:val="fi-FI"/>
        </w:rPr>
        <w:br/>
        <w:t>Basrowi, Muhamad, 2004, Memahami Sosiologi, Lutfansah Mediatama, Surabaya</w:t>
      </w:r>
      <w:r w:rsidRPr="005C4C9F">
        <w:rPr>
          <w:b w:val="0"/>
          <w:sz w:val="24"/>
          <w:szCs w:val="24"/>
          <w:lang w:val="fi-FI"/>
        </w:rPr>
        <w:br/>
        <w:t>Fatchan, Ach, 2004, Teori-Teori Perubahan Sosial, Yayasan Kampusina, Surabaya.</w:t>
      </w:r>
      <w:r w:rsidRPr="005C4C9F">
        <w:rPr>
          <w:b w:val="0"/>
          <w:sz w:val="24"/>
          <w:szCs w:val="24"/>
          <w:lang w:val="fi-FI"/>
        </w:rPr>
        <w:br/>
        <w:t>Fatchan, Ach, 2005, Konsep dan Metode Penelitian Kualitatif Untuk Ilmu Sosial, Laboraturium Geografi-PPS-UM, Malang</w:t>
      </w:r>
      <w:r w:rsidRPr="005C4C9F">
        <w:rPr>
          <w:b w:val="0"/>
          <w:sz w:val="24"/>
          <w:szCs w:val="24"/>
          <w:lang w:val="fi-FI"/>
        </w:rPr>
        <w:br/>
        <w:t>Lauer, Robert, 1988, Perspektif tentang Perubahan Sosial, Rineka Cipta, Jakarta</w:t>
      </w:r>
      <w:r w:rsidRPr="005C4C9F">
        <w:rPr>
          <w:b w:val="0"/>
          <w:sz w:val="24"/>
          <w:szCs w:val="24"/>
          <w:lang w:val="fi-FI"/>
        </w:rPr>
        <w:br/>
        <w:t>Ritzer, George and Barry Smart, 2001, Handbook of Social theory, Sage Publications, London.</w:t>
      </w:r>
      <w:r w:rsidRPr="005C4C9F">
        <w:rPr>
          <w:b w:val="0"/>
          <w:sz w:val="24"/>
          <w:szCs w:val="24"/>
          <w:lang w:val="fi-FI"/>
        </w:rPr>
        <w:br/>
      </w:r>
      <w:r w:rsidRPr="005C4C9F">
        <w:rPr>
          <w:b w:val="0"/>
          <w:sz w:val="24"/>
          <w:szCs w:val="24"/>
        </w:rPr>
        <w:t>Ritzer, George, 1988, Sociological Theory, The Mac-Graw-Hill Compenies Inc, New York.</w:t>
      </w:r>
      <w:r w:rsidRPr="005C4C9F">
        <w:rPr>
          <w:b w:val="0"/>
          <w:sz w:val="24"/>
          <w:szCs w:val="24"/>
        </w:rPr>
        <w:br/>
        <w:t>Ritzer, George, 1992, Sosiologi Ilmu Pengetahuan Berparadigma Ganda, Rajawali Press-Allyn and Bacon Inc, Jakarta-New York</w:t>
      </w:r>
      <w:r w:rsidRPr="005C4C9F">
        <w:rPr>
          <w:b w:val="0"/>
          <w:sz w:val="24"/>
          <w:szCs w:val="24"/>
        </w:rPr>
        <w:br/>
        <w:t>Sanderson, Steven,1995, Sosiologi Makro: Sebuah Pendekatan Terhadap Realitas Sosial, Rajawali Grafindo Persada, Jakarta</w:t>
      </w:r>
      <w:r w:rsidRPr="005C4C9F">
        <w:rPr>
          <w:b w:val="0"/>
          <w:sz w:val="24"/>
          <w:szCs w:val="24"/>
        </w:rPr>
        <w:br/>
        <w:t>Soekanto, Surjono, 1990, Sosiologi Suatu Pengantar, Rajawali Grafindo Persada, Jakarta</w:t>
      </w:r>
      <w:r w:rsidRPr="005C4C9F">
        <w:rPr>
          <w:b w:val="0"/>
          <w:sz w:val="24"/>
          <w:szCs w:val="24"/>
        </w:rPr>
        <w:br/>
        <w:t>Sunarto, Kamanto, 1985, Pengantar Sosiologi: Sebuah Bunga Rampai, Yayasan Obor Indonesia, Jakarta.</w:t>
      </w:r>
      <w:r w:rsidRPr="005C4C9F">
        <w:rPr>
          <w:b w:val="0"/>
          <w:sz w:val="24"/>
          <w:szCs w:val="24"/>
        </w:rPr>
        <w:br/>
        <w:t>Wallace, Walter L, 1994, Metoda Logika Ilmu Sosial, Bumi Aksara, Jakarta</w:t>
      </w:r>
      <w:r w:rsidRPr="005C4C9F">
        <w:rPr>
          <w:b w:val="0"/>
          <w:sz w:val="24"/>
          <w:szCs w:val="24"/>
        </w:rPr>
        <w:br/>
        <w:t>Waters, Malcolm, 1994, Modern Sociological Theory, Sage Publications, London.</w:t>
      </w:r>
      <w:r w:rsidRPr="005C4C9F">
        <w:rPr>
          <w:b w:val="0"/>
          <w:sz w:val="24"/>
          <w:szCs w:val="24"/>
        </w:rPr>
        <w:br/>
      </w:r>
      <w:r w:rsidR="001F001D" w:rsidRPr="005C4C9F">
        <w:rPr>
          <w:b w:val="0"/>
          <w:bCs w:val="0"/>
          <w:color w:val="111111"/>
          <w:sz w:val="24"/>
          <w:szCs w:val="24"/>
        </w:rPr>
        <w:t>Loet Leydersdof, 2003, A Sociological Theory of Communication: The Self-Organization of the Knowledge-Based Society</w:t>
      </w:r>
      <w:r w:rsidR="005C4C9F" w:rsidRPr="005C4C9F">
        <w:rPr>
          <w:b w:val="0"/>
          <w:bCs w:val="0"/>
          <w:color w:val="111111"/>
          <w:sz w:val="24"/>
          <w:szCs w:val="24"/>
        </w:rPr>
        <w:t>, University of Amsterdam</w:t>
      </w:r>
    </w:p>
    <w:p w:rsidR="006F1F0F" w:rsidRDefault="00AA0804" w:rsidP="00252F1F">
      <w:pPr>
        <w:spacing w:after="0"/>
        <w:ind w:left="8640"/>
      </w:pPr>
      <w:r>
        <w:t>Bengkulu, 12 Februari 20</w:t>
      </w:r>
      <w:r>
        <w:rPr>
          <w:lang w:val="en-ID"/>
        </w:rPr>
        <w:t>21</w:t>
      </w:r>
      <w:r w:rsidR="006F1F0F">
        <w:br/>
        <w:t xml:space="preserve"> Dosen</w:t>
      </w:r>
    </w:p>
    <w:p w:rsidR="006F1F0F" w:rsidRDefault="006F1F0F" w:rsidP="00252F1F">
      <w:pPr>
        <w:spacing w:after="0"/>
        <w:ind w:left="2160" w:firstLine="720"/>
      </w:pPr>
      <w:r>
        <w:t xml:space="preserve"> </w:t>
      </w:r>
    </w:p>
    <w:p w:rsidR="006F1F0F" w:rsidRDefault="006F1F0F" w:rsidP="00252F1F">
      <w:pPr>
        <w:spacing w:after="0"/>
      </w:pPr>
    </w:p>
    <w:p w:rsidR="006F1F0F" w:rsidRPr="003B4FCA" w:rsidRDefault="006F1F0F" w:rsidP="00252F1F">
      <w:pPr>
        <w:spacing w:after="0"/>
      </w:pPr>
    </w:p>
    <w:p w:rsidR="006F1F0F" w:rsidRPr="003B4FCA" w:rsidRDefault="006F1F0F" w:rsidP="00252F1F">
      <w:pPr>
        <w:spacing w:after="0"/>
        <w:ind w:left="144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</w:t>
      </w:r>
      <w:r>
        <w:tab/>
        <w:t xml:space="preserve"> </w:t>
      </w:r>
      <w:r w:rsidR="00252F1F">
        <w:tab/>
      </w:r>
      <w:r>
        <w:t xml:space="preserve"> </w:t>
      </w:r>
      <w:proofErr w:type="spellStart"/>
      <w:r w:rsidR="00AA0804">
        <w:rPr>
          <w:b/>
          <w:u w:val="single"/>
          <w:lang w:val="en-ID"/>
        </w:rPr>
        <w:t>Dr.</w:t>
      </w:r>
      <w:proofErr w:type="spellEnd"/>
      <w:r w:rsidR="00AA0804">
        <w:rPr>
          <w:b/>
          <w:u w:val="single"/>
          <w:lang w:val="en-ID"/>
        </w:rPr>
        <w:t xml:space="preserve"> M</w:t>
      </w:r>
      <w:r w:rsidRPr="003B4FCA">
        <w:rPr>
          <w:b/>
          <w:u w:val="single"/>
        </w:rPr>
        <w:t>och Iqbal M</w:t>
      </w:r>
      <w:r w:rsidR="00AA0804">
        <w:rPr>
          <w:b/>
          <w:u w:val="single"/>
          <w:lang w:val="en-ID"/>
        </w:rPr>
        <w:t>.</w:t>
      </w:r>
      <w:r w:rsidRPr="003B4FCA">
        <w:rPr>
          <w:b/>
          <w:u w:val="single"/>
        </w:rPr>
        <w:t>Si</w:t>
      </w:r>
    </w:p>
    <w:p w:rsidR="006F1F0F" w:rsidRDefault="006F1F0F" w:rsidP="00252F1F">
      <w:pPr>
        <w:spacing w:after="0"/>
        <w:ind w:left="720" w:firstLine="720"/>
      </w:pPr>
      <w:r w:rsidRPr="003B4FCA">
        <w:t xml:space="preserve"> </w:t>
      </w: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  <w:r w:rsidR="00252F1F">
        <w:tab/>
      </w:r>
      <w:r w:rsidR="00252F1F">
        <w:tab/>
      </w:r>
      <w:r>
        <w:t xml:space="preserve">  NIP. 197505262009121001</w:t>
      </w:r>
    </w:p>
    <w:p w:rsidR="006F1F0F" w:rsidRDefault="006F1F0F" w:rsidP="00252F1F">
      <w:pPr>
        <w:spacing w:after="0"/>
        <w:jc w:val="center"/>
      </w:pPr>
    </w:p>
    <w:p w:rsidR="00CF3137" w:rsidRPr="00CF3137" w:rsidRDefault="00CF3137" w:rsidP="00252F1F">
      <w:pPr>
        <w:spacing w:after="0"/>
        <w:rPr>
          <w:rFonts w:ascii="Arial" w:hAnsi="Arial" w:cs="Arial"/>
        </w:rPr>
      </w:pPr>
    </w:p>
    <w:sectPr w:rsidR="00CF3137" w:rsidRPr="00CF3137" w:rsidSect="006F3C3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ED7"/>
    <w:multiLevelType w:val="hybridMultilevel"/>
    <w:tmpl w:val="19E2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79E0"/>
    <w:multiLevelType w:val="hybridMultilevel"/>
    <w:tmpl w:val="9626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12BEF"/>
    <w:multiLevelType w:val="hybridMultilevel"/>
    <w:tmpl w:val="09B246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F7980"/>
    <w:multiLevelType w:val="hybridMultilevel"/>
    <w:tmpl w:val="DD467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F7205"/>
    <w:multiLevelType w:val="hybridMultilevel"/>
    <w:tmpl w:val="2F74BF6A"/>
    <w:lvl w:ilvl="0" w:tplc="D7A2F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39671A"/>
    <w:multiLevelType w:val="hybridMultilevel"/>
    <w:tmpl w:val="44C0E290"/>
    <w:lvl w:ilvl="0" w:tplc="E11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201806"/>
    <w:multiLevelType w:val="hybridMultilevel"/>
    <w:tmpl w:val="B512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F000A"/>
    <w:multiLevelType w:val="hybridMultilevel"/>
    <w:tmpl w:val="44C0E290"/>
    <w:lvl w:ilvl="0" w:tplc="E11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B532F5"/>
    <w:multiLevelType w:val="hybridMultilevel"/>
    <w:tmpl w:val="109ECF88"/>
    <w:lvl w:ilvl="0" w:tplc="0421000F">
      <w:start w:val="1"/>
      <w:numFmt w:val="decimal"/>
      <w:lvlText w:val="%1."/>
      <w:lvlJc w:val="left"/>
      <w:pPr>
        <w:ind w:left="882" w:hanging="360"/>
      </w:pPr>
    </w:lvl>
    <w:lvl w:ilvl="1" w:tplc="04210019" w:tentative="1">
      <w:start w:val="1"/>
      <w:numFmt w:val="lowerLetter"/>
      <w:lvlText w:val="%2."/>
      <w:lvlJc w:val="left"/>
      <w:pPr>
        <w:ind w:left="1602" w:hanging="360"/>
      </w:pPr>
    </w:lvl>
    <w:lvl w:ilvl="2" w:tplc="0421001B" w:tentative="1">
      <w:start w:val="1"/>
      <w:numFmt w:val="lowerRoman"/>
      <w:lvlText w:val="%3."/>
      <w:lvlJc w:val="right"/>
      <w:pPr>
        <w:ind w:left="2322" w:hanging="180"/>
      </w:pPr>
    </w:lvl>
    <w:lvl w:ilvl="3" w:tplc="0421000F" w:tentative="1">
      <w:start w:val="1"/>
      <w:numFmt w:val="decimal"/>
      <w:lvlText w:val="%4."/>
      <w:lvlJc w:val="left"/>
      <w:pPr>
        <w:ind w:left="3042" w:hanging="360"/>
      </w:pPr>
    </w:lvl>
    <w:lvl w:ilvl="4" w:tplc="04210019" w:tentative="1">
      <w:start w:val="1"/>
      <w:numFmt w:val="lowerLetter"/>
      <w:lvlText w:val="%5."/>
      <w:lvlJc w:val="left"/>
      <w:pPr>
        <w:ind w:left="3762" w:hanging="360"/>
      </w:pPr>
    </w:lvl>
    <w:lvl w:ilvl="5" w:tplc="0421001B" w:tentative="1">
      <w:start w:val="1"/>
      <w:numFmt w:val="lowerRoman"/>
      <w:lvlText w:val="%6."/>
      <w:lvlJc w:val="right"/>
      <w:pPr>
        <w:ind w:left="4482" w:hanging="180"/>
      </w:pPr>
    </w:lvl>
    <w:lvl w:ilvl="6" w:tplc="0421000F" w:tentative="1">
      <w:start w:val="1"/>
      <w:numFmt w:val="decimal"/>
      <w:lvlText w:val="%7."/>
      <w:lvlJc w:val="left"/>
      <w:pPr>
        <w:ind w:left="5202" w:hanging="360"/>
      </w:pPr>
    </w:lvl>
    <w:lvl w:ilvl="7" w:tplc="04210019" w:tentative="1">
      <w:start w:val="1"/>
      <w:numFmt w:val="lowerLetter"/>
      <w:lvlText w:val="%8."/>
      <w:lvlJc w:val="left"/>
      <w:pPr>
        <w:ind w:left="5922" w:hanging="360"/>
      </w:pPr>
    </w:lvl>
    <w:lvl w:ilvl="8" w:tplc="0421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9">
    <w:nsid w:val="79C264DD"/>
    <w:multiLevelType w:val="hybridMultilevel"/>
    <w:tmpl w:val="9626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3C33"/>
    <w:rsid w:val="0003158D"/>
    <w:rsid w:val="00037143"/>
    <w:rsid w:val="00116CC5"/>
    <w:rsid w:val="001212BF"/>
    <w:rsid w:val="001259D9"/>
    <w:rsid w:val="00150F0E"/>
    <w:rsid w:val="001528E2"/>
    <w:rsid w:val="00161725"/>
    <w:rsid w:val="00166AF1"/>
    <w:rsid w:val="00170C3A"/>
    <w:rsid w:val="001F001D"/>
    <w:rsid w:val="002008C2"/>
    <w:rsid w:val="00202CDC"/>
    <w:rsid w:val="00252F1F"/>
    <w:rsid w:val="00281A62"/>
    <w:rsid w:val="00296D65"/>
    <w:rsid w:val="004646B0"/>
    <w:rsid w:val="004A11FD"/>
    <w:rsid w:val="004B2568"/>
    <w:rsid w:val="00531ED4"/>
    <w:rsid w:val="005C4C9F"/>
    <w:rsid w:val="005E4E93"/>
    <w:rsid w:val="005F70BC"/>
    <w:rsid w:val="0065087E"/>
    <w:rsid w:val="006D6D28"/>
    <w:rsid w:val="006F0E23"/>
    <w:rsid w:val="006F1F0F"/>
    <w:rsid w:val="006F3C33"/>
    <w:rsid w:val="00742073"/>
    <w:rsid w:val="007A5336"/>
    <w:rsid w:val="007C7E14"/>
    <w:rsid w:val="00A02A39"/>
    <w:rsid w:val="00A71BC5"/>
    <w:rsid w:val="00AA0804"/>
    <w:rsid w:val="00B40FB5"/>
    <w:rsid w:val="00B57CF9"/>
    <w:rsid w:val="00B77268"/>
    <w:rsid w:val="00BB22F0"/>
    <w:rsid w:val="00BC0BBB"/>
    <w:rsid w:val="00C308EB"/>
    <w:rsid w:val="00C42442"/>
    <w:rsid w:val="00CC674B"/>
    <w:rsid w:val="00CD7F53"/>
    <w:rsid w:val="00CE55C9"/>
    <w:rsid w:val="00CF3137"/>
    <w:rsid w:val="00CF537B"/>
    <w:rsid w:val="00D65A51"/>
    <w:rsid w:val="00DC7292"/>
    <w:rsid w:val="00E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C5"/>
  </w:style>
  <w:style w:type="paragraph" w:styleId="Heading1">
    <w:name w:val="heading 1"/>
    <w:basedOn w:val="Normal"/>
    <w:link w:val="Heading1Char"/>
    <w:uiPriority w:val="9"/>
    <w:qFormat/>
    <w:rsid w:val="001F0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7F53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42073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73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73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F001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2019-07-23T03:09:00Z</cp:lastPrinted>
  <dcterms:created xsi:type="dcterms:W3CDTF">2018-02-14T02:58:00Z</dcterms:created>
  <dcterms:modified xsi:type="dcterms:W3CDTF">2021-03-08T04:52:00Z</dcterms:modified>
</cp:coreProperties>
</file>