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1A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  <w:bookmarkStart w:id="0" w:name="_GoBack"/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1419"/>
        <w:gridCol w:w="850"/>
        <w:gridCol w:w="425"/>
        <w:gridCol w:w="1985"/>
        <w:gridCol w:w="1842"/>
        <w:gridCol w:w="1843"/>
        <w:gridCol w:w="4820"/>
      </w:tblGrid>
      <w:tr w:rsidR="0035101A" w:rsidTr="00A5360E">
        <w:tc>
          <w:tcPr>
            <w:tcW w:w="2126" w:type="dxa"/>
          </w:tcPr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7C5F9216" wp14:editId="797442DC">
                  <wp:extent cx="1076960" cy="1062990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4" w:type="dxa"/>
            <w:gridSpan w:val="7"/>
            <w:vAlign w:val="center"/>
          </w:tcPr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35101A" w:rsidRPr="00013D14" w:rsidRDefault="00013D1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AGAMA ISLAM</w:t>
            </w:r>
          </w:p>
        </w:tc>
      </w:tr>
      <w:tr w:rsidR="0035101A" w:rsidTr="00A5360E">
        <w:tc>
          <w:tcPr>
            <w:tcW w:w="15310" w:type="dxa"/>
            <w:gridSpan w:val="8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7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820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BA5457" w:rsidP="008028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ILMU PENDIDIKAN ISLAM</w:t>
            </w:r>
          </w:p>
        </w:tc>
        <w:tc>
          <w:tcPr>
            <w:tcW w:w="1275" w:type="dxa"/>
            <w:gridSpan w:val="2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35101A" w:rsidRDefault="00AA3A1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1843" w:type="dxa"/>
          </w:tcPr>
          <w:p w:rsidR="0035101A" w:rsidRDefault="00BA545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GENAP</w:t>
            </w:r>
          </w:p>
        </w:tc>
        <w:tc>
          <w:tcPr>
            <w:tcW w:w="4820" w:type="dxa"/>
          </w:tcPr>
          <w:p w:rsidR="0035101A" w:rsidRDefault="00BA545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 MARET 2020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260" w:type="dxa"/>
            <w:gridSpan w:val="3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4820" w:type="dxa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Ketua Prodi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35101A" w:rsidRPr="004A05C7" w:rsidRDefault="009C23A8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Syarifin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M.Ag</w:t>
            </w:r>
            <w:proofErr w:type="spellEnd"/>
          </w:p>
          <w:p w:rsidR="004A05C7" w:rsidRPr="009D7703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198006162015031003</w:t>
            </w:r>
          </w:p>
        </w:tc>
        <w:tc>
          <w:tcPr>
            <w:tcW w:w="3685" w:type="dxa"/>
            <w:gridSpan w:val="2"/>
            <w:vAlign w:val="bottom"/>
          </w:tcPr>
          <w:p w:rsidR="007453DA" w:rsidRPr="007911B4" w:rsidRDefault="007453DA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4820" w:type="dxa"/>
            <w:vAlign w:val="bottom"/>
          </w:tcPr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4A05C7" w:rsidRDefault="009C23A8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Fatrica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BA5457">
              <w:rPr>
                <w:rFonts w:asciiTheme="majorHAnsi" w:hAnsiTheme="majorHAnsi" w:cs="Times New Roman"/>
                <w:b/>
                <w:szCs w:val="24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M.Pd</w:t>
            </w:r>
            <w:proofErr w:type="spellEnd"/>
          </w:p>
          <w:p w:rsidR="004A05C7" w:rsidRPr="00BA5457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27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10490" w:type="dxa"/>
            <w:gridSpan w:val="4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EF14A0" w:rsidRPr="007911B4" w:rsidTr="00A5360E">
        <w:tc>
          <w:tcPr>
            <w:tcW w:w="3545" w:type="dxa"/>
            <w:gridSpan w:val="2"/>
            <w:vMerge/>
          </w:tcPr>
          <w:p w:rsidR="00EF14A0" w:rsidRPr="007911B4" w:rsidRDefault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EF14A0" w:rsidRPr="007911B4" w:rsidRDefault="00EF14A0" w:rsidP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 w:rsidR="00581A80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EF14A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 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S8</w:t>
            </w:r>
          </w:p>
        </w:tc>
        <w:tc>
          <w:tcPr>
            <w:tcW w:w="10915" w:type="dxa"/>
            <w:gridSpan w:val="5"/>
          </w:tcPr>
          <w:p w:rsidR="00581A80" w:rsidRPr="00581A80" w:rsidRDefault="00581A80" w:rsidP="00581A8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 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lai, 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ka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S9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 sikap 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tas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 di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 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PP3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Mengembangkan konsep kajian ilmu sesuai dengan kebutuhan dan tuntutan lingkungan.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KU1</w:t>
            </w:r>
          </w:p>
        </w:tc>
        <w:tc>
          <w:tcPr>
            <w:tcW w:w="10915" w:type="dxa"/>
            <w:gridSpan w:val="5"/>
          </w:tcPr>
          <w:p w:rsidR="00581A80" w:rsidRDefault="00581A80" w:rsidP="004102C9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 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is, 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, 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inovatif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 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 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 xml:space="preserve">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KU5</w:t>
            </w:r>
          </w:p>
        </w:tc>
        <w:tc>
          <w:tcPr>
            <w:tcW w:w="10915" w:type="dxa"/>
            <w:gridSpan w:val="5"/>
          </w:tcPr>
          <w:p w:rsidR="00581A80" w:rsidRDefault="00581A80" w:rsidP="004102C9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 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 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 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 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l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 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KU7</w:t>
            </w:r>
          </w:p>
        </w:tc>
        <w:tc>
          <w:tcPr>
            <w:tcW w:w="10915" w:type="dxa"/>
            <w:gridSpan w:val="5"/>
          </w:tcPr>
          <w:p w:rsidR="00581A80" w:rsidRDefault="00581A80" w:rsidP="004102C9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Mampu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supervise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rta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 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ian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rja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>i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 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KK1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menciptakan suasana pembelajaran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yang inovatif dan kreatif serta bernuansa islami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KK3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mengkaji dan mengembangkan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 xml:space="preserve">teori atau masalah dibidang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AUD</w:t>
            </w:r>
            <w:r>
              <w:rPr>
                <w:rFonts w:asciiTheme="majorHAnsi" w:hAnsiTheme="majorHAnsi" w:cs="Times New Roman"/>
                <w:szCs w:val="24"/>
              </w:rPr>
              <w:t xml:space="preserve">/pendidikan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secara mendalam dan atau kaitannya dengan nilai-nilai keislaman sebagai seorang peneliti yang profesional.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KK4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mengarahkan dalam upaya menemukan solusi terhadap masalah-masalah dalam 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di masyarakat Bengkulu khususnya dan masyarakat global umumnya.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10490" w:type="dxa"/>
            <w:gridSpan w:val="4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E71EBF">
            <w:pPr>
              <w:jc w:val="lowKashida"/>
              <w:rPr>
                <w:rFonts w:ascii="Cambria" w:hAnsi="Cambria"/>
                <w:lang w:val="en-GB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berfikir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kritis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memahami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konsep-konsep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ilmu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M2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keunggulan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dibandingkan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dengan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non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secara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praktis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teoritis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mencari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solusi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problematika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menghadapi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tantangan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zaman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baik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segi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kelembagaan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profesionalitas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maupun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aspek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pendekatan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yang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digunakan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serta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dapat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melembagakannya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M4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mengimplementasikan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teori-teori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proses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</w:t>
            </w:r>
            <w:proofErr w:type="spellEnd"/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M5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mempublikasikan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karyanya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sehingga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dapat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dibaca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kalangan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akademik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Deskripsi Singkat MK</w:t>
            </w:r>
          </w:p>
        </w:tc>
        <w:tc>
          <w:tcPr>
            <w:tcW w:w="11765" w:type="dxa"/>
            <w:gridSpan w:val="6"/>
          </w:tcPr>
          <w:p w:rsidR="00581A80" w:rsidRPr="000B70FA" w:rsidRDefault="00990127" w:rsidP="00BA61BE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ini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mengkaji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kritis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konsep-konsep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nilai-nilai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Islam.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kaitannya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serta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Komponen-komponen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islam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di Indonesia,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pandangan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seumur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hidup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6"/>
          </w:tcPr>
          <w:p w:rsidR="00581A80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Konsep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dasar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="00C557B7"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Manusia dalam perspektif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Komponen-komponen Pendidikan</w:t>
            </w:r>
          </w:p>
          <w:p w:rsidR="00A40543" w:rsidRPr="00A40543" w:rsidRDefault="00A40543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Tujuan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Peserta 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Kurikulum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Metode dan media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Institusi Pendidikan Islam</w:t>
            </w:r>
          </w:p>
          <w:p w:rsidR="006A15E8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Evaluasi Pembelajaran dalam Pendidikan Islam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Pendidikan Seumur Hidup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Lingkungan Pendidikan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color w:val="000000"/>
                <w:sz w:val="22"/>
                <w:szCs w:val="20"/>
              </w:rPr>
              <w:t>Inovasi Pendidikan Islam</w:t>
            </w:r>
          </w:p>
        </w:tc>
      </w:tr>
      <w:tr w:rsidR="00581A80" w:rsidRPr="007911B4" w:rsidTr="00A5360E">
        <w:trPr>
          <w:trHeight w:val="98"/>
        </w:trPr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Pustaka</w:t>
            </w:r>
          </w:p>
        </w:tc>
        <w:tc>
          <w:tcPr>
            <w:tcW w:w="11765" w:type="dxa"/>
            <w:gridSpan w:val="6"/>
          </w:tcPr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Al-Qur’an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Hadits</w:t>
            </w:r>
            <w:proofErr w:type="spellEnd"/>
          </w:p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lastRenderedPageBreak/>
              <w:t xml:space="preserve">A.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</w:t>
            </w:r>
            <w:proofErr w:type="spellEnd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Wajib</w:t>
            </w:r>
            <w:proofErr w:type="spellEnd"/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Ramayulis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Pengajaran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Agama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1990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2012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Mujid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Jusuf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Mudzakkir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Kencana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Muhammad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Athiyyah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Abrasyi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Prinsip-prinsip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Dasar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Setia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Ahmad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Perspektif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Remaja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Rosda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Karya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___________,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Cakrawala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Mimbar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Muhaimin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Nuansa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Baru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Rajawali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Press,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tabs>
                <w:tab w:val="num" w:pos="284"/>
              </w:tabs>
              <w:ind w:left="426"/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  Hasan Langgulung, </w:t>
            </w:r>
            <w:r w:rsidRPr="00E71EBF">
              <w:rPr>
                <w:rFonts w:asciiTheme="majorHAnsi" w:hAnsiTheme="majorHAnsi"/>
                <w:bCs/>
                <w:i/>
                <w:iCs/>
                <w:sz w:val="22"/>
              </w:rPr>
              <w:t xml:space="preserve">Manusia dan Pendidikan,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PT. Pustaka al Husnah Baru,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______________,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Peralihan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Paradigma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islam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Sain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Sosial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Gaya Media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Pratama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Mujamil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Qomar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Epistemologi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Erlangga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Irsyad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Djuaeli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Pembaharuan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Kembali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Karya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Utama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Mandiri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Hadari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Nawawi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Surabaya: Al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Ikhlas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Omar Mohammad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Toumy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Syaibany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Falsafah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Zakiah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Daradjat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Kepribdaian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Guru,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As’ad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Terjemah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Ta’lim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Muta’allim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Kudus: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Menara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Kudus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Abdullah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Nashih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Ulwah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Anak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Amani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 xml:space="preserve">Sama’un Bakry, </w:t>
            </w:r>
            <w:r w:rsidRPr="00E71EBF">
              <w:rPr>
                <w:rStyle w:val="Emphasis"/>
                <w:rFonts w:asciiTheme="majorHAnsi" w:hAnsiTheme="majorHAnsi"/>
                <w:sz w:val="22"/>
              </w:rPr>
              <w:t xml:space="preserve">Menggagas Konsep Ilmu Pendidikan Islam, </w:t>
            </w:r>
            <w:r w:rsidRPr="00E71EBF">
              <w:rPr>
                <w:rFonts w:asciiTheme="majorHAnsi" w:hAnsiTheme="majorHAnsi"/>
                <w:sz w:val="22"/>
              </w:rPr>
              <w:t xml:space="preserve">Bandung, Pustaka bani quraisy,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>Abdurrahman an Nahlawi,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 Prinsip-prinsip dan Metode Pendidikan Islam,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 Bandung: CV. Diponegoro, 1989</w:t>
            </w:r>
          </w:p>
          <w:p w:rsidR="00E71EBF" w:rsidRPr="00E71EBF" w:rsidRDefault="00E71EBF" w:rsidP="00E71EBF">
            <w:pPr>
              <w:jc w:val="both"/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US"/>
              </w:rPr>
              <w:t>B</w:t>
            </w:r>
            <w:r w:rsidRPr="00E71EBF">
              <w:rPr>
                <w:rFonts w:asciiTheme="majorHAnsi" w:hAnsiTheme="majorHAnsi"/>
                <w:b/>
                <w:sz w:val="22"/>
              </w:rPr>
              <w:t xml:space="preserve">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</w:t>
            </w:r>
            <w:proofErr w:type="spellEnd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Anjuran</w:t>
            </w:r>
            <w:proofErr w:type="spellEnd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Abuddin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Nata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Tafsir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Ayat-ayat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Barat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Ramayulis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Agama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Aliah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B.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Purwakarnia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Hasan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Psikologi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Perkembangan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Islami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Jakarta;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Garfindo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Suwito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Fauzan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(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ed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),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Sosial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Prenada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Media,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Haidar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Putra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Daulay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Dinamika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di Asia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Tenggara,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Rineka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Cipta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Wan Mohd Nor Wan Daud,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Filsafat dan Praktik Pendidikan al Attas,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Mizan,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Azyumardi Azra,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Surau, Pendidikan islam Tradisional dalam Tansisi dan Modernisasi,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Logos,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____________,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>Pendidikan Islam: Tradisi dan Modernisasi Menuju Milineum Baru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, Jakarta: Logos, 2000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Zamarkhsyi Dhofier,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Tradisi Pesantren,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LP3ES, 1984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Syarief Utsman Yahya,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Islam, Pesantren dan Pesan Kemanusiaan, </w:t>
            </w:r>
            <w:r w:rsidRPr="00E71EBF">
              <w:rPr>
                <w:rFonts w:asciiTheme="majorHAnsi" w:hAnsiTheme="majorHAnsi"/>
                <w:bCs/>
                <w:sz w:val="22"/>
              </w:rPr>
              <w:t>Cirebon: Fahmina institute,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Syahidin,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Menelusuri Metode Pendidikan dalam al-Qur’an, </w:t>
            </w:r>
            <w:r w:rsidRPr="00E71EBF">
              <w:rPr>
                <w:rFonts w:asciiTheme="majorHAnsi" w:hAnsiTheme="majorHAnsi"/>
                <w:bCs/>
                <w:sz w:val="22"/>
              </w:rPr>
              <w:t>Bandung: Alfabeta, 2009</w:t>
            </w:r>
          </w:p>
          <w:p w:rsidR="00581A80" w:rsidRPr="00E71EBF" w:rsidRDefault="00E71EBF" w:rsidP="00E71EBF">
            <w:pPr>
              <w:ind w:left="742" w:hanging="709"/>
              <w:rPr>
                <w:rFonts w:asciiTheme="majorHAnsi" w:hAnsiTheme="majorHAnsi"/>
                <w:color w:val="000000"/>
                <w:szCs w:val="24"/>
                <w:lang w:val="en-US" w:eastAsia="id-ID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Quraish Shihab,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Tafsir al-Misbah Jilid 1-15,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Lentera Hati, 2005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765" w:type="dxa"/>
            <w:gridSpan w:val="6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35101A" w:rsidRPr="007911B4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35101A" w:rsidRDefault="0035101A">
      <w:pPr>
        <w:rPr>
          <w:rFonts w:asciiTheme="majorHAnsi" w:hAnsiTheme="majorHAnsi" w:cs="Times New Roman"/>
          <w:sz w:val="22"/>
        </w:rPr>
        <w:sectPr w:rsidR="0035101A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2410"/>
        <w:gridCol w:w="2410"/>
        <w:gridCol w:w="2693"/>
        <w:gridCol w:w="1276"/>
      </w:tblGrid>
      <w:tr w:rsidR="00827CD3" w:rsidTr="00A5360E">
        <w:trPr>
          <w:tblHeader/>
        </w:trPr>
        <w:tc>
          <w:tcPr>
            <w:tcW w:w="1135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410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:rsidR="0035101A" w:rsidRPr="007911B4" w:rsidRDefault="00CC5C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Model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Pembelajaran [Estimasi Waktu]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F31F53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Bobot Penilaian</w:t>
            </w:r>
          </w:p>
          <w:p w:rsidR="0035101A" w:rsidRPr="007911B4" w:rsidRDefault="00F31F5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>Tugas</w:t>
            </w:r>
            <w:proofErr w:type="spellEnd"/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(%)</w:t>
            </w:r>
          </w:p>
        </w:tc>
      </w:tr>
      <w:tr w:rsidR="00953EA6" w:rsidTr="00A5360E">
        <w:tc>
          <w:tcPr>
            <w:tcW w:w="1135" w:type="dxa"/>
            <w:vAlign w:val="center"/>
          </w:tcPr>
          <w:p w:rsidR="00953EA6" w:rsidRDefault="00953E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953EA6" w:rsidRPr="005E2E72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Menyetujui silabus, RPS </w:t>
            </w:r>
            <w:r w:rsidRPr="005E2E72">
              <w:rPr>
                <w:rFonts w:ascii="Garamond" w:hAnsi="Garamond"/>
                <w:sz w:val="22"/>
              </w:rPr>
              <w:t>dan kontrak kuliah</w:t>
            </w:r>
          </w:p>
          <w:p w:rsidR="00953EA6" w:rsidRPr="005E2E72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</w:rPr>
            </w:pPr>
            <w:r w:rsidRPr="005E2E72">
              <w:rPr>
                <w:rFonts w:ascii="Garamond" w:hAnsi="Garamond"/>
                <w:sz w:val="22"/>
              </w:rPr>
              <w:t>Menandatangani kontrak perkuliahan</w:t>
            </w:r>
          </w:p>
          <w:p w:rsidR="00953EA6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  <w:lang w:val="en-GB"/>
              </w:rPr>
            </w:pPr>
            <w:r w:rsidRPr="005E2E72">
              <w:rPr>
                <w:rFonts w:ascii="Garamond" w:hAnsi="Garamond"/>
                <w:sz w:val="22"/>
              </w:rPr>
              <w:t>Teridentifikasi pemahaman pendidikan Islam</w:t>
            </w:r>
          </w:p>
        </w:tc>
        <w:tc>
          <w:tcPr>
            <w:tcW w:w="2693" w:type="dxa"/>
          </w:tcPr>
          <w:p w:rsidR="00953EA6" w:rsidRPr="005E2E72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Menyetujui silabus, RPS </w:t>
            </w:r>
            <w:r w:rsidRPr="005E2E72">
              <w:rPr>
                <w:rFonts w:ascii="Garamond" w:hAnsi="Garamond"/>
                <w:sz w:val="22"/>
              </w:rPr>
              <w:t>dan kontrak kuliah</w:t>
            </w:r>
          </w:p>
          <w:p w:rsidR="00953EA6" w:rsidRPr="005E2E72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Garamond" w:hAnsi="Garamond"/>
                <w:sz w:val="22"/>
              </w:rPr>
            </w:pPr>
            <w:r w:rsidRPr="005E2E72">
              <w:rPr>
                <w:rFonts w:ascii="Garamond" w:hAnsi="Garamond"/>
                <w:sz w:val="22"/>
              </w:rPr>
              <w:t>Menandatangani kontrak perkuliahan</w:t>
            </w:r>
          </w:p>
          <w:p w:rsidR="00953EA6" w:rsidRDefault="00953EA6" w:rsidP="00E21D2C">
            <w:pPr>
              <w:pStyle w:val="BodyTextIndent"/>
              <w:numPr>
                <w:ilvl w:val="0"/>
                <w:numId w:val="43"/>
              </w:numPr>
              <w:spacing w:after="0"/>
              <w:ind w:left="317" w:hanging="317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Teridentifikasi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pemahaman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pendidikan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Islam</w:t>
            </w:r>
          </w:p>
        </w:tc>
        <w:tc>
          <w:tcPr>
            <w:tcW w:w="2410" w:type="dxa"/>
          </w:tcPr>
          <w:p w:rsidR="00953EA6" w:rsidRPr="00813E07" w:rsidRDefault="00953EA6" w:rsidP="00515B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21D2C" w:rsidRPr="00D37A2E" w:rsidRDefault="00E21D2C" w:rsidP="00E21D2C">
            <w:pPr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>Dosen menjelaskan silabus dan SAP serta sistem perkuliahan</w:t>
            </w:r>
          </w:p>
          <w:p w:rsidR="00E21D2C" w:rsidRPr="00D37A2E" w:rsidRDefault="00E21D2C" w:rsidP="00E21D2C">
            <w:pPr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>Mahasiswa dan dosen merumuskan kontrak perkuliahan</w:t>
            </w:r>
          </w:p>
          <w:p w:rsidR="00953EA6" w:rsidRPr="007911B4" w:rsidRDefault="00E21D2C" w:rsidP="00E21D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D37A2E">
              <w:rPr>
                <w:rFonts w:ascii="Garamond" w:hAnsi="Garamond"/>
                <w:sz w:val="22"/>
              </w:rPr>
              <w:t>Dosen menjelaskan indicator kompetensi dan learning outcome yang harus dicapai mahasiswa</w:t>
            </w:r>
          </w:p>
        </w:tc>
        <w:tc>
          <w:tcPr>
            <w:tcW w:w="2693" w:type="dxa"/>
          </w:tcPr>
          <w:p w:rsidR="00953EA6" w:rsidRPr="00813E07" w:rsidRDefault="00953EA6" w:rsidP="00515B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3EA6" w:rsidRPr="007911B4" w:rsidRDefault="00953EA6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9C23A8" w:rsidTr="00A5360E">
        <w:tc>
          <w:tcPr>
            <w:tcW w:w="1135" w:type="dxa"/>
            <w:vAlign w:val="center"/>
          </w:tcPr>
          <w:p w:rsidR="009C23A8" w:rsidRPr="007911B4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9C23A8" w:rsidRPr="00387DE2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="Garamond" w:hAnsi="Garamond"/>
                <w:sz w:val="22"/>
                <w:lang w:val="en-GB"/>
              </w:rPr>
            </w:pPr>
            <w:proofErr w:type="spellStart"/>
            <w:r>
              <w:rPr>
                <w:rFonts w:ascii="Garamond" w:hAnsi="Garamond"/>
                <w:sz w:val="22"/>
                <w:lang w:val="en-GB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GB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menjelaskan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Pengertian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Ilmu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Pendidikan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Islam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menurut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tokoh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klasik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dan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kontemporer</w:t>
            </w:r>
            <w:proofErr w:type="spellEnd"/>
          </w:p>
          <w:p w:rsidR="009C23A8" w:rsidRPr="00387DE2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="Garamond" w:hAnsi="Garamond"/>
                <w:sz w:val="22"/>
                <w:lang w:val="en-GB"/>
              </w:rPr>
            </w:pPr>
            <w:proofErr w:type="spellStart"/>
            <w:r>
              <w:rPr>
                <w:rFonts w:ascii="Garamond" w:hAnsi="Garamond"/>
                <w:sz w:val="22"/>
                <w:lang w:val="en-GB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GB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menjelaskan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Ruang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Lingkup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kajian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Pendidikan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Islam</w:t>
            </w:r>
          </w:p>
          <w:p w:rsidR="009C23A8" w:rsidRPr="00387DE2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="Garamond" w:hAnsi="Garamond"/>
                <w:sz w:val="22"/>
                <w:lang w:val="en-GB"/>
              </w:rPr>
            </w:pPr>
            <w:proofErr w:type="spellStart"/>
            <w:r>
              <w:rPr>
                <w:rFonts w:ascii="Garamond" w:hAnsi="Garamond"/>
                <w:sz w:val="22"/>
                <w:lang w:val="en-GB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GB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menguraikan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Urgensi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Ilmu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Pendidikan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bagi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387DE2">
              <w:rPr>
                <w:rFonts w:ascii="Garamond" w:hAnsi="Garamond"/>
                <w:sz w:val="22"/>
                <w:lang w:val="en-GB"/>
              </w:rPr>
              <w:t>Mahasiswa</w:t>
            </w:r>
            <w:proofErr w:type="spellEnd"/>
            <w:r w:rsidRPr="00387DE2">
              <w:rPr>
                <w:rFonts w:ascii="Garamond" w:hAnsi="Garamond"/>
                <w:sz w:val="22"/>
                <w:lang w:val="en-GB"/>
              </w:rPr>
              <w:t xml:space="preserve"> Prodi </w:t>
            </w:r>
            <w:r>
              <w:rPr>
                <w:rFonts w:ascii="Garamond" w:hAnsi="Garamond"/>
                <w:sz w:val="22"/>
                <w:lang w:val="en-GB"/>
              </w:rPr>
              <w:t>PIAUD</w:t>
            </w:r>
          </w:p>
          <w:p w:rsidR="009C23A8" w:rsidRPr="000D2DB8" w:rsidRDefault="009C23A8" w:rsidP="000D2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C23A8" w:rsidRPr="00D37A2E" w:rsidRDefault="009C23A8" w:rsidP="00515BCE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Menjelaskan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pendidikan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menurut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tokoh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klasik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kontemporer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ruang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lingkup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kajian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IPI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urgensi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IPI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bagi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Mahasiswa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PIAUD</w:t>
            </w:r>
          </w:p>
          <w:p w:rsidR="009C23A8" w:rsidRPr="00813E07" w:rsidRDefault="009C23A8" w:rsidP="00515BCE">
            <w:pPr>
              <w:rPr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410" w:type="dxa"/>
          </w:tcPr>
          <w:p w:rsidR="009C23A8" w:rsidRDefault="009C23A8" w:rsidP="00515BCE">
            <w:pPr>
              <w:rPr>
                <w:sz w:val="20"/>
                <w:szCs w:val="20"/>
              </w:rPr>
            </w:pPr>
            <w:r w:rsidRPr="00813E07"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i</w:t>
            </w:r>
            <w:r w:rsidRPr="00813E07">
              <w:rPr>
                <w:sz w:val="20"/>
                <w:szCs w:val="20"/>
              </w:rPr>
              <w:t xml:space="preserve">teria : </w:t>
            </w:r>
            <w:r>
              <w:rPr>
                <w:sz w:val="20"/>
                <w:szCs w:val="20"/>
              </w:rPr>
              <w:t>k</w:t>
            </w:r>
            <w:r w:rsidRPr="00813E07">
              <w:rPr>
                <w:sz w:val="20"/>
                <w:szCs w:val="20"/>
              </w:rPr>
              <w:t>etepatan dalam menjawab soal</w:t>
            </w:r>
            <w:r>
              <w:rPr>
                <w:sz w:val="20"/>
                <w:szCs w:val="20"/>
              </w:rPr>
              <w:t xml:space="preserve"> (minimal 80% benar)</w:t>
            </w:r>
          </w:p>
          <w:p w:rsidR="009C23A8" w:rsidRPr="00D37A2E" w:rsidRDefault="009C23A8" w:rsidP="00515BCE">
            <w:pPr>
              <w:rPr>
                <w:rFonts w:ascii="Garamond" w:hAnsi="Garamond" w:cs="Arial"/>
                <w:bCs/>
                <w:sz w:val="22"/>
              </w:rPr>
            </w:pPr>
            <w:r>
              <w:rPr>
                <w:sz w:val="20"/>
                <w:szCs w:val="20"/>
              </w:rPr>
              <w:t>Bentuk Tugas: lisan (tanya jawab), Resume (</w:t>
            </w:r>
            <w:r w:rsidRPr="00D37A2E">
              <w:rPr>
                <w:rFonts w:ascii="Garamond" w:hAnsi="Garamond" w:cs="Arial"/>
                <w:bCs/>
                <w:sz w:val="22"/>
              </w:rPr>
              <w:t xml:space="preserve">Kebenaran isi </w:t>
            </w:r>
            <w:r>
              <w:rPr>
                <w:rFonts w:ascii="Garamond" w:hAnsi="Garamond" w:cs="Arial"/>
                <w:bCs/>
                <w:sz w:val="22"/>
              </w:rPr>
              <w:t xml:space="preserve">resume), </w:t>
            </w:r>
            <w:r w:rsidRPr="00D37A2E">
              <w:rPr>
                <w:rFonts w:ascii="Garamond" w:hAnsi="Garamond" w:cs="Arial"/>
                <w:bCs/>
                <w:sz w:val="22"/>
              </w:rPr>
              <w:t xml:space="preserve">Daya Tarik Komunikasi </w:t>
            </w:r>
          </w:p>
          <w:p w:rsidR="009C23A8" w:rsidRPr="00813E07" w:rsidRDefault="009C23A8" w:rsidP="00515BCE">
            <w:pPr>
              <w:rPr>
                <w:sz w:val="20"/>
                <w:szCs w:val="20"/>
              </w:rPr>
            </w:pPr>
          </w:p>
          <w:p w:rsidR="009C23A8" w:rsidRPr="001E278F" w:rsidRDefault="009C23A8" w:rsidP="00515BC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9C23A8" w:rsidRPr="00813E07" w:rsidRDefault="009C23A8" w:rsidP="00515B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C23A8" w:rsidRDefault="009C23A8" w:rsidP="009C23A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9C23A8" w:rsidRPr="00813E07" w:rsidRDefault="009C23A8" w:rsidP="00515BCE">
            <w:pPr>
              <w:pStyle w:val="ListParagraph"/>
              <w:ind w:left="0"/>
              <w:rPr>
                <w:bCs/>
                <w:sz w:val="20"/>
                <w:szCs w:val="20"/>
                <w:lang w:eastAsia="id-ID"/>
              </w:rPr>
            </w:pPr>
            <w:r w:rsidRPr="00813E07">
              <w:rPr>
                <w:bCs/>
                <w:sz w:val="20"/>
                <w:szCs w:val="20"/>
                <w:lang w:eastAsia="id-ID"/>
              </w:rPr>
              <w:t>Kuliah dan tanya jawab</w:t>
            </w:r>
          </w:p>
          <w:p w:rsidR="009C23A8" w:rsidRDefault="009C23A8" w:rsidP="009C23A8">
            <w:pPr>
              <w:rPr>
                <w:bCs/>
                <w:sz w:val="20"/>
                <w:szCs w:val="20"/>
                <w:lang w:val="en-US" w:eastAsia="id-ID"/>
              </w:rPr>
            </w:pPr>
            <w:r>
              <w:rPr>
                <w:bCs/>
                <w:sz w:val="20"/>
                <w:szCs w:val="20"/>
                <w:lang w:val="en-US" w:eastAsia="id-ID"/>
              </w:rPr>
              <w:t xml:space="preserve">1 </w:t>
            </w:r>
            <w:r w:rsidRPr="009C23A8">
              <w:rPr>
                <w:bCs/>
                <w:sz w:val="20"/>
                <w:szCs w:val="20"/>
                <w:lang w:eastAsia="id-ID"/>
              </w:rPr>
              <w:t>TM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 w:rsidRPr="009C23A8">
              <w:rPr>
                <w:bCs/>
                <w:sz w:val="20"/>
                <w:szCs w:val="20"/>
                <w:lang w:val="en-US" w:eastAsia="id-ID"/>
              </w:rPr>
              <w:t>3</w:t>
            </w:r>
            <w:r>
              <w:rPr>
                <w:bCs/>
                <w:sz w:val="20"/>
                <w:szCs w:val="20"/>
                <w:lang w:eastAsia="id-ID"/>
              </w:rPr>
              <w:t>x50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menit</w:t>
            </w:r>
            <w:proofErr w:type="spellEnd"/>
          </w:p>
          <w:p w:rsidR="004C5E22" w:rsidRDefault="004C5E22" w:rsidP="009C23A8">
            <w:pPr>
              <w:rPr>
                <w:bCs/>
                <w:sz w:val="20"/>
                <w:szCs w:val="20"/>
                <w:lang w:val="en-US" w:eastAsia="id-ID"/>
              </w:rPr>
            </w:pPr>
            <w:r>
              <w:rPr>
                <w:bCs/>
                <w:sz w:val="20"/>
                <w:szCs w:val="20"/>
                <w:lang w:val="en-US" w:eastAsia="id-ID"/>
              </w:rPr>
              <w:t>2 T</w:t>
            </w:r>
          </w:p>
          <w:p w:rsidR="004C5E22" w:rsidRPr="009C23A8" w:rsidRDefault="004C5E22" w:rsidP="009C23A8">
            <w:pPr>
              <w:rPr>
                <w:bCs/>
                <w:sz w:val="20"/>
                <w:szCs w:val="20"/>
                <w:lang w:val="en-US" w:eastAsia="id-ID"/>
              </w:rPr>
            </w:pPr>
            <w:r>
              <w:rPr>
                <w:bCs/>
                <w:sz w:val="20"/>
                <w:szCs w:val="20"/>
                <w:lang w:val="en-US" w:eastAsia="id-ID"/>
              </w:rPr>
              <w:t>1 P</w:t>
            </w:r>
          </w:p>
          <w:p w:rsidR="009C23A8" w:rsidRPr="00813E07" w:rsidRDefault="009C23A8" w:rsidP="009C23A8">
            <w:pPr>
              <w:pStyle w:val="ListParagraph"/>
              <w:ind w:left="0"/>
              <w:rPr>
                <w:b/>
                <w:bCs/>
                <w:sz w:val="20"/>
                <w:szCs w:val="20"/>
                <w:lang w:eastAsia="id-ID"/>
              </w:rPr>
            </w:pPr>
            <w:r w:rsidRPr="00813E07"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693" w:type="dxa"/>
          </w:tcPr>
          <w:p w:rsidR="009C23A8" w:rsidRPr="00D37A2E" w:rsidRDefault="009C23A8" w:rsidP="00515BCE">
            <w:pPr>
              <w:jc w:val="both"/>
              <w:rPr>
                <w:rFonts w:ascii="Garamond" w:hAnsi="Garamond"/>
                <w:sz w:val="22"/>
                <w:lang w:val="en-GB"/>
              </w:rPr>
            </w:pPr>
            <w:proofErr w:type="spellStart"/>
            <w:r w:rsidRPr="00D37A2E">
              <w:rPr>
                <w:rFonts w:ascii="Garamond" w:hAnsi="Garamond"/>
                <w:sz w:val="22"/>
                <w:lang w:val="en-GB"/>
              </w:rPr>
              <w:t>Konsep</w:t>
            </w:r>
            <w:proofErr w:type="spellEnd"/>
            <w:r w:rsidRPr="00D37A2E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lang w:val="en-GB"/>
              </w:rPr>
              <w:t>dasar</w:t>
            </w:r>
            <w:proofErr w:type="spellEnd"/>
            <w:r w:rsidRPr="00D37A2E">
              <w:rPr>
                <w:rFonts w:ascii="Garamond" w:hAnsi="Garamond"/>
                <w:sz w:val="22"/>
                <w:lang w:val="en-GB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lang w:val="en-GB"/>
              </w:rPr>
              <w:t>pendidikan</w:t>
            </w:r>
            <w:proofErr w:type="spellEnd"/>
            <w:r w:rsidRPr="00D37A2E">
              <w:rPr>
                <w:rFonts w:ascii="Garamond" w:hAnsi="Garamond"/>
                <w:sz w:val="22"/>
                <w:lang w:val="en-GB"/>
              </w:rPr>
              <w:t xml:space="preserve"> Islam</w:t>
            </w:r>
          </w:p>
          <w:p w:rsidR="009C23A8" w:rsidRPr="00E21D2C" w:rsidRDefault="009C23A8" w:rsidP="00E21D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C23A8" w:rsidRPr="007911B4" w:rsidRDefault="009C23A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9C23A8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565D30" w:rsidRPr="00565D30" w:rsidRDefault="00565D30" w:rsidP="00565D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Mahasiswa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Islam,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Mengkomparasikan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565D30">
              <w:rPr>
                <w:rFonts w:asciiTheme="majorHAnsi" w:hAnsiTheme="majorHAnsi"/>
                <w:sz w:val="22"/>
                <w:lang w:val="en-GB"/>
              </w:rPr>
              <w:lastRenderedPageBreak/>
              <w:t xml:space="preserve">non Islam,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serta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di Indonesia</w:t>
            </w:r>
          </w:p>
          <w:p w:rsidR="00565D30" w:rsidRPr="00565D30" w:rsidRDefault="00565D30" w:rsidP="00C44F4C">
            <w:pPr>
              <w:pStyle w:val="ListParagraph"/>
              <w:overflowPunct w:val="0"/>
              <w:autoSpaceDE w:val="0"/>
              <w:autoSpaceDN w:val="0"/>
              <w:adjustRightInd w:val="0"/>
              <w:ind w:left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  <w:p w:rsidR="00565D30" w:rsidRPr="00565D30" w:rsidRDefault="00565D30" w:rsidP="00C44F4C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565D30" w:rsidRPr="00565D30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lastRenderedPageBreak/>
              <w:t>menjelaskan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</w:p>
          <w:p w:rsidR="00565D30" w:rsidRPr="00565D30" w:rsidRDefault="000F4F48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m</w:t>
            </w:r>
            <w:r w:rsidR="00565D30" w:rsidRPr="00565D30">
              <w:rPr>
                <w:rFonts w:asciiTheme="majorHAnsi" w:hAnsiTheme="majorHAnsi"/>
                <w:sz w:val="22"/>
                <w:lang w:val="en-GB"/>
              </w:rPr>
              <w:t>enjelaskan</w:t>
            </w:r>
            <w:proofErr w:type="spellEnd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="00565D30" w:rsidRPr="00565D30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565D30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Mengkomparasikan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lastRenderedPageBreak/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non Islam</w:t>
            </w:r>
          </w:p>
          <w:p w:rsidR="00565D30" w:rsidRPr="00565D30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 di Indonesia</w:t>
            </w:r>
          </w:p>
        </w:tc>
        <w:tc>
          <w:tcPr>
            <w:tcW w:w="2410" w:type="dxa"/>
          </w:tcPr>
          <w:p w:rsidR="00E21D2C" w:rsidRPr="00D37A2E" w:rsidRDefault="00E21D2C" w:rsidP="00E21D2C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lastRenderedPageBreak/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E21D2C" w:rsidRPr="00D37A2E" w:rsidRDefault="00E21D2C" w:rsidP="00E21D2C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E21D2C" w:rsidRPr="00D37A2E" w:rsidRDefault="00E21D2C" w:rsidP="00E21D2C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E21D2C" w:rsidRPr="00D37A2E" w:rsidRDefault="00E21D2C" w:rsidP="00E21D2C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E21D2C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[1 TM: 3</w:t>
            </w:r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E21D2C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  <w:p w:rsidR="00E21D2C" w:rsidRPr="007911B4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</w:tc>
        <w:tc>
          <w:tcPr>
            <w:tcW w:w="2693" w:type="dxa"/>
          </w:tcPr>
          <w:p w:rsidR="00565D30" w:rsidRPr="00565D30" w:rsidRDefault="00565D30" w:rsidP="00C44F4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565D30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565D30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E21D2C" w:rsidRDefault="00565D30" w:rsidP="00E21D2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0F4F48" w:rsidTr="00A5360E">
        <w:tc>
          <w:tcPr>
            <w:tcW w:w="1135" w:type="dxa"/>
            <w:vAlign w:val="center"/>
          </w:tcPr>
          <w:p w:rsidR="000F4F48" w:rsidRDefault="000F4F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937F36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937F36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937F36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937F36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0F4F48" w:rsidRPr="005E2E72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Mahasiswa mampu </w:t>
            </w:r>
            <w:r w:rsidRPr="005E2E72">
              <w:rPr>
                <w:rFonts w:ascii="Garamond" w:hAnsi="Garamond"/>
                <w:sz w:val="22"/>
              </w:rPr>
              <w:t>menjelaskan Pengertian manusia sebagai khalifah dan hakikat manusia</w:t>
            </w:r>
          </w:p>
          <w:p w:rsidR="000F4F48" w:rsidRPr="005E2E72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Mahasiswa mampu </w:t>
            </w:r>
            <w:r w:rsidRPr="005E2E72">
              <w:rPr>
                <w:rFonts w:ascii="Garamond" w:hAnsi="Garamond"/>
                <w:sz w:val="22"/>
              </w:rPr>
              <w:t>menginterpretasikan konsep fithrah dalam pendidikan</w:t>
            </w:r>
          </w:p>
          <w:p w:rsidR="000F4F48" w:rsidRPr="005E2E72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Mahasiswa mampu </w:t>
            </w:r>
            <w:r w:rsidRPr="005E2E72">
              <w:rPr>
                <w:rFonts w:ascii="Garamond" w:hAnsi="Garamond"/>
                <w:sz w:val="22"/>
              </w:rPr>
              <w:t>mengidentifikasi relasi fitrah dan pendidikan serta implikasinya</w:t>
            </w:r>
          </w:p>
          <w:p w:rsidR="000F4F48" w:rsidRPr="00D37A2E" w:rsidRDefault="000F4F48" w:rsidP="000F4F48">
            <w:pPr>
              <w:pStyle w:val="ListParagraph"/>
              <w:ind w:left="317"/>
              <w:rPr>
                <w:rFonts w:ascii="Garamond" w:hAnsi="Garamond"/>
                <w:sz w:val="22"/>
              </w:rPr>
            </w:pPr>
          </w:p>
          <w:p w:rsidR="000F4F48" w:rsidRPr="006659F0" w:rsidRDefault="000F4F48" w:rsidP="006659F0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0F4F48" w:rsidRPr="005E2E72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</w:rPr>
            </w:pPr>
            <w:r w:rsidRPr="005E2E72">
              <w:rPr>
                <w:rFonts w:ascii="Garamond" w:hAnsi="Garamond"/>
                <w:sz w:val="22"/>
              </w:rPr>
              <w:t>menjelaskan Pengertian manusia sebagai khalifah dan hakikat manusia</w:t>
            </w:r>
          </w:p>
          <w:p w:rsidR="000F4F48" w:rsidRPr="005E2E72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</w:rPr>
            </w:pPr>
            <w:r w:rsidRPr="005E2E72">
              <w:rPr>
                <w:rFonts w:ascii="Garamond" w:hAnsi="Garamond"/>
                <w:sz w:val="22"/>
              </w:rPr>
              <w:t>menginterpretasikan konsep fithrah dalam pendidikan</w:t>
            </w:r>
          </w:p>
          <w:p w:rsidR="000F4F48" w:rsidRPr="005E2E72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</w:rPr>
            </w:pPr>
            <w:r w:rsidRPr="005E2E72">
              <w:rPr>
                <w:rFonts w:ascii="Garamond" w:hAnsi="Garamond"/>
                <w:sz w:val="22"/>
              </w:rPr>
              <w:t>mengidentifikasi relasi fitrah dan pendidikan serta implikasinya</w:t>
            </w:r>
          </w:p>
          <w:p w:rsidR="000F4F48" w:rsidRPr="006659F0" w:rsidRDefault="000F4F48" w:rsidP="000F4F4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4F48" w:rsidRPr="000F4F48" w:rsidRDefault="000F4F48" w:rsidP="000F4F48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Kriteria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0F4F48" w:rsidRPr="00D37A2E" w:rsidRDefault="000F4F48" w:rsidP="000F4F48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8D4300" w:rsidRDefault="000F4F48" w:rsidP="008D4300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  <w:p w:rsidR="000F4F48" w:rsidRPr="00D37A2E" w:rsidRDefault="000F4F48" w:rsidP="008D4300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0F4F48" w:rsidRPr="007911B4" w:rsidRDefault="000F4F4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0F4F48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0F4F48" w:rsidRDefault="000F4F48" w:rsidP="000F4F48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0F4F48" w:rsidRDefault="000F4F48" w:rsidP="000F4F48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T</w:t>
            </w:r>
          </w:p>
          <w:p w:rsidR="000F4F48" w:rsidRDefault="000F4F48" w:rsidP="000F4F48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P</w:t>
            </w:r>
          </w:p>
          <w:p w:rsidR="000F4F48" w:rsidRPr="007911B4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0F4F48" w:rsidRPr="00D37A2E" w:rsidRDefault="000F4F48" w:rsidP="000F4F48">
            <w:pPr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 xml:space="preserve">Manusia dalam perspektif Islam </w:t>
            </w:r>
          </w:p>
          <w:p w:rsidR="000F4F48" w:rsidRPr="00D37A2E" w:rsidRDefault="000F4F48" w:rsidP="00E21D2C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rPr>
                <w:rFonts w:ascii="Garamond" w:hAnsi="Garamond"/>
                <w:sz w:val="22"/>
                <w:lang w:eastAsia="zh-CN"/>
              </w:rPr>
            </w:pPr>
            <w:r w:rsidRPr="00D37A2E">
              <w:rPr>
                <w:rFonts w:ascii="Garamond" w:hAnsi="Garamond"/>
                <w:sz w:val="22"/>
                <w:lang w:eastAsia="zh-CN"/>
              </w:rPr>
              <w:t>Hakikat manusia dan manusia sebagai khalifah</w:t>
            </w:r>
          </w:p>
          <w:p w:rsidR="000F4F48" w:rsidRPr="006659F0" w:rsidRDefault="000F4F48" w:rsidP="000F4F48">
            <w:pPr>
              <w:jc w:val="both"/>
              <w:rPr>
                <w:rFonts w:asciiTheme="majorHAnsi" w:hAnsiTheme="majorHAnsi"/>
                <w:sz w:val="22"/>
              </w:rPr>
            </w:pPr>
            <w:r w:rsidRPr="00D37A2E">
              <w:rPr>
                <w:rFonts w:ascii="Garamond" w:hAnsi="Garamond"/>
                <w:sz w:val="22"/>
                <w:lang w:eastAsia="zh-CN"/>
              </w:rPr>
              <w:t>Relasi fitrah dan pendidikan serta implikasinya</w:t>
            </w:r>
          </w:p>
        </w:tc>
        <w:tc>
          <w:tcPr>
            <w:tcW w:w="1276" w:type="dxa"/>
            <w:vAlign w:val="center"/>
          </w:tcPr>
          <w:p w:rsidR="000F4F48" w:rsidRPr="007911B4" w:rsidRDefault="000F4F4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4324D1" w:rsidTr="00A5360E">
        <w:trPr>
          <w:trHeight w:val="1567"/>
        </w:trPr>
        <w:tc>
          <w:tcPr>
            <w:tcW w:w="1135" w:type="dxa"/>
            <w:vAlign w:val="center"/>
          </w:tcPr>
          <w:p w:rsidR="004324D1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4324D1" w:rsidRPr="00A61D35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A61D35">
              <w:rPr>
                <w:rFonts w:ascii="Garamond" w:hAnsi="Garamond"/>
                <w:sz w:val="22"/>
                <w:lang w:val="fi-FI"/>
              </w:rPr>
              <w:t>menjelaskan Macam-macam dasar dan tujuan pendidikan Islam</w:t>
            </w:r>
            <w:r w:rsidRPr="00A61D35">
              <w:rPr>
                <w:rFonts w:ascii="Garamond" w:hAnsi="Garamond"/>
                <w:sz w:val="22"/>
              </w:rPr>
              <w:t xml:space="preserve"> (al-Qur’an, Hadits, Ijma’, Qiyas)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A61D35">
              <w:rPr>
                <w:rFonts w:ascii="Garamond" w:hAnsi="Garamond"/>
                <w:sz w:val="22"/>
                <w:lang w:val="fi-FI"/>
              </w:rPr>
              <w:t>mengidentifikasi hierarki tujuan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dapat </w:t>
            </w:r>
            <w:r w:rsidRPr="00A61D35">
              <w:rPr>
                <w:rFonts w:ascii="Garamond" w:hAnsi="Garamond"/>
                <w:sz w:val="22"/>
                <w:lang w:val="fi-FI"/>
              </w:rPr>
              <w:t>memformulasikan tujuan pendidikan Islam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lastRenderedPageBreak/>
              <w:t xml:space="preserve">Mahasiswa mampu mengelaborasi </w:t>
            </w:r>
            <w:r w:rsidRPr="00A61D35">
              <w:rPr>
                <w:rFonts w:ascii="Garamond" w:hAnsi="Garamond"/>
                <w:sz w:val="22"/>
                <w:lang w:val="fi-FI"/>
              </w:rPr>
              <w:t xml:space="preserve">tujuan pendidikan Islam dan hubungan dengan tujuan pendidikan nasional </w:t>
            </w:r>
          </w:p>
          <w:p w:rsidR="004324D1" w:rsidRPr="004324D1" w:rsidRDefault="004324D1" w:rsidP="004324D1">
            <w:pPr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A61D35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 w:rsidRPr="00A61D35">
              <w:rPr>
                <w:rFonts w:ascii="Garamond" w:hAnsi="Garamond"/>
                <w:sz w:val="22"/>
                <w:lang w:val="fi-FI"/>
              </w:rPr>
              <w:lastRenderedPageBreak/>
              <w:t>menjelaskan Macam-macam dasar dan tujuan pendidikan Islam</w:t>
            </w:r>
            <w:r w:rsidRPr="00A61D35">
              <w:rPr>
                <w:rFonts w:ascii="Garamond" w:hAnsi="Garamond"/>
                <w:sz w:val="22"/>
              </w:rPr>
              <w:t xml:space="preserve"> (al-Qur’an, Hadits, Ijma’, Qiyas)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 w:rsidRPr="00A61D35">
              <w:rPr>
                <w:rFonts w:ascii="Garamond" w:hAnsi="Garamond"/>
                <w:sz w:val="22"/>
                <w:lang w:val="fi-FI"/>
              </w:rPr>
              <w:t>mengidentifikasi hierarki tujuan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 w:rsidRPr="00A61D35">
              <w:rPr>
                <w:rFonts w:ascii="Garamond" w:hAnsi="Garamond"/>
                <w:sz w:val="22"/>
                <w:lang w:val="fi-FI"/>
              </w:rPr>
              <w:t>memformulasikan tujuan pendidikan Islam</w:t>
            </w:r>
          </w:p>
          <w:p w:rsidR="004324D1" w:rsidRPr="00A61D35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mengelaborasi </w:t>
            </w:r>
            <w:r w:rsidRPr="00A61D35">
              <w:rPr>
                <w:rFonts w:ascii="Garamond" w:hAnsi="Garamond"/>
                <w:sz w:val="22"/>
                <w:lang w:val="fi-FI"/>
              </w:rPr>
              <w:t xml:space="preserve">tujuan pendidikan Islam dan hubungan dengan tujuan </w:t>
            </w:r>
            <w:r w:rsidRPr="00A61D35">
              <w:rPr>
                <w:rFonts w:ascii="Garamond" w:hAnsi="Garamond"/>
                <w:sz w:val="22"/>
                <w:lang w:val="fi-FI"/>
              </w:rPr>
              <w:lastRenderedPageBreak/>
              <w:t xml:space="preserve">pendidikan nasional </w:t>
            </w:r>
          </w:p>
          <w:p w:rsidR="004324D1" w:rsidRDefault="004324D1" w:rsidP="004324D1">
            <w:pPr>
              <w:pStyle w:val="ListParagraph"/>
              <w:ind w:left="317"/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4324D1" w:rsidRPr="00D37A2E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lastRenderedPageBreak/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4324D1" w:rsidRPr="007911B4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4324D1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4324D1" w:rsidRDefault="004324D1" w:rsidP="004324D1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4324D1" w:rsidRDefault="004324D1" w:rsidP="004324D1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4324D1" w:rsidRDefault="004324D1" w:rsidP="004324D1">
            <w:pPr>
              <w:ind w:right="-108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  <w:p w:rsidR="004324D1" w:rsidRPr="00D37A2E" w:rsidRDefault="004324D1" w:rsidP="004324D1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2"/>
              </w:rPr>
            </w:pPr>
            <w:r>
              <w:rPr>
                <w:rFonts w:ascii="Garamond" w:hAnsi="Garamond"/>
                <w:sz w:val="22"/>
                <w:lang w:val="en-US"/>
              </w:rPr>
              <w:t>(</w:t>
            </w:r>
            <w:r w:rsidRPr="00D37A2E">
              <w:rPr>
                <w:rFonts w:ascii="Garamond" w:hAnsi="Garamond"/>
                <w:sz w:val="22"/>
              </w:rPr>
              <w:t xml:space="preserve">Partisipatif, Ekspositori dan Diskusi, </w:t>
            </w:r>
            <w:r w:rsidRPr="00D37A2E">
              <w:rPr>
                <w:rFonts w:ascii="Garamond" w:hAnsi="Garamond" w:cs="MaiandraGD-Regular"/>
                <w:i/>
                <w:sz w:val="22"/>
              </w:rPr>
              <w:t>Brainstorming</w:t>
            </w:r>
            <w:r w:rsidRPr="00D37A2E">
              <w:rPr>
                <w:rFonts w:ascii="Garamond" w:hAnsi="Garamond" w:cs="MaiandraGD-Regular"/>
                <w:sz w:val="22"/>
              </w:rPr>
              <w:t xml:space="preserve"> </w:t>
            </w:r>
          </w:p>
          <w:p w:rsidR="004324D1" w:rsidRPr="00D37A2E" w:rsidRDefault="004324D1" w:rsidP="004324D1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2"/>
              </w:rPr>
            </w:pPr>
            <w:r w:rsidRPr="00D37A2E">
              <w:rPr>
                <w:rFonts w:ascii="Garamond" w:hAnsi="Garamond" w:cs="MaiandraGD-Regular"/>
                <w:i/>
                <w:sz w:val="22"/>
              </w:rPr>
              <w:t>Interactive</w:t>
            </w:r>
            <w:r w:rsidRPr="00D37A2E">
              <w:rPr>
                <w:rFonts w:ascii="Garamond" w:hAnsi="Garamond" w:cs="MaiandraGD-Regular"/>
                <w:sz w:val="22"/>
              </w:rPr>
              <w:t xml:space="preserve"> </w:t>
            </w:r>
            <w:r w:rsidRPr="00D37A2E">
              <w:rPr>
                <w:rFonts w:ascii="Garamond" w:hAnsi="Garamond" w:cs="MaiandraGD-Regular"/>
                <w:i/>
                <w:sz w:val="22"/>
              </w:rPr>
              <w:t>Lecturing</w:t>
            </w:r>
            <w:r w:rsidRPr="00D37A2E">
              <w:rPr>
                <w:rFonts w:ascii="Garamond" w:hAnsi="Garamond" w:cs="MaiandraGD-Regular"/>
                <w:sz w:val="22"/>
              </w:rPr>
              <w:t xml:space="preserve"> , </w:t>
            </w:r>
            <w:r w:rsidRPr="00D37A2E">
              <w:rPr>
                <w:rFonts w:ascii="Garamond" w:hAnsi="Garamond"/>
                <w:sz w:val="22"/>
              </w:rPr>
              <w:t xml:space="preserve">diskusi </w:t>
            </w:r>
            <w:r w:rsidRPr="00D37A2E">
              <w:rPr>
                <w:rFonts w:ascii="Garamond" w:hAnsi="Garamond"/>
                <w:i/>
                <w:sz w:val="22"/>
              </w:rPr>
              <w:t>on line</w:t>
            </w:r>
          </w:p>
          <w:p w:rsidR="004324D1" w:rsidRPr="00D37A2E" w:rsidRDefault="004324D1" w:rsidP="004324D1">
            <w:pPr>
              <w:ind w:right="-108"/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>tanya jawab</w:t>
            </w:r>
          </w:p>
          <w:p w:rsidR="004324D1" w:rsidRPr="00D37A2E" w:rsidRDefault="004324D1" w:rsidP="004324D1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>Refleksi Kritis</w:t>
            </w:r>
          </w:p>
          <w:p w:rsidR="004324D1" w:rsidRPr="004324D1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D37A2E">
              <w:rPr>
                <w:rFonts w:ascii="Garamond" w:hAnsi="Garamond"/>
                <w:sz w:val="22"/>
              </w:rPr>
              <w:t>In focus</w:t>
            </w:r>
            <w:r>
              <w:rPr>
                <w:rFonts w:ascii="Garamond" w:hAnsi="Garamond"/>
                <w:sz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4324D1" w:rsidRDefault="004324D1" w:rsidP="009C23A8">
            <w:pPr>
              <w:pStyle w:val="ListParagraph1"/>
              <w:ind w:left="0"/>
              <w:rPr>
                <w:rFonts w:ascii="Garamond" w:hAnsi="Garamond"/>
                <w:sz w:val="22"/>
              </w:rPr>
            </w:pPr>
            <w:r w:rsidRPr="00D37A2E">
              <w:rPr>
                <w:rFonts w:ascii="Garamond" w:hAnsi="Garamond"/>
                <w:sz w:val="22"/>
              </w:rPr>
              <w:t>Dasar dan Tujuan Pendidikan Islam</w:t>
            </w:r>
          </w:p>
        </w:tc>
        <w:tc>
          <w:tcPr>
            <w:tcW w:w="1276" w:type="dxa"/>
            <w:vAlign w:val="center"/>
          </w:tcPr>
          <w:p w:rsidR="004324D1" w:rsidRPr="007911B4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565D30" w:rsidTr="00A5360E">
        <w:trPr>
          <w:trHeight w:val="1567"/>
        </w:trPr>
        <w:tc>
          <w:tcPr>
            <w:tcW w:w="1135" w:type="dxa"/>
            <w:vAlign w:val="center"/>
          </w:tcPr>
          <w:p w:rsidR="00565D30" w:rsidRPr="007911B4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</w:tcPr>
          <w:p w:rsidR="00F41D17" w:rsidRPr="004324D1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4324D1">
              <w:rPr>
                <w:rFonts w:ascii="Garamond" w:hAnsi="Garamond"/>
                <w:sz w:val="22"/>
                <w:lang w:val="fi-FI"/>
              </w:rPr>
              <w:t xml:space="preserve">Mahasiswa mampu membedakan </w:t>
            </w:r>
            <w:r w:rsidRPr="004324D1">
              <w:rPr>
                <w:rFonts w:ascii="Garamond" w:hAnsi="Garamond"/>
                <w:i/>
                <w:sz w:val="22"/>
                <w:lang w:val="fi-FI"/>
              </w:rPr>
              <w:t>term</w:t>
            </w:r>
            <w:r w:rsidRPr="004324D1">
              <w:rPr>
                <w:rFonts w:ascii="Garamond" w:hAnsi="Garamond"/>
                <w:sz w:val="22"/>
                <w:lang w:val="fi-FI"/>
              </w:rPr>
              <w:t xml:space="preserve"> pendidik dalam pendidikan Islam</w:t>
            </w:r>
          </w:p>
          <w:p w:rsidR="00F41D17" w:rsidRPr="004324D1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4324D1">
              <w:rPr>
                <w:rFonts w:ascii="Garamond" w:hAnsi="Garamond"/>
                <w:sz w:val="22"/>
                <w:lang w:val="fi-FI"/>
              </w:rPr>
              <w:t>Mahasiswa mampu menguraikan kompetensi pendidik dalam pendidikan Islam</w:t>
            </w:r>
          </w:p>
          <w:p w:rsidR="00F41D17" w:rsidRPr="004324D1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4324D1">
              <w:rPr>
                <w:rFonts w:ascii="Garamond" w:hAnsi="Garamond"/>
                <w:sz w:val="22"/>
                <w:lang w:val="fi-FI"/>
              </w:rPr>
              <w:t>Mahasiswa mampu mengidentifikasi kepribadian pendidik dalam pendidikan Islam</w:t>
            </w:r>
          </w:p>
          <w:p w:rsidR="00F41D17" w:rsidRPr="004324D1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4324D1">
              <w:rPr>
                <w:rFonts w:ascii="Garamond" w:hAnsi="Garamond"/>
                <w:sz w:val="22"/>
                <w:lang w:val="fi-FI"/>
              </w:rPr>
              <w:t>Mahasiswa mampu mengelaborasi peran orang tua sebagai pendidik dalam keluarga</w:t>
            </w:r>
          </w:p>
          <w:p w:rsidR="00F41D17" w:rsidRPr="004324D1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4324D1">
              <w:rPr>
                <w:rFonts w:ascii="Garamond" w:hAnsi="Garamond"/>
                <w:sz w:val="22"/>
                <w:lang w:val="fi-FI"/>
              </w:rPr>
              <w:t xml:space="preserve">Mahasiswa mampu menjelaskan konsep pendidik perspektif kekinian dan kedisinian </w:t>
            </w:r>
          </w:p>
          <w:p w:rsidR="00565D30" w:rsidRPr="007911B4" w:rsidRDefault="00565D30" w:rsidP="003F31C6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324D1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membedakan </w:t>
            </w:r>
            <w:r>
              <w:rPr>
                <w:rFonts w:ascii="Garamond" w:hAnsi="Garamond"/>
                <w:i/>
                <w:sz w:val="22"/>
                <w:lang w:val="fi-FI"/>
              </w:rPr>
              <w:t>term</w:t>
            </w:r>
            <w:r>
              <w:rPr>
                <w:rFonts w:ascii="Garamond" w:hAnsi="Garamond"/>
                <w:sz w:val="22"/>
                <w:lang w:val="fi-FI"/>
              </w:rPr>
              <w:t xml:space="preserve"> pendidik dalam pendidikan Islam</w:t>
            </w:r>
          </w:p>
          <w:p w:rsidR="004324D1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>menguraikan kompetensi pendidik dalam pendidikan Islam</w:t>
            </w:r>
          </w:p>
          <w:p w:rsidR="004324D1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>mengidentifikasi kepribadian pendidik dalam pendidikan Islam</w:t>
            </w:r>
          </w:p>
          <w:p w:rsidR="004324D1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>mengelaborasi peran orang tua sebagai pendidik dalam keluarga</w:t>
            </w:r>
          </w:p>
          <w:p w:rsidR="004324D1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menjelaskan konsep pendidik perspektif kekinian dan kedisinian </w:t>
            </w:r>
          </w:p>
          <w:p w:rsidR="00565D30" w:rsidRPr="007911B4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4324D1" w:rsidRPr="00D37A2E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0D756C" w:rsidRDefault="00565D30" w:rsidP="000D756C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[1 TM:</w:t>
            </w:r>
            <w:r w:rsidR="004324D1">
              <w:rPr>
                <w:rFonts w:asciiTheme="majorHAnsi" w:hAnsiTheme="majorHAnsi" w:cs="Times New Roman"/>
                <w:szCs w:val="24"/>
                <w:lang w:val="en-US"/>
              </w:rPr>
              <w:t xml:space="preserve"> 3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5B25C4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5B25C4" w:rsidRPr="007911B4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7911B4" w:rsidRDefault="00F41D17" w:rsidP="009C23A8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Garamond" w:hAnsi="Garamond"/>
                <w:sz w:val="22"/>
              </w:rPr>
              <w:t>Pendidik dalam Pendidikan Islam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4324D1" w:rsidTr="00A5360E">
        <w:trPr>
          <w:trHeight w:val="1567"/>
        </w:trPr>
        <w:tc>
          <w:tcPr>
            <w:tcW w:w="1135" w:type="dxa"/>
            <w:vAlign w:val="center"/>
          </w:tcPr>
          <w:p w:rsidR="004324D1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93" w:type="dxa"/>
          </w:tcPr>
          <w:p w:rsidR="004324D1" w:rsidRPr="008C6B3F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Garamond" w:hAnsi="Garamond"/>
                <w:sz w:val="22"/>
              </w:rPr>
            </w:pPr>
            <w:proofErr w:type="spellStart"/>
            <w:r>
              <w:rPr>
                <w:rFonts w:ascii="Garamond" w:hAnsi="Garamond"/>
                <w:sz w:val="22"/>
                <w:lang w:val="en-US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4324D1" w:rsidRPr="008C6B3F">
              <w:rPr>
                <w:rFonts w:ascii="Garamond" w:hAnsi="Garamond"/>
                <w:sz w:val="22"/>
              </w:rPr>
              <w:t>Menjelaskan Pengertian peserta didik</w:t>
            </w:r>
          </w:p>
          <w:p w:rsidR="004324D1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Garamond" w:hAnsi="Garamond"/>
                <w:sz w:val="22"/>
              </w:rPr>
            </w:pPr>
            <w:proofErr w:type="spellStart"/>
            <w:r>
              <w:rPr>
                <w:rFonts w:ascii="Garamond" w:hAnsi="Garamond"/>
                <w:sz w:val="22"/>
                <w:lang w:val="en-US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4324D1" w:rsidRPr="008C6B3F">
              <w:rPr>
                <w:rFonts w:ascii="Garamond" w:hAnsi="Garamond"/>
                <w:sz w:val="22"/>
              </w:rPr>
              <w:t>Mengidentifikasi dimensi peserta didik yang akan dikembangka</w:t>
            </w:r>
          </w:p>
          <w:p w:rsidR="004324D1" w:rsidRPr="008C6B3F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Garamond" w:hAnsi="Garamond"/>
                <w:sz w:val="22"/>
              </w:rPr>
            </w:pPr>
            <w:proofErr w:type="spellStart"/>
            <w:r>
              <w:rPr>
                <w:rFonts w:ascii="Garamond" w:hAnsi="Garamond"/>
                <w:sz w:val="22"/>
                <w:lang w:val="en-US"/>
              </w:rPr>
              <w:t>Mahasiswa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mampu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4324D1" w:rsidRPr="008C6B3F">
              <w:rPr>
                <w:rFonts w:ascii="Garamond" w:hAnsi="Garamond"/>
                <w:sz w:val="22"/>
              </w:rPr>
              <w:t>Menjelaskan Kepribadian dan etika peserta didik</w:t>
            </w:r>
          </w:p>
          <w:p w:rsidR="004324D1" w:rsidRDefault="004324D1" w:rsidP="004324D1">
            <w:pPr>
              <w:pStyle w:val="ListParagraph"/>
              <w:ind w:left="754"/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4324D1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="Garamond" w:hAnsi="Garamond"/>
                <w:sz w:val="22"/>
              </w:rPr>
            </w:pPr>
            <w:r w:rsidRPr="004324D1">
              <w:rPr>
                <w:rFonts w:ascii="Garamond" w:hAnsi="Garamond"/>
                <w:sz w:val="22"/>
              </w:rPr>
              <w:t>Menjelaskan Pengertian peserta didik</w:t>
            </w:r>
          </w:p>
          <w:p w:rsidR="004324D1" w:rsidRPr="004324D1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="Garamond" w:hAnsi="Garamond"/>
                <w:sz w:val="22"/>
              </w:rPr>
            </w:pPr>
            <w:r w:rsidRPr="004324D1">
              <w:rPr>
                <w:rFonts w:ascii="Garamond" w:hAnsi="Garamond"/>
                <w:sz w:val="22"/>
              </w:rPr>
              <w:t>Mengidentifikasi dimensi peserta didik yang akan dikembangka</w:t>
            </w:r>
          </w:p>
          <w:p w:rsidR="004324D1" w:rsidRPr="004324D1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="Garamond" w:hAnsi="Garamond"/>
                <w:sz w:val="22"/>
              </w:rPr>
            </w:pPr>
            <w:r w:rsidRPr="004324D1">
              <w:rPr>
                <w:rFonts w:ascii="Garamond" w:hAnsi="Garamond"/>
                <w:sz w:val="22"/>
              </w:rPr>
              <w:t>Menjelaskan Kepribadian dan etika peserta didik</w:t>
            </w:r>
          </w:p>
          <w:p w:rsidR="004324D1" w:rsidRPr="007911B4" w:rsidRDefault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B25C4" w:rsidRPr="00D37A2E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4324D1" w:rsidRPr="007911B4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B25C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B25C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5B25C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4324D1" w:rsidRPr="007911B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4324D1" w:rsidRPr="005B25C4" w:rsidRDefault="005B25C4" w:rsidP="009C23A8">
            <w:pPr>
              <w:pStyle w:val="ListParagraph1"/>
              <w:ind w:left="0"/>
              <w:rPr>
                <w:rFonts w:ascii="Garamond" w:hAnsi="Garamond"/>
                <w:sz w:val="22"/>
                <w:lang w:val="en-US"/>
              </w:rPr>
            </w:pPr>
            <w:proofErr w:type="spellStart"/>
            <w:r>
              <w:rPr>
                <w:rFonts w:ascii="Garamond" w:hAnsi="Garamond"/>
                <w:sz w:val="22"/>
                <w:lang w:val="en-US"/>
              </w:rPr>
              <w:t>Peserta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Didik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lang w:val="en-US"/>
              </w:rPr>
              <w:t>Pendidikan</w:t>
            </w:r>
            <w:proofErr w:type="spellEnd"/>
            <w:r>
              <w:rPr>
                <w:rFonts w:ascii="Garamond" w:hAnsi="Garamond"/>
                <w:sz w:val="22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4324D1" w:rsidRPr="007911B4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5B25C4" w:rsidRPr="000B71D1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0B71D1">
              <w:rPr>
                <w:rFonts w:ascii="Garamond" w:hAnsi="Garamond"/>
                <w:sz w:val="22"/>
                <w:lang w:val="fi-FI"/>
              </w:rPr>
              <w:t>menjelaskan Pengertian Kurikulum Pendidikan Islam (Materi Pendidikan Islam)</w:t>
            </w:r>
          </w:p>
          <w:p w:rsidR="005B25C4" w:rsidRPr="000B71D1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0B71D1">
              <w:rPr>
                <w:rFonts w:ascii="Garamond" w:hAnsi="Garamond"/>
                <w:sz w:val="22"/>
                <w:lang w:val="fi-FI"/>
              </w:rPr>
              <w:t>menjelaskan Prinsip penyusunan Kurikulum Pendidikan Islam</w:t>
            </w:r>
          </w:p>
          <w:p w:rsidR="005B25C4" w:rsidRPr="000B71D1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memahami teknik </w:t>
            </w:r>
            <w:r w:rsidRPr="000B71D1">
              <w:rPr>
                <w:rFonts w:ascii="Garamond" w:hAnsi="Garamond"/>
                <w:sz w:val="22"/>
                <w:lang w:val="fi-FI"/>
              </w:rPr>
              <w:t xml:space="preserve">merancang kerangka kurikulum Pendidikan Islam dalam kaitannya dengan materi </w:t>
            </w:r>
            <w:r>
              <w:rPr>
                <w:rFonts w:ascii="Garamond" w:hAnsi="Garamond"/>
                <w:sz w:val="22"/>
                <w:lang w:val="fi-FI"/>
              </w:rPr>
              <w:t>PAUD</w:t>
            </w:r>
          </w:p>
          <w:p w:rsidR="005B25C4" w:rsidRPr="000B71D1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merancang kurikulum </w:t>
            </w:r>
            <w:r w:rsidRPr="000B71D1">
              <w:rPr>
                <w:rFonts w:ascii="Garamond" w:hAnsi="Garamond"/>
                <w:sz w:val="22"/>
                <w:lang w:val="fi-FI"/>
              </w:rPr>
              <w:t xml:space="preserve">Pendidikan </w:t>
            </w:r>
            <w:r>
              <w:rPr>
                <w:rFonts w:ascii="Garamond" w:hAnsi="Garamond"/>
                <w:sz w:val="22"/>
                <w:lang w:val="fi-FI"/>
              </w:rPr>
              <w:t xml:space="preserve">PAUD </w:t>
            </w:r>
            <w:r w:rsidRPr="000B71D1">
              <w:rPr>
                <w:rFonts w:ascii="Garamond" w:hAnsi="Garamond"/>
                <w:sz w:val="22"/>
                <w:lang w:val="fi-FI"/>
              </w:rPr>
              <w:t>berbasis karakter</w:t>
            </w:r>
          </w:p>
          <w:p w:rsidR="00565D30" w:rsidRPr="007911B4" w:rsidRDefault="00565D30" w:rsidP="000D756C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5B25C4" w:rsidRPr="005B25C4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>menjelaskan Pengertian Kurikulum Pendidikan Islam (Materi Pendidikan Islam)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>menjelaskan Prinsip penyusunan Kurikulum Pendidikan Islam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 xml:space="preserve">teknik merancang kerangka kurikulum Pendidikan Islam dalam kaitannya dengan materi </w:t>
            </w:r>
            <w:r>
              <w:rPr>
                <w:rFonts w:ascii="Garamond" w:hAnsi="Garamond"/>
                <w:sz w:val="22"/>
                <w:lang w:val="fi-FI"/>
              </w:rPr>
              <w:t>PAUD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 xml:space="preserve">merancang kurikulum Pendidikan </w:t>
            </w:r>
            <w:r>
              <w:rPr>
                <w:rFonts w:ascii="Garamond" w:hAnsi="Garamond"/>
                <w:sz w:val="22"/>
                <w:lang w:val="fi-FI"/>
              </w:rPr>
              <w:t xml:space="preserve">PAUD </w:t>
            </w:r>
            <w:r w:rsidRPr="005B25C4">
              <w:rPr>
                <w:rFonts w:ascii="Garamond" w:hAnsi="Garamond"/>
                <w:sz w:val="22"/>
                <w:lang w:val="fi-FI"/>
              </w:rPr>
              <w:t>berbasis karakter</w:t>
            </w:r>
          </w:p>
          <w:p w:rsidR="00565D30" w:rsidRPr="007911B4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B25C4" w:rsidRPr="00D37A2E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review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jurnal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</w:t>
            </w:r>
            <w:r w:rsidR="005B25C4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5B25C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5B25C4" w:rsidRPr="007911B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7911B4" w:rsidRDefault="005B25C4" w:rsidP="009C23A8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D37A2E">
              <w:rPr>
                <w:rFonts w:ascii="Garamond" w:hAnsi="Garamond"/>
                <w:sz w:val="22"/>
              </w:rPr>
              <w:t>Kurikulum Pendidikan Islam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E21D2C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175" w:type="dxa"/>
            <w:gridSpan w:val="6"/>
            <w:vAlign w:val="center"/>
          </w:tcPr>
          <w:p w:rsidR="00F41D17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 xml:space="preserve">UJIAN TENGAH SEMESTER </w:t>
            </w:r>
          </w:p>
          <w:p w:rsidR="00565D30" w:rsidRPr="007911B4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7911B4">
              <w:rPr>
                <w:rFonts w:asciiTheme="majorHAnsi" w:hAnsiTheme="majorHAnsi" w:cs="Times New Roman"/>
                <w:szCs w:val="24"/>
              </w:rPr>
              <w:t>MELAKUKAN VALIDASI PENILAIAN, EVALUASI DAN PERBAIKAN PROSES PEMBELAJARAN BERIKUTNYA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E21D2C" w:rsidRDefault="00E21D2C" w:rsidP="003F31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:rsidR="005B25C4" w:rsidRPr="003B1F62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3B1F62">
              <w:rPr>
                <w:rFonts w:ascii="Garamond" w:hAnsi="Garamond"/>
                <w:sz w:val="22"/>
                <w:lang w:val="fi-FI"/>
              </w:rPr>
              <w:t>menjelaskan Pengertian metode dan media</w:t>
            </w:r>
          </w:p>
          <w:p w:rsidR="005B25C4" w:rsidRPr="003B1F62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="Garamond" w:hAnsi="Garamond"/>
                <w:sz w:val="22"/>
                <w:lang w:val="fi-FI"/>
              </w:rPr>
            </w:pPr>
            <w:r w:rsidRPr="003B1F62">
              <w:rPr>
                <w:rFonts w:ascii="Garamond" w:hAnsi="Garamond"/>
                <w:sz w:val="22"/>
                <w:lang w:val="fi-FI"/>
              </w:rPr>
              <w:t xml:space="preserve">Menjelaskan Prinsip pengunaan metode dan media dalam pendidikan Islam </w:t>
            </w:r>
          </w:p>
          <w:p w:rsidR="005B25C4" w:rsidRPr="003B1F62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="Garamond" w:hAnsi="Garamond"/>
                <w:sz w:val="22"/>
                <w:lang w:val="fi-FI"/>
              </w:rPr>
            </w:pPr>
            <w:r w:rsidRPr="003B1F62">
              <w:rPr>
                <w:rFonts w:ascii="Garamond" w:hAnsi="Garamond"/>
                <w:sz w:val="22"/>
                <w:lang w:val="fi-FI"/>
              </w:rPr>
              <w:t>Menguraikan Jenis-jenis metode dan media dalam pendidikan Islam</w:t>
            </w:r>
          </w:p>
          <w:p w:rsidR="00565D30" w:rsidRPr="007911B4" w:rsidRDefault="00565D30" w:rsidP="00C33C5C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5B25C4" w:rsidRPr="003B1F62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3B1F62">
              <w:rPr>
                <w:rFonts w:ascii="Garamond" w:hAnsi="Garamond"/>
                <w:sz w:val="22"/>
                <w:lang w:val="fi-FI"/>
              </w:rPr>
              <w:t>menjelaskan Pengertian metode dan media</w:t>
            </w:r>
          </w:p>
          <w:p w:rsidR="005B25C4" w:rsidRPr="003B1F62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3B1F62">
              <w:rPr>
                <w:rFonts w:ascii="Garamond" w:hAnsi="Garamond"/>
                <w:sz w:val="22"/>
                <w:lang w:val="fi-FI"/>
              </w:rPr>
              <w:t xml:space="preserve">Prinsip pengunaan metode dan media dalam pendidikan Islam </w:t>
            </w:r>
          </w:p>
          <w:p w:rsidR="005B25C4" w:rsidRPr="003B1F62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Garamond" w:hAnsi="Garamond"/>
                <w:sz w:val="22"/>
                <w:lang w:val="fi-FI"/>
              </w:rPr>
            </w:pPr>
            <w:r w:rsidRPr="003B1F62">
              <w:rPr>
                <w:rFonts w:ascii="Garamond" w:hAnsi="Garamond"/>
                <w:sz w:val="22"/>
                <w:lang w:val="fi-FI"/>
              </w:rPr>
              <w:t>Jenis-jenis metode dan media dalam pendidikan Islam</w:t>
            </w:r>
          </w:p>
          <w:p w:rsidR="00565D30" w:rsidRPr="007911B4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5B25C4" w:rsidRPr="00D37A2E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[1 TM: 3</w:t>
            </w:r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5B25C4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1 P </w:t>
            </w:r>
          </w:p>
          <w:p w:rsidR="005B25C4" w:rsidRPr="007911B4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7911B4" w:rsidRDefault="005B25C4" w:rsidP="005B25C4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="00E21D2C"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5B25C4" w:rsidRPr="0092310A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menjelaskan karakter </w:t>
            </w:r>
            <w:r w:rsidRPr="0092310A">
              <w:rPr>
                <w:rFonts w:ascii="Garamond" w:hAnsi="Garamond"/>
                <w:sz w:val="22"/>
                <w:lang w:val="fi-FI"/>
              </w:rPr>
              <w:t>lembaga pendidikan silam</w:t>
            </w:r>
          </w:p>
          <w:p w:rsidR="005B25C4" w:rsidRPr="0092310A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92310A">
              <w:rPr>
                <w:rFonts w:ascii="Garamond" w:hAnsi="Garamond"/>
                <w:sz w:val="22"/>
                <w:lang w:val="fi-FI"/>
              </w:rPr>
              <w:t>menguraikan  sejarah perkembangan institusi pendidikan Islam</w:t>
            </w:r>
          </w:p>
          <w:p w:rsidR="005B25C4" w:rsidRPr="0092310A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mengklasifikasikan </w:t>
            </w:r>
            <w:r w:rsidRPr="0092310A">
              <w:rPr>
                <w:rFonts w:ascii="Garamond" w:hAnsi="Garamond"/>
                <w:sz w:val="22"/>
                <w:lang w:val="fi-FI"/>
              </w:rPr>
              <w:t>bentuk-bentuk institusi pendidikan Islam dan perbedaannya</w:t>
            </w:r>
          </w:p>
          <w:p w:rsidR="005B25C4" w:rsidRPr="0092310A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92310A">
              <w:rPr>
                <w:rFonts w:ascii="Garamond" w:hAnsi="Garamond"/>
                <w:sz w:val="22"/>
                <w:lang w:val="fi-FI"/>
              </w:rPr>
              <w:t>menganalisis dinamika institusi pendidikan Islam</w:t>
            </w:r>
          </w:p>
          <w:p w:rsidR="005B25C4" w:rsidRPr="0092310A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 w:rsidRPr="0092310A">
              <w:rPr>
                <w:rFonts w:ascii="Garamond" w:hAnsi="Garamond"/>
                <w:sz w:val="22"/>
                <w:lang w:val="sv-SE"/>
              </w:rPr>
              <w:t xml:space="preserve">Menjelaskan tantangan Institusi Pendidikan Islam dan Transformasi sosial budaya (kasus </w:t>
            </w:r>
            <w:r>
              <w:rPr>
                <w:rFonts w:ascii="Garamond" w:hAnsi="Garamond"/>
                <w:sz w:val="22"/>
                <w:lang w:val="sv-SE"/>
              </w:rPr>
              <w:t>Bengkulu</w:t>
            </w:r>
            <w:r w:rsidRPr="0092310A">
              <w:rPr>
                <w:rFonts w:ascii="Garamond" w:hAnsi="Garamond"/>
                <w:sz w:val="22"/>
                <w:lang w:val="sv-SE"/>
              </w:rPr>
              <w:t>)</w:t>
            </w:r>
          </w:p>
          <w:p w:rsidR="00565D30" w:rsidRPr="007911B4" w:rsidRDefault="00565D30" w:rsidP="00C33C5C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5B25C4" w:rsidRPr="005B25C4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lastRenderedPageBreak/>
              <w:t>karakter lembaga pendidikan silam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>sejarah perkembangan institusi pendidikan Islam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>mengklasifikasikan bentuk-bentuk institusi pendidikan Islam dan perbedaannya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fi-FI"/>
              </w:rPr>
              <w:t>menganalisis dinamika institusi pendidikan Islam</w:t>
            </w:r>
          </w:p>
          <w:p w:rsidR="005B25C4" w:rsidRPr="005B25C4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5B25C4">
              <w:rPr>
                <w:rFonts w:ascii="Garamond" w:hAnsi="Garamond"/>
                <w:sz w:val="22"/>
                <w:lang w:val="sv-SE"/>
              </w:rPr>
              <w:t>tantangan Institusi Pendidikan Islam dan Transformasi sosial budaya (kasus Bengkulu)</w:t>
            </w:r>
          </w:p>
          <w:p w:rsidR="00565D30" w:rsidRPr="007911B4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resume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2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5B25C4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T</w:t>
            </w:r>
          </w:p>
          <w:p w:rsidR="00953EA6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P</w:t>
            </w:r>
          </w:p>
          <w:p w:rsidR="005B25C4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5B25C4" w:rsidRDefault="005B25C4" w:rsidP="005B25C4">
            <w:pPr>
              <w:rPr>
                <w:rFonts w:ascii="Garamond" w:hAnsi="Garamond" w:cs="Arial"/>
                <w:snapToGrid w:val="0"/>
                <w:sz w:val="22"/>
                <w:lang w:val="fi-FI"/>
              </w:rPr>
            </w:pPr>
            <w:r w:rsidRPr="00D37A2E">
              <w:rPr>
                <w:rFonts w:ascii="Garamond" w:hAnsi="Garamond" w:cs="Arial"/>
                <w:snapToGrid w:val="0"/>
                <w:sz w:val="22"/>
                <w:lang w:val="fi-FI"/>
              </w:rPr>
              <w:t xml:space="preserve">Mahasiswa </w:t>
            </w:r>
            <w:r>
              <w:rPr>
                <w:rFonts w:ascii="Garamond" w:hAnsi="Garamond" w:cs="Arial"/>
                <w:snapToGrid w:val="0"/>
                <w:sz w:val="22"/>
                <w:lang w:val="fi-FI"/>
              </w:rPr>
              <w:t xml:space="preserve">resume sebanyk 3 lembar </w:t>
            </w:r>
            <w:r w:rsidRPr="00D37A2E">
              <w:rPr>
                <w:rFonts w:ascii="Garamond" w:hAnsi="Garamond" w:cs="Arial"/>
                <w:snapToGrid w:val="0"/>
                <w:sz w:val="22"/>
                <w:lang w:val="fi-FI"/>
              </w:rPr>
              <w:t>secara berkelompok dan presentasi dalam seminar kelas</w:t>
            </w:r>
          </w:p>
          <w:p w:rsidR="005B25C4" w:rsidRPr="007911B4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13084">
              <w:rPr>
                <w:rFonts w:ascii="Garamond" w:hAnsi="Garamond"/>
                <w:sz w:val="22"/>
              </w:rPr>
              <w:t>Dosen memberikan konfirmasi tentang materi yang didiskusikan dan bersama mahasiswa melakukan refleksi terhadap materi yang baru didiskusikan</w:t>
            </w:r>
          </w:p>
        </w:tc>
        <w:tc>
          <w:tcPr>
            <w:tcW w:w="2693" w:type="dxa"/>
          </w:tcPr>
          <w:p w:rsidR="00565D30" w:rsidRPr="007911B4" w:rsidRDefault="00953EA6" w:rsidP="00953EA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Garamond" w:hAnsi="Garamond"/>
                <w:sz w:val="22"/>
              </w:rPr>
              <w:t xml:space="preserve">Institusi </w:t>
            </w:r>
            <w:r w:rsidRPr="00D37A2E">
              <w:rPr>
                <w:rFonts w:ascii="Garamond" w:hAnsi="Garamond"/>
                <w:sz w:val="22"/>
              </w:rPr>
              <w:t>Pendidikan Islam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1</w:t>
            </w:r>
            <w:r w:rsidR="00E21D2C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7D347C" w:rsidRDefault="002D68FC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="Garamond" w:hAnsi="Garamond"/>
                <w:sz w:val="22"/>
                <w:lang w:eastAsia="id-ID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="00953EA6">
              <w:rPr>
                <w:rFonts w:ascii="Garamond" w:hAnsi="Garamond"/>
                <w:sz w:val="22"/>
                <w:lang w:eastAsia="id-ID"/>
              </w:rPr>
              <w:t xml:space="preserve">Mahasiswa mampu </w:t>
            </w:r>
            <w:r w:rsidR="00953EA6" w:rsidRPr="007D347C">
              <w:rPr>
                <w:rFonts w:ascii="Garamond" w:hAnsi="Garamond"/>
                <w:sz w:val="22"/>
                <w:lang w:eastAsia="id-ID"/>
              </w:rPr>
              <w:t>menjelaskan pengertian Evaluasi dalam pendidikan islam</w:t>
            </w:r>
          </w:p>
          <w:p w:rsidR="00953EA6" w:rsidRPr="007D347C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="Garamond" w:hAnsi="Garamond"/>
                <w:sz w:val="22"/>
                <w:lang w:eastAsia="id-ID"/>
              </w:rPr>
            </w:pPr>
            <w:r>
              <w:rPr>
                <w:rFonts w:ascii="Garamond" w:hAnsi="Garamond"/>
                <w:sz w:val="22"/>
                <w:lang w:eastAsia="id-ID"/>
              </w:rPr>
              <w:t xml:space="preserve">Mahasiswa menguraikan </w:t>
            </w:r>
            <w:r w:rsidRPr="007D347C">
              <w:rPr>
                <w:rFonts w:ascii="Garamond" w:hAnsi="Garamond"/>
                <w:sz w:val="22"/>
                <w:lang w:eastAsia="id-ID"/>
              </w:rPr>
              <w:t xml:space="preserve">Tujuan </w:t>
            </w:r>
            <w:r>
              <w:rPr>
                <w:rFonts w:ascii="Garamond" w:hAnsi="Garamond"/>
                <w:sz w:val="22"/>
                <w:lang w:eastAsia="id-ID"/>
              </w:rPr>
              <w:t xml:space="preserve">evaluasi </w:t>
            </w:r>
            <w:r w:rsidRPr="007D347C">
              <w:rPr>
                <w:rFonts w:ascii="Garamond" w:hAnsi="Garamond"/>
                <w:sz w:val="22"/>
                <w:lang w:eastAsia="id-ID"/>
              </w:rPr>
              <w:t xml:space="preserve">dan </w:t>
            </w:r>
            <w:r>
              <w:rPr>
                <w:rFonts w:ascii="Garamond" w:hAnsi="Garamond"/>
                <w:sz w:val="22"/>
                <w:lang w:eastAsia="id-ID"/>
              </w:rPr>
              <w:t xml:space="preserve">menjelaskan </w:t>
            </w:r>
            <w:r w:rsidRPr="007D347C">
              <w:rPr>
                <w:rFonts w:ascii="Garamond" w:hAnsi="Garamond"/>
                <w:sz w:val="22"/>
                <w:lang w:eastAsia="id-ID"/>
              </w:rPr>
              <w:t>objek evaluasi dalam pendidikan Islam</w:t>
            </w:r>
          </w:p>
          <w:p w:rsidR="00953EA6" w:rsidRPr="007D347C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="Garamond" w:hAnsi="Garamond"/>
                <w:sz w:val="22"/>
                <w:lang w:eastAsia="id-ID"/>
              </w:rPr>
            </w:pPr>
            <w:r>
              <w:rPr>
                <w:rFonts w:ascii="Garamond" w:hAnsi="Garamond"/>
                <w:sz w:val="22"/>
                <w:lang w:eastAsia="id-ID"/>
              </w:rPr>
              <w:t xml:space="preserve">Mahasiswa mampu menjelaskan </w:t>
            </w:r>
            <w:r w:rsidRPr="007D347C">
              <w:rPr>
                <w:rFonts w:ascii="Garamond" w:hAnsi="Garamond"/>
                <w:sz w:val="22"/>
                <w:lang w:eastAsia="id-ID"/>
              </w:rPr>
              <w:t>Prinsip evaluasi dalam pendidikan silam</w:t>
            </w:r>
          </w:p>
          <w:p w:rsidR="00953EA6" w:rsidRPr="007D347C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="Garamond" w:hAnsi="Garamond"/>
                <w:sz w:val="22"/>
                <w:lang w:eastAsia="id-ID"/>
              </w:rPr>
            </w:pPr>
            <w:r>
              <w:rPr>
                <w:rFonts w:ascii="Garamond" w:hAnsi="Garamond"/>
                <w:sz w:val="22"/>
                <w:lang w:eastAsia="id-ID"/>
              </w:rPr>
              <w:t xml:space="preserve">Mahasiswa dapat menguraikan </w:t>
            </w:r>
            <w:r w:rsidRPr="007D347C">
              <w:rPr>
                <w:rFonts w:ascii="Garamond" w:hAnsi="Garamond"/>
                <w:sz w:val="22"/>
                <w:lang w:eastAsia="id-ID"/>
              </w:rPr>
              <w:t>teknik evaluasi dalam pendidikan Islam</w:t>
            </w:r>
          </w:p>
          <w:p w:rsidR="00953EA6" w:rsidRPr="00D37A2E" w:rsidRDefault="00953EA6" w:rsidP="00953EA6">
            <w:pPr>
              <w:pStyle w:val="ListParagraph"/>
              <w:ind w:left="318"/>
              <w:rPr>
                <w:rFonts w:ascii="Garamond" w:hAnsi="Garamond"/>
                <w:sz w:val="22"/>
                <w:lang w:eastAsia="id-ID"/>
              </w:rPr>
            </w:pPr>
          </w:p>
          <w:p w:rsidR="00565D30" w:rsidRPr="007911B4" w:rsidRDefault="00565D30" w:rsidP="00C33C5C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953EA6" w:rsidRPr="00953EA6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Garamond" w:hAnsi="Garamond"/>
                <w:sz w:val="22"/>
                <w:lang w:eastAsia="id-ID"/>
              </w:rPr>
            </w:pPr>
            <w:r w:rsidRPr="00953EA6">
              <w:rPr>
                <w:rFonts w:ascii="Garamond" w:hAnsi="Garamond"/>
                <w:sz w:val="22"/>
                <w:lang w:eastAsia="id-ID"/>
              </w:rPr>
              <w:t>menjelaskan pengertian Evaluasi dalam pendidikan islam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Garamond" w:hAnsi="Garamond"/>
                <w:sz w:val="22"/>
                <w:lang w:eastAsia="id-ID"/>
              </w:rPr>
            </w:pPr>
            <w:r w:rsidRPr="00953EA6">
              <w:rPr>
                <w:rFonts w:ascii="Garamond" w:hAnsi="Garamond"/>
                <w:sz w:val="22"/>
                <w:lang w:eastAsia="id-ID"/>
              </w:rPr>
              <w:t>menguraikan Tujuan evaluasi dan menjelaskan objek evaluasi dalam pendidikan Islam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Garamond" w:hAnsi="Garamond"/>
                <w:sz w:val="22"/>
                <w:lang w:eastAsia="id-ID"/>
              </w:rPr>
            </w:pPr>
            <w:r w:rsidRPr="00953EA6">
              <w:rPr>
                <w:rFonts w:ascii="Garamond" w:hAnsi="Garamond"/>
                <w:sz w:val="22"/>
                <w:lang w:eastAsia="id-ID"/>
              </w:rPr>
              <w:t>menjelaskan Prinsip evaluasi dalam pendidikan silam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Garamond" w:hAnsi="Garamond"/>
                <w:sz w:val="22"/>
                <w:lang w:eastAsia="id-ID"/>
              </w:rPr>
            </w:pPr>
            <w:r w:rsidRPr="00953EA6">
              <w:rPr>
                <w:rFonts w:ascii="Garamond" w:hAnsi="Garamond"/>
                <w:sz w:val="22"/>
                <w:lang w:eastAsia="id-ID"/>
              </w:rPr>
              <w:t>menguraikan teknik evaluasi dalam pendidikan Islam</w:t>
            </w:r>
          </w:p>
          <w:p w:rsidR="00953EA6" w:rsidRPr="00D37A2E" w:rsidRDefault="00953EA6" w:rsidP="00953EA6">
            <w:pPr>
              <w:pStyle w:val="ListParagraph"/>
              <w:ind w:left="318"/>
              <w:rPr>
                <w:rFonts w:ascii="Garamond" w:hAnsi="Garamond"/>
                <w:sz w:val="22"/>
                <w:lang w:eastAsia="id-ID"/>
              </w:rPr>
            </w:pPr>
          </w:p>
          <w:p w:rsidR="00565D30" w:rsidRPr="007911B4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</w:t>
            </w:r>
            <w:r w:rsidR="00953EA6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953EA6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953EA6" w:rsidRPr="007911B4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7911B4" w:rsidRDefault="00953EA6" w:rsidP="00953EA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Evaluasi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="00565D30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242530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</w:t>
            </w:r>
            <w:r w:rsidRPr="00242530">
              <w:rPr>
                <w:rFonts w:ascii="Garamond" w:hAnsi="Garamond"/>
                <w:sz w:val="22"/>
                <w:lang w:val="fi-FI"/>
              </w:rPr>
              <w:t xml:space="preserve">menjelaskan </w:t>
            </w:r>
            <w:r w:rsidRPr="00242530">
              <w:rPr>
                <w:rFonts w:ascii="Garamond" w:hAnsi="Garamond"/>
                <w:i/>
                <w:sz w:val="22"/>
                <w:lang w:val="fi-FI"/>
              </w:rPr>
              <w:t>Konsep long life eduction</w:t>
            </w:r>
          </w:p>
          <w:p w:rsidR="00953EA6" w:rsidRPr="00242530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 xml:space="preserve">Mahasiswa mampu menguraikan </w:t>
            </w:r>
            <w:r w:rsidRPr="00242530">
              <w:rPr>
                <w:rFonts w:ascii="Garamond" w:hAnsi="Garamond"/>
                <w:sz w:val="22"/>
                <w:lang w:val="fi-FI"/>
              </w:rPr>
              <w:t xml:space="preserve">tahapan pendidikan </w:t>
            </w:r>
          </w:p>
          <w:p w:rsidR="00565D30" w:rsidRPr="007911B4" w:rsidRDefault="00565D30" w:rsidP="00822D98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953EA6" w:rsidRPr="00953EA6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  <w:lang w:val="fi-FI"/>
              </w:rPr>
              <w:t xml:space="preserve">menjelaskan </w:t>
            </w:r>
            <w:r w:rsidRPr="00953EA6">
              <w:rPr>
                <w:rFonts w:ascii="Garamond" w:hAnsi="Garamond"/>
                <w:i/>
                <w:sz w:val="22"/>
                <w:lang w:val="fi-FI"/>
              </w:rPr>
              <w:t>Konsep long life eduction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  <w:lang w:val="fi-FI"/>
              </w:rPr>
              <w:t xml:space="preserve">menguraikan tahapan pendidikan </w:t>
            </w:r>
          </w:p>
          <w:p w:rsidR="00565D30" w:rsidRPr="007911B4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menjelaskan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</w:t>
            </w:r>
            <w:r w:rsidR="00953EA6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953EA6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P</w:t>
            </w:r>
          </w:p>
          <w:p w:rsidR="00953EA6" w:rsidRPr="007911B4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Default="00953EA6" w:rsidP="00953EA6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Pendidikan Seumur Hidup</w:t>
            </w:r>
          </w:p>
          <w:p w:rsidR="00565D30" w:rsidRPr="007911B4" w:rsidRDefault="00565D30" w:rsidP="00953EA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="00E21D2C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953EA6" w:rsidRPr="00632EF4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="Garamond" w:hAnsi="Garamond"/>
                <w:sz w:val="22"/>
                <w:lang w:val="fi-FI"/>
              </w:rPr>
            </w:pPr>
            <w:r w:rsidRPr="00632EF4">
              <w:rPr>
                <w:rFonts w:ascii="Garamond" w:hAnsi="Garamond"/>
                <w:sz w:val="22"/>
              </w:rPr>
              <w:t xml:space="preserve">Mahasiswa dapat menjelaskan Pengertian </w:t>
            </w:r>
            <w:r w:rsidRPr="00632EF4">
              <w:rPr>
                <w:rFonts w:ascii="Garamond" w:hAnsi="Garamond"/>
                <w:sz w:val="22"/>
              </w:rPr>
              <w:lastRenderedPageBreak/>
              <w:t xml:space="preserve">lingkungan pendidikan </w:t>
            </w:r>
          </w:p>
          <w:p w:rsidR="00953EA6" w:rsidRPr="00632EF4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="Garamond" w:hAnsi="Garamond"/>
                <w:sz w:val="22"/>
                <w:lang w:val="fi-FI"/>
              </w:rPr>
            </w:pPr>
            <w:r w:rsidRPr="00632EF4">
              <w:rPr>
                <w:rFonts w:ascii="Garamond" w:hAnsi="Garamond"/>
                <w:sz w:val="22"/>
              </w:rPr>
              <w:t>Mahasiswa mampu menganalisis pengaruh lingkungan terhadap pendidikan anak</w:t>
            </w:r>
          </w:p>
          <w:p w:rsidR="00565D30" w:rsidRPr="007911B4" w:rsidRDefault="00565D30" w:rsidP="00527EC3">
            <w:pPr>
              <w:rPr>
                <w:rFonts w:asciiTheme="majorHAnsi" w:hAnsiTheme="majorHAnsi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953EA6" w:rsidRPr="00953EA6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</w:rPr>
              <w:lastRenderedPageBreak/>
              <w:t xml:space="preserve">menjelaskan Pengertian lingkungan pendidikan 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</w:rPr>
              <w:lastRenderedPageBreak/>
              <w:t>menganalisis pengaruh lingkungan terhadap pendidikan anak</w:t>
            </w:r>
          </w:p>
          <w:p w:rsidR="00565D30" w:rsidRPr="007911B4" w:rsidRDefault="00565D30" w:rsidP="00527EC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Kriteria :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lastRenderedPageBreak/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hasil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observasi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 xml:space="preserve">[1 TM: </w:t>
            </w:r>
            <w:r w:rsidR="00953EA6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953EA6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P</w:t>
            </w:r>
          </w:p>
          <w:p w:rsidR="00953EA6" w:rsidRPr="007911B4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Default="00953EA6" w:rsidP="00953EA6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Lingkungan Pendidikan</w:t>
            </w:r>
          </w:p>
          <w:p w:rsidR="00565D30" w:rsidRPr="007911B4" w:rsidRDefault="00565D30" w:rsidP="00953EA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5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1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953EA6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 w:rsidRPr="00632EF4">
              <w:rPr>
                <w:rFonts w:ascii="Garamond" w:hAnsi="Garamond"/>
                <w:sz w:val="22"/>
                <w:lang w:val="fi-FI"/>
              </w:rPr>
              <w:t>Mahasiswa dapat menjelaskan konsep inovasi</w:t>
            </w:r>
          </w:p>
          <w:p w:rsidR="00953EA6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 w:rsidRPr="00632EF4">
              <w:rPr>
                <w:rFonts w:ascii="Garamond" w:hAnsi="Garamond"/>
                <w:sz w:val="22"/>
                <w:lang w:val="fi-FI"/>
              </w:rPr>
              <w:t>Mahasiswa dapat menjelaskan dasar-dasar inovasi</w:t>
            </w:r>
          </w:p>
          <w:p w:rsidR="00953EA6" w:rsidRPr="00632EF4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="Garamond" w:hAnsi="Garamond"/>
                <w:sz w:val="22"/>
                <w:lang w:val="fi-FI"/>
              </w:rPr>
            </w:pPr>
            <w:r w:rsidRPr="00632EF4">
              <w:rPr>
                <w:rFonts w:ascii="Garamond" w:hAnsi="Garamond"/>
                <w:sz w:val="22"/>
                <w:lang w:val="fi-FI"/>
              </w:rPr>
              <w:t>Mahasiswa mampu mengidentifiksi persoalan yang menjadi alasan inovasi</w:t>
            </w:r>
          </w:p>
          <w:p w:rsidR="00565D30" w:rsidRPr="007911B4" w:rsidRDefault="00565D30" w:rsidP="00527EC3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953EA6" w:rsidRPr="00953EA6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  <w:lang w:val="fi-FI"/>
              </w:rPr>
              <w:t>menjelaskan konsep inovasi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  <w:lang w:val="fi-FI"/>
              </w:rPr>
              <w:t>menjelaskan dasar-dasar inovasi</w:t>
            </w:r>
          </w:p>
          <w:p w:rsidR="00953EA6" w:rsidRPr="00953EA6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="Garamond" w:hAnsi="Garamond"/>
                <w:sz w:val="22"/>
                <w:lang w:val="fi-FI"/>
              </w:rPr>
            </w:pPr>
            <w:r w:rsidRPr="00953EA6">
              <w:rPr>
                <w:rFonts w:ascii="Garamond" w:hAnsi="Garamond"/>
                <w:sz w:val="22"/>
                <w:lang w:val="fi-FI"/>
              </w:rPr>
              <w:t>mengidentifiksi persoalan yang menjadi alasan inovasi</w:t>
            </w:r>
          </w:p>
          <w:p w:rsidR="00565D30" w:rsidRPr="007911B4" w:rsidRDefault="00565D30" w:rsidP="00527EC3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410" w:type="dxa"/>
          </w:tcPr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ide </w:t>
            </w:r>
            <w:proofErr w:type="spellStart"/>
            <w:r>
              <w:rPr>
                <w:rFonts w:ascii="Garamond" w:hAnsi="Garamond" w:cs="Arial"/>
                <w:bCs/>
                <w:sz w:val="22"/>
                <w:szCs w:val="22"/>
              </w:rPr>
              <w:t>inovasi</w:t>
            </w:r>
            <w:proofErr w:type="spellEnd"/>
          </w:p>
          <w:p w:rsidR="00953EA6" w:rsidRPr="00D37A2E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565D30" w:rsidRPr="007911B4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[1 TM: 3</w:t>
            </w:r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 xml:space="preserve"> x 50 </w:t>
            </w:r>
            <w:proofErr w:type="spellStart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 w:rsidR="00565D30"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  <w:p w:rsidR="00953EA6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 P</w:t>
            </w:r>
          </w:p>
          <w:p w:rsidR="00953EA6" w:rsidRPr="007911B4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 T</w:t>
            </w:r>
          </w:p>
        </w:tc>
        <w:tc>
          <w:tcPr>
            <w:tcW w:w="2693" w:type="dxa"/>
          </w:tcPr>
          <w:p w:rsidR="00953EA6" w:rsidRPr="00E51A0F" w:rsidRDefault="00953EA6" w:rsidP="00953EA6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="Garamond" w:hAnsi="Garamond"/>
                <w:color w:val="000000"/>
                <w:sz w:val="22"/>
                <w:szCs w:val="20"/>
              </w:rPr>
            </w:pPr>
            <w:r w:rsidRPr="00E51A0F">
              <w:rPr>
                <w:rFonts w:ascii="Garamond" w:hAnsi="Garamond"/>
                <w:color w:val="000000"/>
                <w:sz w:val="22"/>
                <w:szCs w:val="20"/>
              </w:rPr>
              <w:t>Inovasi Pendidikan Islam</w:t>
            </w:r>
          </w:p>
          <w:p w:rsidR="00565D30" w:rsidRPr="007911B4" w:rsidRDefault="00565D30" w:rsidP="00953EA6">
            <w:pPr>
              <w:pStyle w:val="ListParagraph1"/>
              <w:ind w:left="317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:rsidR="00565D30" w:rsidRPr="007911B4" w:rsidRDefault="00565D30" w:rsidP="00166789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565D30" w:rsidRPr="007911B4" w:rsidRDefault="00565D30" w:rsidP="00166789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410" w:type="dxa"/>
          </w:tcPr>
          <w:p w:rsidR="00565D30" w:rsidRPr="007911B4" w:rsidRDefault="00565D30" w:rsidP="0016678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565D30" w:rsidRPr="007911B4" w:rsidRDefault="00565D30" w:rsidP="0016678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praktek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  <w:p w:rsidR="00565D30" w:rsidRPr="007911B4" w:rsidRDefault="00565D30" w:rsidP="00166789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Praktek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mengajar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565D30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 xml:space="preserve"> Learning </w:t>
            </w:r>
          </w:p>
          <w:p w:rsidR="00565D30" w:rsidRPr="007911B4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[1 TM: 2 x 50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>]</w:t>
            </w:r>
          </w:p>
        </w:tc>
        <w:tc>
          <w:tcPr>
            <w:tcW w:w="2693" w:type="dxa"/>
          </w:tcPr>
          <w:p w:rsidR="00565D30" w:rsidRPr="007911B4" w:rsidRDefault="00565D30" w:rsidP="00E21D2C">
            <w:pPr>
              <w:pStyle w:val="ListParagraph1"/>
              <w:numPr>
                <w:ilvl w:val="0"/>
                <w:numId w:val="3"/>
              </w:numPr>
              <w:ind w:left="317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Rencana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Pelaksanaan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(RPP)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mata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pelajaran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Fiqih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5D30" w:rsidRPr="007911B4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20</w:t>
            </w:r>
          </w:p>
        </w:tc>
      </w:tr>
      <w:tr w:rsidR="00565D30" w:rsidTr="00A5360E">
        <w:tc>
          <w:tcPr>
            <w:tcW w:w="1135" w:type="dxa"/>
            <w:vAlign w:val="center"/>
          </w:tcPr>
          <w:p w:rsidR="00565D30" w:rsidRPr="007911B4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175" w:type="dxa"/>
            <w:gridSpan w:val="6"/>
          </w:tcPr>
          <w:p w:rsidR="00565D30" w:rsidRPr="00E21D2C" w:rsidRDefault="00E21D2C" w:rsidP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E21D2C">
              <w:rPr>
                <w:rFonts w:asciiTheme="majorHAnsi" w:hAnsiTheme="majorHAnsi" w:cs="Times New Roman"/>
                <w:b/>
                <w:szCs w:val="24"/>
              </w:rPr>
              <w:t>UJIAN AKHIR  SEMESTER : MELAKUKAN VALIDASI PENILAIAN AKHIR DAN MENENTUKAN KELULUSAN MAHASISWA.</w:t>
            </w:r>
          </w:p>
        </w:tc>
      </w:tr>
    </w:tbl>
    <w:p w:rsidR="00F31F53" w:rsidRDefault="00F31F5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  <w:sectPr w:rsidR="00D120DA" w:rsidSect="00A5360E">
          <w:pgSz w:w="16838" w:h="11906" w:orient="landscape"/>
          <w:pgMar w:top="1440" w:right="1134" w:bottom="1134" w:left="1440" w:header="709" w:footer="709" w:gutter="0"/>
          <w:cols w:space="708"/>
          <w:docGrid w:linePitch="360"/>
        </w:sectPr>
      </w:pPr>
    </w:p>
    <w:tbl>
      <w:tblPr>
        <w:tblStyle w:val="TableGrid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665"/>
        <w:gridCol w:w="3119"/>
        <w:gridCol w:w="708"/>
        <w:gridCol w:w="567"/>
        <w:gridCol w:w="7699"/>
      </w:tblGrid>
      <w:tr w:rsidR="00781988" w:rsidRPr="008A1B83" w:rsidTr="00011C36">
        <w:tc>
          <w:tcPr>
            <w:tcW w:w="1985" w:type="dxa"/>
          </w:tcPr>
          <w:p w:rsidR="00781988" w:rsidRPr="008A1B83" w:rsidRDefault="0078198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8A1B83">
              <w:rPr>
                <w:rFonts w:asciiTheme="majorHAnsi" w:hAnsiTheme="majorHAnsi" w:cs="Times New Roman"/>
                <w:noProof/>
                <w:szCs w:val="24"/>
                <w:lang w:eastAsia="id-ID"/>
              </w:rPr>
              <w:lastRenderedPageBreak/>
              <w:drawing>
                <wp:inline distT="0" distB="0" distL="0" distR="0" wp14:anchorId="762A7E2D" wp14:editId="573779FC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8" w:type="dxa"/>
            <w:gridSpan w:val="5"/>
            <w:vAlign w:val="center"/>
          </w:tcPr>
          <w:p w:rsidR="00781988" w:rsidRPr="008A1B83" w:rsidRDefault="0078198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781988" w:rsidRPr="008A1B83" w:rsidRDefault="0078198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781988" w:rsidRPr="002A48AD" w:rsidRDefault="002A48AD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PROGRAM STUDI PENDIDIKAN AGAMA ISLAM</w:t>
            </w:r>
          </w:p>
        </w:tc>
      </w:tr>
      <w:tr w:rsidR="00781988" w:rsidRPr="008A1B83" w:rsidTr="00011C36">
        <w:tc>
          <w:tcPr>
            <w:tcW w:w="14743" w:type="dxa"/>
            <w:gridSpan w:val="6"/>
          </w:tcPr>
          <w:p w:rsidR="00781988" w:rsidRPr="00EC0F77" w:rsidRDefault="00781988" w:rsidP="0078198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781988" w:rsidRPr="008A1B83" w:rsidTr="00011C36">
        <w:tc>
          <w:tcPr>
            <w:tcW w:w="2650" w:type="dxa"/>
            <w:gridSpan w:val="2"/>
          </w:tcPr>
          <w:p w:rsidR="00781988" w:rsidRPr="008A1B83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12093" w:type="dxa"/>
            <w:gridSpan w:val="4"/>
          </w:tcPr>
          <w:p w:rsidR="00781988" w:rsidRPr="00781988" w:rsidRDefault="00E21D2C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ILMU PENDIDIKAN ISLAM </w:t>
            </w:r>
          </w:p>
        </w:tc>
      </w:tr>
      <w:tr w:rsidR="00781988" w:rsidRPr="008A1B83" w:rsidTr="00011C36">
        <w:tc>
          <w:tcPr>
            <w:tcW w:w="2650" w:type="dxa"/>
            <w:gridSpan w:val="2"/>
          </w:tcPr>
          <w:p w:rsidR="00781988" w:rsidRPr="00766FBE" w:rsidRDefault="0078198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19" w:type="dxa"/>
          </w:tcPr>
          <w:p w:rsidR="00781988" w:rsidRPr="00CF3347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81988" w:rsidRPr="001860B3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</w:tcPr>
          <w:p w:rsidR="00781988" w:rsidRPr="00781988" w:rsidRDefault="0063191B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7699" w:type="dxa"/>
          </w:tcPr>
          <w:p w:rsidR="00781988" w:rsidRP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 w:rsidR="0063191B">
              <w:rPr>
                <w:rFonts w:asciiTheme="majorHAnsi" w:hAnsiTheme="majorHAnsi" w:cs="Times New Roman"/>
                <w:b/>
                <w:szCs w:val="24"/>
                <w:lang w:val="en-US"/>
              </w:rPr>
              <w:t>GENAP</w:t>
            </w:r>
          </w:p>
        </w:tc>
      </w:tr>
      <w:tr w:rsidR="00781988" w:rsidRPr="008A1B83" w:rsidTr="00011C36">
        <w:tc>
          <w:tcPr>
            <w:tcW w:w="2650" w:type="dxa"/>
            <w:gridSpan w:val="2"/>
          </w:tcPr>
          <w:p w:rsidR="00781988" w:rsidRPr="00766FBE" w:rsidRDefault="0078198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DOSENPENGAMPU</w:t>
            </w:r>
          </w:p>
        </w:tc>
        <w:tc>
          <w:tcPr>
            <w:tcW w:w="12093" w:type="dxa"/>
            <w:gridSpan w:val="4"/>
          </w:tcPr>
          <w:p w:rsidR="00781988" w:rsidRPr="00781988" w:rsidRDefault="00E21D2C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Syarifin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M.Ag</w:t>
            </w:r>
            <w:proofErr w:type="spellEnd"/>
          </w:p>
        </w:tc>
      </w:tr>
      <w:tr w:rsidR="00781988" w:rsidRPr="008A1B8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781988" w:rsidRPr="008A1B83" w:rsidTr="00011C36">
        <w:tc>
          <w:tcPr>
            <w:tcW w:w="14743" w:type="dxa"/>
            <w:gridSpan w:val="6"/>
          </w:tcPr>
          <w:p w:rsidR="00781988" w:rsidRPr="003C6BF7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ED6B7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i/>
                <w:color w:val="000000"/>
              </w:rPr>
              <w:t xml:space="preserve"> </w:t>
            </w:r>
          </w:p>
        </w:tc>
      </w:tr>
      <w:tr w:rsidR="00781988" w:rsidRPr="008A1B83" w:rsidTr="00011C36">
        <w:tc>
          <w:tcPr>
            <w:tcW w:w="14743" w:type="dxa"/>
            <w:gridSpan w:val="6"/>
          </w:tcPr>
          <w:p w:rsidR="00781988" w:rsidRPr="001860B3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781988" w:rsidRPr="008A1B83" w:rsidTr="00011C36">
        <w:tc>
          <w:tcPr>
            <w:tcW w:w="14743" w:type="dxa"/>
            <w:gridSpan w:val="6"/>
          </w:tcPr>
          <w:p w:rsidR="00781988" w:rsidRPr="00222ECE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</w:t>
            </w:r>
            <w:r w:rsidRPr="007911B4">
              <w:rPr>
                <w:rFonts w:asciiTheme="majorHAnsi" w:hAnsiTheme="majorHAnsi"/>
                <w:szCs w:val="24"/>
                <w:lang w:val="en-US"/>
              </w:rPr>
              <w:t>ampu</w:t>
            </w:r>
            <w:proofErr w:type="spellEnd"/>
            <w:r w:rsidRPr="007911B4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7911B4">
              <w:rPr>
                <w:rFonts w:asciiTheme="majorHAnsi" w:hAnsiTheme="majorHAnsi"/>
                <w:szCs w:val="24"/>
                <w:lang w:val="en-US"/>
              </w:rPr>
              <w:t>membandingkan</w:t>
            </w:r>
            <w:proofErr w:type="spellEnd"/>
            <w:r w:rsidRPr="007911B4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Pr="007911B4">
              <w:rPr>
                <w:rFonts w:asciiTheme="majorHAnsi" w:hAnsiTheme="majorHAnsi"/>
                <w:color w:val="000000"/>
                <w:szCs w:val="24"/>
                <w:lang w:eastAsia="id-ID"/>
              </w:rPr>
              <w:t>latar belakang, sistem  pendidikan, dan problematika pendidikan di Indonesia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Pr="001860B3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Objek Garapan :</w:t>
            </w:r>
          </w:p>
          <w:p w:rsidR="00781988" w:rsidRP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problematika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di Indonesia </w:t>
            </w:r>
          </w:p>
          <w:p w:rsidR="00781988" w:rsidRPr="003F7D4C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 w:rsidRPr="003F7D4C">
              <w:rPr>
                <w:rFonts w:asciiTheme="majorHAnsi" w:hAnsiTheme="majorHAnsi" w:cs="Times New Roman"/>
                <w:b/>
                <w:szCs w:val="24"/>
              </w:rPr>
              <w:t>Batasan yang harus dikerjakan :</w:t>
            </w:r>
          </w:p>
          <w:p w:rsidR="00781988" w:rsidRP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harus menyelesaikan soal-soal yang telah di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tentukan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oleh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Dosen</w:t>
            </w:r>
            <w:proofErr w:type="spellEnd"/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0B70FA" w:rsidP="00E21D2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Menyelesaikan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="00781988">
              <w:rPr>
                <w:rFonts w:asciiTheme="majorHAnsi" w:hAnsiTheme="majorHAnsi" w:cs="Times New Roman"/>
                <w:szCs w:val="24"/>
              </w:rPr>
              <w:t xml:space="preserve"> secara individu</w:t>
            </w:r>
          </w:p>
          <w:p w:rsidR="00781988" w:rsidRP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E21D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INDIKATOR: ketepatan dalam penyelesaian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masalah</w:t>
            </w:r>
            <w:proofErr w:type="spellEnd"/>
          </w:p>
          <w:p w:rsidR="00781988" w:rsidRDefault="00781988" w:rsidP="00E21D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KRITERIA: lengkap dan jelas</w:t>
            </w:r>
          </w:p>
          <w:p w:rsidR="00781988" w:rsidRPr="00FF518C" w:rsidRDefault="00781988" w:rsidP="00E21D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PENILAIAN: disesuaikan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kejelasan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argument 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P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Soal diberikan setiap minggu sebagai bahan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evaluasi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.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Dikumpulkan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melalui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email </w:t>
            </w:r>
            <w:hyperlink r:id="rId9" w:history="1">
              <w:r w:rsidR="000B70FA" w:rsidRPr="00FD3CE2">
                <w:rPr>
                  <w:rStyle w:val="Hyperlink"/>
                  <w:rFonts w:asciiTheme="majorHAnsi" w:hAnsiTheme="majorHAnsi" w:cs="Times New Roman"/>
                  <w:szCs w:val="24"/>
                  <w:lang w:val="en-US"/>
                </w:rPr>
                <w:t>nur.hikma0917@gmail.com</w:t>
              </w:r>
            </w:hyperlink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maksimal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24 jam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setelah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perkuliahan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berakhir</w:t>
            </w:r>
            <w:proofErr w:type="spellEnd"/>
            <w:r w:rsidR="000B70FA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781988" w:rsidRPr="001860B3" w:rsidTr="00011C36">
        <w:tc>
          <w:tcPr>
            <w:tcW w:w="14743" w:type="dxa"/>
            <w:gridSpan w:val="6"/>
          </w:tcPr>
          <w:p w:rsidR="00781988" w:rsidRDefault="00781988" w:rsidP="0078198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lastRenderedPageBreak/>
              <w:t>DAFTAR RUJUKAN</w:t>
            </w:r>
          </w:p>
          <w:p w:rsidR="00ED6B73" w:rsidRDefault="00ED6B73" w:rsidP="00781988">
            <w:pPr>
              <w:autoSpaceDE w:val="0"/>
              <w:autoSpaceDN w:val="0"/>
              <w:adjustRightInd w:val="0"/>
              <w:ind w:left="426" w:hanging="11"/>
              <w:rPr>
                <w:rFonts w:ascii="Book Antiqua" w:hAnsi="Book Antiqua"/>
                <w:color w:val="000000"/>
                <w:lang w:val="en-US"/>
              </w:rPr>
            </w:pPr>
            <w:proofErr w:type="spellStart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>Sarjan</w:t>
            </w:r>
            <w:proofErr w:type="spellEnd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>Kadir</w:t>
            </w:r>
            <w:proofErr w:type="spellEnd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>dan</w:t>
            </w:r>
            <w:proofErr w:type="spellEnd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 xml:space="preserve"> Umar </w:t>
            </w:r>
            <w:proofErr w:type="spellStart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>Maksum</w:t>
            </w:r>
            <w:proofErr w:type="spellEnd"/>
            <w:r w:rsidRPr="007911B4">
              <w:rPr>
                <w:rFonts w:asciiTheme="majorHAnsi" w:hAnsiTheme="majorHAnsi"/>
                <w:color w:val="000000"/>
                <w:szCs w:val="24"/>
                <w:lang w:val="en-US" w:eastAsia="id-ID"/>
              </w:rPr>
              <w:t xml:space="preserve">, </w:t>
            </w:r>
            <w:proofErr w:type="spellStart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>Pendidikan</w:t>
            </w:r>
            <w:proofErr w:type="spellEnd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 xml:space="preserve"> di Negara-</w:t>
            </w:r>
            <w:proofErr w:type="spellStart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>negara</w:t>
            </w:r>
            <w:proofErr w:type="spellEnd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>sedang</w:t>
            </w:r>
            <w:proofErr w:type="spellEnd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7911B4">
              <w:rPr>
                <w:rFonts w:asciiTheme="majorHAnsi" w:hAnsiTheme="majorHAnsi"/>
                <w:i/>
                <w:color w:val="000000"/>
                <w:szCs w:val="24"/>
                <w:lang w:val="en-US" w:eastAsia="id-ID"/>
              </w:rPr>
              <w:t>berkembang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:rsidR="00781988" w:rsidRDefault="00ED6B73" w:rsidP="00781988">
            <w:pPr>
              <w:autoSpaceDE w:val="0"/>
              <w:autoSpaceDN w:val="0"/>
              <w:adjustRightInd w:val="0"/>
              <w:ind w:left="426" w:hanging="11"/>
              <w:rPr>
                <w:rFonts w:ascii="Book Antiqua" w:hAnsi="Book Antiqua"/>
                <w:i/>
                <w:color w:val="000000"/>
                <w:lang w:val="en-US"/>
              </w:rPr>
            </w:pPr>
            <w:proofErr w:type="spellStart"/>
            <w:r>
              <w:rPr>
                <w:rFonts w:ascii="Book Antiqua" w:hAnsi="Book Antiqua"/>
                <w:color w:val="000000"/>
                <w:lang w:val="en-US"/>
              </w:rPr>
              <w:t>Hamdani</w:t>
            </w:r>
            <w:proofErr w:type="spellEnd"/>
            <w:r>
              <w:rPr>
                <w:rFonts w:ascii="Book Antiqua" w:hAnsi="Book Antiqua"/>
                <w:color w:val="000000"/>
                <w:lang w:val="en-US"/>
              </w:rPr>
              <w:t xml:space="preserve"> Hamid,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Pengembangan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Sistem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Pendidikan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di Indonesia</w:t>
            </w:r>
          </w:p>
          <w:p w:rsidR="00ED6B73" w:rsidRPr="00ED6B73" w:rsidRDefault="00ED6B73" w:rsidP="00781988">
            <w:pPr>
              <w:autoSpaceDE w:val="0"/>
              <w:autoSpaceDN w:val="0"/>
              <w:adjustRightInd w:val="0"/>
              <w:ind w:left="426" w:hanging="11"/>
              <w:rPr>
                <w:rFonts w:ascii="Book Antiqua" w:hAnsi="Book Antiqua"/>
                <w:i/>
                <w:color w:val="000000"/>
                <w:lang w:val="en-US"/>
              </w:rPr>
            </w:pPr>
            <w:proofErr w:type="spellStart"/>
            <w:r>
              <w:rPr>
                <w:rFonts w:ascii="Book Antiqua" w:hAnsi="Book Antiqua"/>
                <w:color w:val="000000"/>
                <w:lang w:val="en-US"/>
              </w:rPr>
              <w:t>Bayu</w:t>
            </w:r>
            <w:proofErr w:type="spellEnd"/>
            <w:r>
              <w:rPr>
                <w:rFonts w:ascii="Book Antiqua" w:hAnsi="Book Antiqu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/>
                <w:lang w:val="en-US"/>
              </w:rPr>
              <w:t>Prawita</w:t>
            </w:r>
            <w:proofErr w:type="spellEnd"/>
            <w:r>
              <w:rPr>
                <w:rFonts w:ascii="Book Antiqua" w:hAnsi="Book Antiqu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/>
                <w:lang w:val="en-US"/>
              </w:rPr>
              <w:t>Hie</w:t>
            </w:r>
            <w:proofErr w:type="spellEnd"/>
            <w:r>
              <w:rPr>
                <w:rFonts w:ascii="Book Antiqua" w:hAnsi="Book Antiqua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Revolusi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Sistem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Pendidikan</w:t>
            </w:r>
            <w:proofErr w:type="spellEnd"/>
            <w:r>
              <w:rPr>
                <w:rFonts w:ascii="Book Antiqua" w:hAnsi="Book Antiqua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color w:val="000000"/>
                <w:lang w:val="en-US"/>
              </w:rPr>
              <w:t>Nasional</w:t>
            </w:r>
            <w:proofErr w:type="spellEnd"/>
          </w:p>
          <w:p w:rsidR="00781988" w:rsidRPr="00D94441" w:rsidRDefault="00781988" w:rsidP="00781988">
            <w:pPr>
              <w:pStyle w:val="ListParagraph"/>
              <w:ind w:left="601" w:hanging="568"/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BB7EC2" w:rsidRDefault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SS16. </w:t>
      </w: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menunjukan</w:t>
      </w:r>
      <w:proofErr w:type="spellEnd"/>
      <w:proofErr w:type="gram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etos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kerja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tanggung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jawab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rasa </w:t>
      </w:r>
      <w:proofErr w:type="spellStart"/>
      <w:r w:rsidRPr="00BB7EC2">
        <w:rPr>
          <w:rFonts w:asciiTheme="majorHAnsi" w:hAnsiTheme="majorHAnsi"/>
          <w:sz w:val="22"/>
          <w:lang w:val="en-US"/>
        </w:rPr>
        <w:t>bangga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percaya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diri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cinta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menjadi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bidang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</w:t>
      </w:r>
      <w:proofErr w:type="spellStart"/>
      <w:r w:rsidRPr="00BB7EC2">
        <w:rPr>
          <w:rFonts w:asciiTheme="majorHAnsi" w:hAnsiTheme="majorHAnsi"/>
          <w:sz w:val="22"/>
          <w:lang w:val="en-US"/>
        </w:rPr>
        <w:t>pada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 </w:t>
      </w:r>
      <w:proofErr w:type="spellStart"/>
      <w:r w:rsidRPr="00BB7EC2">
        <w:rPr>
          <w:rFonts w:asciiTheme="majorHAnsi" w:hAnsiTheme="majorHAnsi"/>
          <w:sz w:val="22"/>
          <w:lang w:val="en-US"/>
        </w:rPr>
        <w:t>satuan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sekolah</w:t>
      </w:r>
      <w:proofErr w:type="spellEnd"/>
      <w:r w:rsidRPr="00BB7EC2">
        <w:rPr>
          <w:rFonts w:asciiTheme="majorHAnsi" w:hAnsiTheme="majorHAnsi"/>
          <w:sz w:val="22"/>
          <w:lang w:val="en-US"/>
        </w:rPr>
        <w:t>/ madrasah.</w:t>
      </w:r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SS18. </w:t>
      </w: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menginternalisasi</w:t>
      </w:r>
      <w:proofErr w:type="spellEnd"/>
      <w:proofErr w:type="gram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semangat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kemandirian</w:t>
      </w:r>
      <w:proofErr w:type="spellEnd"/>
      <w:r w:rsidRPr="00BB7EC2">
        <w:rPr>
          <w:rFonts w:asciiTheme="majorHAnsi" w:hAnsiTheme="majorHAnsi"/>
          <w:sz w:val="22"/>
          <w:lang w:val="en-US"/>
        </w:rPr>
        <w:t>/</w:t>
      </w:r>
      <w:proofErr w:type="spellStart"/>
      <w:r w:rsidRPr="00BB7EC2">
        <w:rPr>
          <w:rFonts w:asciiTheme="majorHAnsi" w:hAnsiTheme="majorHAnsi"/>
          <w:sz w:val="22"/>
          <w:lang w:val="en-US"/>
        </w:rPr>
        <w:t>kewirausahaan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inovasi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dalam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bidang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</w:t>
      </w:r>
      <w:proofErr w:type="spellStart"/>
      <w:r w:rsidRPr="00BB7EC2">
        <w:rPr>
          <w:rFonts w:asciiTheme="majorHAnsi" w:hAnsiTheme="majorHAnsi"/>
          <w:sz w:val="22"/>
          <w:lang w:val="en-US"/>
        </w:rPr>
        <w:t>pada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 </w:t>
      </w:r>
      <w:proofErr w:type="spellStart"/>
      <w:r w:rsidRPr="00BB7EC2">
        <w:rPr>
          <w:rFonts w:asciiTheme="majorHAnsi" w:hAnsiTheme="majorHAnsi"/>
          <w:sz w:val="22"/>
          <w:lang w:val="en-US"/>
        </w:rPr>
        <w:t>satuan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sekolah</w:t>
      </w:r>
      <w:proofErr w:type="spellEnd"/>
      <w:r w:rsidRPr="00BB7EC2">
        <w:rPr>
          <w:rFonts w:asciiTheme="majorHAnsi" w:hAnsiTheme="majorHAnsi"/>
          <w:sz w:val="22"/>
          <w:lang w:val="en-US"/>
        </w:rPr>
        <w:t>/ madrasah.</w:t>
      </w:r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PP15. </w:t>
      </w: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menerapkan</w:t>
      </w:r>
      <w:proofErr w:type="spellEnd"/>
      <w:proofErr w:type="gram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teknologi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informasi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komunikasi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dalam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perencanaan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penyelenggaraan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evaluasi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pengelolaan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PAI (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Islam)</w:t>
      </w:r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PP17. </w:t>
      </w: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Menguasai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tujuan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isi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pengalaman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belajar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penilaian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dalam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kurikulum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satuan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pada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mata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PAI (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Islam).</w:t>
      </w:r>
      <w:proofErr w:type="gramEnd"/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KU10. </w:t>
      </w: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Menunjukan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kemampuan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literasi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informasi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media,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memanfaatkan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teknologi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informasi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komunikasi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untuk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pengembangan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keilmuan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kemampuan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kerja</w:t>
      </w:r>
      <w:proofErr w:type="spellEnd"/>
      <w:r w:rsidRPr="00BB7EC2">
        <w:rPr>
          <w:rFonts w:asciiTheme="majorHAnsi" w:hAnsiTheme="majorHAnsi"/>
          <w:sz w:val="22"/>
          <w:lang w:val="en-US"/>
        </w:rPr>
        <w:t>.</w:t>
      </w:r>
      <w:proofErr w:type="gramEnd"/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KK2. </w:t>
      </w:r>
      <w:proofErr w:type="spellStart"/>
      <w:r w:rsidRPr="00BB7EC2">
        <w:rPr>
          <w:rFonts w:asciiTheme="majorHAnsi" w:hAnsiTheme="majorHAnsi"/>
          <w:sz w:val="22"/>
          <w:lang w:val="en-US"/>
        </w:rPr>
        <w:t>Mampu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mengembangkan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perangkat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di </w:t>
      </w:r>
      <w:proofErr w:type="spellStart"/>
      <w:r w:rsidRPr="00BB7EC2">
        <w:rPr>
          <w:rFonts w:asciiTheme="majorHAnsi" w:hAnsiTheme="majorHAnsi"/>
          <w:sz w:val="22"/>
          <w:lang w:val="en-US"/>
        </w:rPr>
        <w:t>sekolah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/madrasah </w:t>
      </w:r>
      <w:proofErr w:type="spellStart"/>
      <w:r w:rsidRPr="00BB7EC2">
        <w:rPr>
          <w:rFonts w:asciiTheme="majorHAnsi" w:hAnsiTheme="majorHAnsi"/>
          <w:sz w:val="22"/>
          <w:lang w:val="en-US"/>
        </w:rPr>
        <w:t>secara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baik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tepat</w:t>
      </w:r>
      <w:proofErr w:type="spellEnd"/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KK3. </w:t>
      </w:r>
      <w:proofErr w:type="spellStart"/>
      <w:r w:rsidRPr="00BB7EC2">
        <w:rPr>
          <w:rFonts w:asciiTheme="majorHAnsi" w:hAnsiTheme="majorHAnsi"/>
          <w:sz w:val="22"/>
          <w:lang w:val="en-US"/>
        </w:rPr>
        <w:t>Mampu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mengembangkan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media, </w:t>
      </w:r>
      <w:proofErr w:type="spellStart"/>
      <w:r w:rsidRPr="00BB7EC2">
        <w:rPr>
          <w:rFonts w:asciiTheme="majorHAnsi" w:hAnsiTheme="majorHAnsi"/>
          <w:sz w:val="22"/>
          <w:lang w:val="en-US"/>
        </w:rPr>
        <w:t>alat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bahan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gramStart"/>
      <w:r w:rsidRPr="00BB7EC2">
        <w:rPr>
          <w:rFonts w:asciiTheme="majorHAnsi" w:hAnsiTheme="majorHAnsi"/>
          <w:sz w:val="22"/>
          <w:lang w:val="en-US"/>
        </w:rPr>
        <w:t>ajar</w:t>
      </w:r>
      <w:proofErr w:type="gram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</w:t>
      </w:r>
    </w:p>
    <w:p w:rsidR="00BB7EC2" w:rsidRP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KK4. </w:t>
      </w:r>
      <w:proofErr w:type="spellStart"/>
      <w:r w:rsidRPr="00BB7EC2">
        <w:rPr>
          <w:rFonts w:asciiTheme="majorHAnsi" w:hAnsiTheme="majorHAnsi"/>
          <w:sz w:val="22"/>
          <w:lang w:val="en-US"/>
        </w:rPr>
        <w:t>Mampu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melaksanakan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yang </w:t>
      </w:r>
      <w:proofErr w:type="spellStart"/>
      <w:r w:rsidRPr="00BB7EC2">
        <w:rPr>
          <w:rFonts w:asciiTheme="majorHAnsi" w:hAnsiTheme="majorHAnsi"/>
          <w:sz w:val="22"/>
          <w:lang w:val="en-US"/>
        </w:rPr>
        <w:t>mendidik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kreatif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inovatif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pada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di </w:t>
      </w:r>
      <w:proofErr w:type="spellStart"/>
      <w:r w:rsidRPr="00BB7EC2">
        <w:rPr>
          <w:rFonts w:asciiTheme="majorHAnsi" w:hAnsiTheme="majorHAnsi"/>
          <w:sz w:val="22"/>
          <w:lang w:val="en-US"/>
        </w:rPr>
        <w:t>sekolah</w:t>
      </w:r>
      <w:proofErr w:type="spellEnd"/>
      <w:r w:rsidRPr="00BB7EC2">
        <w:rPr>
          <w:rFonts w:asciiTheme="majorHAnsi" w:hAnsiTheme="majorHAnsi"/>
          <w:sz w:val="22"/>
          <w:lang w:val="en-US"/>
        </w:rPr>
        <w:t>/madrasah</w:t>
      </w:r>
    </w:p>
    <w:p w:rsid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r w:rsidRPr="00BB7EC2">
        <w:rPr>
          <w:rFonts w:asciiTheme="majorHAnsi" w:hAnsiTheme="majorHAnsi"/>
          <w:sz w:val="22"/>
          <w:lang w:val="en-US"/>
        </w:rPr>
        <w:t xml:space="preserve">KK9. </w:t>
      </w:r>
      <w:proofErr w:type="spellStart"/>
      <w:r w:rsidRPr="00BB7EC2">
        <w:rPr>
          <w:rFonts w:asciiTheme="majorHAnsi" w:hAnsiTheme="majorHAnsi"/>
          <w:sz w:val="22"/>
          <w:lang w:val="en-US"/>
        </w:rPr>
        <w:t>Mampu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melaksanakan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penilaian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evaluasi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proses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hasil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Pendidikan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Agama Islam </w:t>
      </w:r>
      <w:proofErr w:type="spellStart"/>
      <w:r w:rsidRPr="00BB7EC2">
        <w:rPr>
          <w:rFonts w:asciiTheme="majorHAnsi" w:hAnsiTheme="majorHAnsi"/>
          <w:sz w:val="22"/>
          <w:lang w:val="en-US"/>
        </w:rPr>
        <w:t>secara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tepat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serta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mampu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memanfaatkannya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untuk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keperluan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pembelajaran</w:t>
      </w:r>
      <w:proofErr w:type="spellEnd"/>
      <w:r w:rsidRPr="00BB7EC2">
        <w:rPr>
          <w:rFonts w:asciiTheme="majorHAnsi" w:hAnsiTheme="majorHAnsi"/>
          <w:sz w:val="22"/>
          <w:lang w:val="en-US"/>
        </w:rPr>
        <w:t>.</w:t>
      </w:r>
    </w:p>
    <w:p w:rsid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BB7EC2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BB7EC2" w:rsidRPr="00C8036A" w:rsidRDefault="00BB7EC2" w:rsidP="00BB7EC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  <w:proofErr w:type="spellStart"/>
      <w:proofErr w:type="gramStart"/>
      <w:r w:rsidRPr="00BB7EC2">
        <w:rPr>
          <w:rFonts w:asciiTheme="majorHAnsi" w:hAnsiTheme="majorHAnsi"/>
          <w:sz w:val="22"/>
          <w:lang w:val="en-US"/>
        </w:rPr>
        <w:t>Tujuan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utama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dari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mata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kuliah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ini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adalah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untuk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membekali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mahasiswa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dengan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berbagai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pengetahuan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keterampilan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dalam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merencanakan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melaksanakan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B7EC2">
        <w:rPr>
          <w:rFonts w:asciiTheme="majorHAnsi" w:hAnsiTheme="majorHAnsi"/>
          <w:sz w:val="22"/>
          <w:lang w:val="en-US"/>
        </w:rPr>
        <w:t>dan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B7EC2">
        <w:rPr>
          <w:rFonts w:asciiTheme="majorHAnsi" w:hAnsiTheme="majorHAnsi"/>
          <w:sz w:val="22"/>
          <w:lang w:val="en-US"/>
        </w:rPr>
        <w:t>mengevaluasi</w:t>
      </w:r>
      <w:proofErr w:type="spellEnd"/>
      <w:r w:rsidRPr="00BB7EC2">
        <w:rPr>
          <w:rFonts w:asciiTheme="majorHAnsi" w:hAnsiTheme="majorHAnsi"/>
          <w:sz w:val="22"/>
          <w:lang w:val="en-US"/>
        </w:rPr>
        <w:t xml:space="preserve"> </w:t>
      </w:r>
      <w:r w:rsidR="00EF14A0">
        <w:rPr>
          <w:rFonts w:asciiTheme="majorHAnsi" w:hAnsiTheme="majorHAnsi"/>
          <w:sz w:val="22"/>
          <w:lang w:val="en-US"/>
        </w:rPr>
        <w:t>STUDI ISLAM</w:t>
      </w:r>
      <w:r w:rsidRPr="00BB7EC2">
        <w:rPr>
          <w:rFonts w:asciiTheme="majorHAnsi" w:hAnsiTheme="majorHAnsi"/>
          <w:sz w:val="22"/>
          <w:lang w:val="en-US"/>
        </w:rPr>
        <w:t>.</w:t>
      </w:r>
      <w:bookmarkEnd w:id="0"/>
      <w:proofErr w:type="gramEnd"/>
    </w:p>
    <w:sectPr w:rsidR="00BB7EC2" w:rsidRPr="00C8036A" w:rsidSect="00011C36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27"/>
    <w:multiLevelType w:val="hybridMultilevel"/>
    <w:tmpl w:val="E84C524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28E6"/>
    <w:multiLevelType w:val="hybridMultilevel"/>
    <w:tmpl w:val="6BA05A4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A5A5A"/>
    <w:multiLevelType w:val="hybridMultilevel"/>
    <w:tmpl w:val="03148510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8E967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1274F"/>
    <w:multiLevelType w:val="hybridMultilevel"/>
    <w:tmpl w:val="645C8A72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1AEF6C6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170386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0126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80D"/>
    <w:multiLevelType w:val="hybridMultilevel"/>
    <w:tmpl w:val="5ED20C74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048"/>
    <w:multiLevelType w:val="hybridMultilevel"/>
    <w:tmpl w:val="E81047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7E68DE"/>
    <w:multiLevelType w:val="hybridMultilevel"/>
    <w:tmpl w:val="9348BA8C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3AAF131B"/>
    <w:multiLevelType w:val="hybridMultilevel"/>
    <w:tmpl w:val="425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36916"/>
    <w:multiLevelType w:val="hybridMultilevel"/>
    <w:tmpl w:val="83805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F7E8D"/>
    <w:multiLevelType w:val="hybridMultilevel"/>
    <w:tmpl w:val="615C6C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679A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C7670"/>
    <w:multiLevelType w:val="hybridMultilevel"/>
    <w:tmpl w:val="D3FC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4EF"/>
    <w:multiLevelType w:val="hybridMultilevel"/>
    <w:tmpl w:val="9D7E70D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90720DE"/>
    <w:multiLevelType w:val="hybridMultilevel"/>
    <w:tmpl w:val="4066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2A4237"/>
    <w:multiLevelType w:val="hybridMultilevel"/>
    <w:tmpl w:val="A340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5">
    <w:nsid w:val="67F44659"/>
    <w:multiLevelType w:val="hybridMultilevel"/>
    <w:tmpl w:val="0E40E7B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9565AA5"/>
    <w:multiLevelType w:val="hybridMultilevel"/>
    <w:tmpl w:val="6D70D052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7">
    <w:nsid w:val="695F3490"/>
    <w:multiLevelType w:val="hybridMultilevel"/>
    <w:tmpl w:val="90E63F4A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8">
    <w:nsid w:val="6BF85FF9"/>
    <w:multiLevelType w:val="hybridMultilevel"/>
    <w:tmpl w:val="558E897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9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F111A"/>
    <w:multiLevelType w:val="hybridMultilevel"/>
    <w:tmpl w:val="905C7B1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2">
    <w:nsid w:val="7D74313E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31"/>
  </w:num>
  <w:num w:numId="5">
    <w:abstractNumId w:val="32"/>
  </w:num>
  <w:num w:numId="6">
    <w:abstractNumId w:val="4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22"/>
  </w:num>
  <w:num w:numId="14">
    <w:abstractNumId w:val="4"/>
  </w:num>
  <w:num w:numId="15">
    <w:abstractNumId w:val="38"/>
  </w:num>
  <w:num w:numId="16">
    <w:abstractNumId w:val="34"/>
  </w:num>
  <w:num w:numId="17">
    <w:abstractNumId w:val="23"/>
  </w:num>
  <w:num w:numId="18">
    <w:abstractNumId w:val="41"/>
  </w:num>
  <w:num w:numId="19">
    <w:abstractNumId w:val="0"/>
  </w:num>
  <w:num w:numId="20">
    <w:abstractNumId w:val="28"/>
  </w:num>
  <w:num w:numId="21">
    <w:abstractNumId w:val="30"/>
  </w:num>
  <w:num w:numId="22">
    <w:abstractNumId w:val="37"/>
  </w:num>
  <w:num w:numId="23">
    <w:abstractNumId w:val="40"/>
  </w:num>
  <w:num w:numId="24">
    <w:abstractNumId w:val="20"/>
  </w:num>
  <w:num w:numId="25">
    <w:abstractNumId w:val="35"/>
  </w:num>
  <w:num w:numId="26">
    <w:abstractNumId w:val="36"/>
  </w:num>
  <w:num w:numId="27">
    <w:abstractNumId w:val="1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0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33"/>
  </w:num>
  <w:num w:numId="38">
    <w:abstractNumId w:val="13"/>
  </w:num>
  <w:num w:numId="39">
    <w:abstractNumId w:val="6"/>
  </w:num>
  <w:num w:numId="40">
    <w:abstractNumId w:val="29"/>
  </w:num>
  <w:num w:numId="41">
    <w:abstractNumId w:val="14"/>
  </w:num>
  <w:num w:numId="42">
    <w:abstractNumId w:val="16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4FEC"/>
    <w:rsid w:val="00011C36"/>
    <w:rsid w:val="00013D14"/>
    <w:rsid w:val="0006298A"/>
    <w:rsid w:val="00085912"/>
    <w:rsid w:val="000B3DAC"/>
    <w:rsid w:val="000B42F7"/>
    <w:rsid w:val="000B70FA"/>
    <w:rsid w:val="000D2105"/>
    <w:rsid w:val="000D2DB8"/>
    <w:rsid w:val="000D756C"/>
    <w:rsid w:val="000F4F48"/>
    <w:rsid w:val="00111DF9"/>
    <w:rsid w:val="00113C50"/>
    <w:rsid w:val="00116E0B"/>
    <w:rsid w:val="00132BE0"/>
    <w:rsid w:val="00152E28"/>
    <w:rsid w:val="001668DE"/>
    <w:rsid w:val="00173614"/>
    <w:rsid w:val="001C502F"/>
    <w:rsid w:val="001E43E6"/>
    <w:rsid w:val="001E7875"/>
    <w:rsid w:val="002171B8"/>
    <w:rsid w:val="00257D6F"/>
    <w:rsid w:val="00284D71"/>
    <w:rsid w:val="002A48AD"/>
    <w:rsid w:val="002C5F9A"/>
    <w:rsid w:val="002C7634"/>
    <w:rsid w:val="002D68FC"/>
    <w:rsid w:val="002E3E0B"/>
    <w:rsid w:val="002E69D0"/>
    <w:rsid w:val="003042F6"/>
    <w:rsid w:val="003225DB"/>
    <w:rsid w:val="0035101A"/>
    <w:rsid w:val="00355574"/>
    <w:rsid w:val="00367D6D"/>
    <w:rsid w:val="003925AF"/>
    <w:rsid w:val="00394225"/>
    <w:rsid w:val="003A0188"/>
    <w:rsid w:val="003A0E2C"/>
    <w:rsid w:val="003A4B08"/>
    <w:rsid w:val="003C7AC9"/>
    <w:rsid w:val="003D793C"/>
    <w:rsid w:val="003F31C6"/>
    <w:rsid w:val="0040398D"/>
    <w:rsid w:val="00415EDF"/>
    <w:rsid w:val="00424424"/>
    <w:rsid w:val="0042671E"/>
    <w:rsid w:val="004324D1"/>
    <w:rsid w:val="00450D2B"/>
    <w:rsid w:val="00465B29"/>
    <w:rsid w:val="004A05C7"/>
    <w:rsid w:val="004B00C3"/>
    <w:rsid w:val="004B18D8"/>
    <w:rsid w:val="004B4D2E"/>
    <w:rsid w:val="004C5E22"/>
    <w:rsid w:val="004F21F9"/>
    <w:rsid w:val="00527EC3"/>
    <w:rsid w:val="005461C8"/>
    <w:rsid w:val="00565D30"/>
    <w:rsid w:val="00581A80"/>
    <w:rsid w:val="005B25C4"/>
    <w:rsid w:val="005C1D66"/>
    <w:rsid w:val="005C70C8"/>
    <w:rsid w:val="005E1657"/>
    <w:rsid w:val="005F2C8C"/>
    <w:rsid w:val="00603A02"/>
    <w:rsid w:val="00603D9F"/>
    <w:rsid w:val="00615ED8"/>
    <w:rsid w:val="0063191B"/>
    <w:rsid w:val="006659F0"/>
    <w:rsid w:val="0068196F"/>
    <w:rsid w:val="006862FF"/>
    <w:rsid w:val="006939E5"/>
    <w:rsid w:val="006A15E8"/>
    <w:rsid w:val="006B561C"/>
    <w:rsid w:val="006F4A94"/>
    <w:rsid w:val="00717B4D"/>
    <w:rsid w:val="00725B66"/>
    <w:rsid w:val="007453DA"/>
    <w:rsid w:val="007561CE"/>
    <w:rsid w:val="00781988"/>
    <w:rsid w:val="0078314B"/>
    <w:rsid w:val="007911B4"/>
    <w:rsid w:val="007D688E"/>
    <w:rsid w:val="007E5CB1"/>
    <w:rsid w:val="007E6997"/>
    <w:rsid w:val="00802807"/>
    <w:rsid w:val="00822D98"/>
    <w:rsid w:val="00827CD3"/>
    <w:rsid w:val="00864782"/>
    <w:rsid w:val="00864EEB"/>
    <w:rsid w:val="008742FD"/>
    <w:rsid w:val="008A1B83"/>
    <w:rsid w:val="008A65B0"/>
    <w:rsid w:val="008D07CE"/>
    <w:rsid w:val="008D4300"/>
    <w:rsid w:val="008E0FAC"/>
    <w:rsid w:val="00906815"/>
    <w:rsid w:val="00922037"/>
    <w:rsid w:val="00933F7E"/>
    <w:rsid w:val="00936FDF"/>
    <w:rsid w:val="00937F36"/>
    <w:rsid w:val="00953EA6"/>
    <w:rsid w:val="00956142"/>
    <w:rsid w:val="00963C39"/>
    <w:rsid w:val="00984EC7"/>
    <w:rsid w:val="00990127"/>
    <w:rsid w:val="009C23A8"/>
    <w:rsid w:val="009D7703"/>
    <w:rsid w:val="009F4AAA"/>
    <w:rsid w:val="00A035F7"/>
    <w:rsid w:val="00A04E54"/>
    <w:rsid w:val="00A34433"/>
    <w:rsid w:val="00A40543"/>
    <w:rsid w:val="00A520F6"/>
    <w:rsid w:val="00A5360E"/>
    <w:rsid w:val="00A567F6"/>
    <w:rsid w:val="00A732F2"/>
    <w:rsid w:val="00A93FF6"/>
    <w:rsid w:val="00AA071F"/>
    <w:rsid w:val="00AA3A11"/>
    <w:rsid w:val="00AA52CD"/>
    <w:rsid w:val="00AA5A33"/>
    <w:rsid w:val="00AE0D66"/>
    <w:rsid w:val="00B049DC"/>
    <w:rsid w:val="00B07FAE"/>
    <w:rsid w:val="00B45D54"/>
    <w:rsid w:val="00B80D4C"/>
    <w:rsid w:val="00BA5457"/>
    <w:rsid w:val="00BA61BE"/>
    <w:rsid w:val="00BB7EC2"/>
    <w:rsid w:val="00BC1C71"/>
    <w:rsid w:val="00BE494B"/>
    <w:rsid w:val="00C33C5C"/>
    <w:rsid w:val="00C37909"/>
    <w:rsid w:val="00C557B7"/>
    <w:rsid w:val="00C574D2"/>
    <w:rsid w:val="00C65575"/>
    <w:rsid w:val="00C71FA0"/>
    <w:rsid w:val="00C8036A"/>
    <w:rsid w:val="00CC5C27"/>
    <w:rsid w:val="00CF3347"/>
    <w:rsid w:val="00D120DA"/>
    <w:rsid w:val="00D157FE"/>
    <w:rsid w:val="00D3647D"/>
    <w:rsid w:val="00D47E82"/>
    <w:rsid w:val="00D55354"/>
    <w:rsid w:val="00DA1ABE"/>
    <w:rsid w:val="00DC1DB4"/>
    <w:rsid w:val="00DC4A7B"/>
    <w:rsid w:val="00DD13AD"/>
    <w:rsid w:val="00DD7C35"/>
    <w:rsid w:val="00DE1892"/>
    <w:rsid w:val="00E07010"/>
    <w:rsid w:val="00E146AB"/>
    <w:rsid w:val="00E21D2C"/>
    <w:rsid w:val="00E53152"/>
    <w:rsid w:val="00E700E4"/>
    <w:rsid w:val="00E71EBF"/>
    <w:rsid w:val="00E97777"/>
    <w:rsid w:val="00E97ECE"/>
    <w:rsid w:val="00EA292E"/>
    <w:rsid w:val="00ED6B73"/>
    <w:rsid w:val="00EE6890"/>
    <w:rsid w:val="00EE6CA5"/>
    <w:rsid w:val="00EF14A0"/>
    <w:rsid w:val="00F308B9"/>
    <w:rsid w:val="00F31F53"/>
    <w:rsid w:val="00F41D17"/>
    <w:rsid w:val="00F5736B"/>
    <w:rsid w:val="00F63731"/>
    <w:rsid w:val="00FA02B9"/>
    <w:rsid w:val="00FE068A"/>
    <w:rsid w:val="0245687D"/>
    <w:rsid w:val="155369EC"/>
    <w:rsid w:val="15D63548"/>
    <w:rsid w:val="195C5D5D"/>
    <w:rsid w:val="34F3784A"/>
    <w:rsid w:val="38842357"/>
    <w:rsid w:val="5F14558D"/>
    <w:rsid w:val="665878A2"/>
    <w:rsid w:val="73E1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ur.hikma09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7F398-BAD0-433D-A3F4-0BC065B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Z1402</cp:lastModifiedBy>
  <cp:revision>9</cp:revision>
  <cp:lastPrinted>2019-09-04T15:42:00Z</cp:lastPrinted>
  <dcterms:created xsi:type="dcterms:W3CDTF">2020-03-06T04:17:00Z</dcterms:created>
  <dcterms:modified xsi:type="dcterms:W3CDTF">2020-03-15T17:23:00Z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