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50"/>
        <w:gridCol w:w="1134"/>
        <w:gridCol w:w="783"/>
        <w:gridCol w:w="638"/>
        <w:gridCol w:w="142"/>
        <w:gridCol w:w="1984"/>
        <w:gridCol w:w="1841"/>
        <w:gridCol w:w="1843"/>
        <w:gridCol w:w="3401"/>
      </w:tblGrid>
      <w:tr w:rsidR="00B61E27" w:rsidRPr="00EA292E" w:rsidTr="000976FF">
        <w:trPr>
          <w:jc w:val="center"/>
        </w:trPr>
        <w:tc>
          <w:tcPr>
            <w:tcW w:w="1950" w:type="dxa"/>
          </w:tcPr>
          <w:p w:rsidR="00B61E27" w:rsidRPr="00EA292E" w:rsidRDefault="00B61E27" w:rsidP="000976FF">
            <w:pPr>
              <w:autoSpaceDE w:val="0"/>
              <w:autoSpaceDN w:val="0"/>
              <w:adjustRightInd w:val="0"/>
              <w:spacing w:after="0"/>
              <w:rPr>
                <w:rFonts w:asciiTheme="majorHAnsi" w:hAnsiTheme="majorHAnsi" w:cs="Times New Roman"/>
                <w:sz w:val="22"/>
              </w:rPr>
            </w:pPr>
            <w:r w:rsidRPr="00EA292E">
              <w:rPr>
                <w:rFonts w:asciiTheme="majorHAnsi" w:hAnsiTheme="majorHAnsi" w:cs="Times New Roman"/>
                <w:noProof/>
                <w:sz w:val="22"/>
                <w:lang w:eastAsia="id-ID"/>
              </w:rPr>
              <w:drawing>
                <wp:inline distT="0" distB="0" distL="0" distR="0" wp14:anchorId="50616ACF" wp14:editId="444B5F17">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66" w:type="dxa"/>
            <w:gridSpan w:val="8"/>
            <w:vAlign w:val="center"/>
          </w:tcPr>
          <w:p w:rsidR="00B61E27" w:rsidRPr="00E433EA" w:rsidRDefault="00B61E27" w:rsidP="000976FF">
            <w:pPr>
              <w:autoSpaceDE w:val="0"/>
              <w:autoSpaceDN w:val="0"/>
              <w:adjustRightInd w:val="0"/>
              <w:spacing w:after="0"/>
              <w:rPr>
                <w:rFonts w:asciiTheme="minorBidi" w:hAnsiTheme="minorBidi"/>
                <w:b/>
                <w:sz w:val="28"/>
                <w:szCs w:val="28"/>
              </w:rPr>
            </w:pPr>
            <w:r w:rsidRPr="00E433EA">
              <w:rPr>
                <w:rFonts w:asciiTheme="minorBidi" w:hAnsiTheme="minorBidi"/>
                <w:b/>
                <w:sz w:val="28"/>
                <w:szCs w:val="28"/>
              </w:rPr>
              <w:t>INSTITUT AGAMA ISLAM NEGERI BENGKULU</w:t>
            </w:r>
          </w:p>
          <w:p w:rsidR="00B61E27" w:rsidRPr="00E433EA" w:rsidRDefault="00B61E27" w:rsidP="000976FF">
            <w:pPr>
              <w:autoSpaceDE w:val="0"/>
              <w:autoSpaceDN w:val="0"/>
              <w:adjustRightInd w:val="0"/>
              <w:spacing w:after="0"/>
              <w:rPr>
                <w:rFonts w:asciiTheme="minorBidi" w:hAnsiTheme="minorBidi"/>
                <w:b/>
                <w:sz w:val="28"/>
                <w:szCs w:val="28"/>
              </w:rPr>
            </w:pPr>
            <w:r w:rsidRPr="00E433EA">
              <w:rPr>
                <w:rFonts w:asciiTheme="minorBidi" w:hAnsiTheme="minorBidi"/>
                <w:b/>
                <w:sz w:val="28"/>
                <w:szCs w:val="28"/>
              </w:rPr>
              <w:t xml:space="preserve">FAKULTAS </w:t>
            </w:r>
            <w:r>
              <w:rPr>
                <w:rFonts w:asciiTheme="minorBidi" w:hAnsiTheme="minorBidi"/>
                <w:b/>
                <w:sz w:val="28"/>
                <w:szCs w:val="28"/>
              </w:rPr>
              <w:t>SYARIAH</w:t>
            </w:r>
          </w:p>
          <w:p w:rsidR="00B61E27" w:rsidRPr="00EA292E" w:rsidRDefault="00B61E27" w:rsidP="000976FF">
            <w:pPr>
              <w:autoSpaceDE w:val="0"/>
              <w:autoSpaceDN w:val="0"/>
              <w:adjustRightInd w:val="0"/>
              <w:spacing w:after="0"/>
              <w:rPr>
                <w:rFonts w:asciiTheme="majorHAnsi" w:hAnsiTheme="majorHAnsi" w:cs="Times New Roman"/>
                <w:b/>
                <w:sz w:val="22"/>
              </w:rPr>
            </w:pPr>
            <w:r w:rsidRPr="00E433EA">
              <w:rPr>
                <w:rFonts w:asciiTheme="minorBidi" w:hAnsiTheme="minorBidi"/>
                <w:b/>
                <w:sz w:val="28"/>
                <w:szCs w:val="28"/>
              </w:rPr>
              <w:t xml:space="preserve">PROGRAM STUDI </w:t>
            </w:r>
            <w:r>
              <w:rPr>
                <w:rFonts w:asciiTheme="minorBidi" w:hAnsiTheme="minorBidi"/>
                <w:b/>
                <w:sz w:val="28"/>
                <w:szCs w:val="28"/>
              </w:rPr>
              <w:t>HUKUM TATA NEGARA (SIYASAH SYAR’IYAH)</w:t>
            </w:r>
          </w:p>
        </w:tc>
      </w:tr>
      <w:tr w:rsidR="00B61E27" w:rsidRPr="00E433EA" w:rsidTr="000976FF">
        <w:trPr>
          <w:jc w:val="center"/>
        </w:trPr>
        <w:tc>
          <w:tcPr>
            <w:tcW w:w="13716" w:type="dxa"/>
            <w:gridSpan w:val="9"/>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RENCANA PEMBELAJARAN SEMESTER</w:t>
            </w:r>
          </w:p>
        </w:tc>
      </w:tr>
      <w:tr w:rsidR="00B61E27" w:rsidRPr="00E433EA" w:rsidTr="000976FF">
        <w:trPr>
          <w:jc w:val="center"/>
        </w:trPr>
        <w:tc>
          <w:tcPr>
            <w:tcW w:w="3084" w:type="dxa"/>
            <w:gridSpan w:val="2"/>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MATA KULIAH</w:t>
            </w:r>
          </w:p>
        </w:tc>
        <w:tc>
          <w:tcPr>
            <w:tcW w:w="1421" w:type="dxa"/>
            <w:gridSpan w:val="2"/>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KODE</w:t>
            </w:r>
          </w:p>
        </w:tc>
        <w:tc>
          <w:tcPr>
            <w:tcW w:w="2126" w:type="dxa"/>
            <w:gridSpan w:val="2"/>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RUMPUN MK</w:t>
            </w:r>
          </w:p>
        </w:tc>
        <w:tc>
          <w:tcPr>
            <w:tcW w:w="1841" w:type="dxa"/>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BOBOT (</w:t>
            </w:r>
            <w:r w:rsidRPr="00E433EA">
              <w:rPr>
                <w:rFonts w:asciiTheme="minorBidi" w:hAnsiTheme="minorBidi"/>
                <w:b/>
                <w:sz w:val="22"/>
              </w:rPr>
              <w:t>SKS</w:t>
            </w:r>
            <w:r w:rsidRPr="00E433EA">
              <w:rPr>
                <w:rFonts w:asciiTheme="minorBidi" w:hAnsiTheme="minorBidi"/>
                <w:b/>
                <w:sz w:val="22"/>
              </w:rPr>
              <w:t>)</w:t>
            </w:r>
          </w:p>
        </w:tc>
        <w:tc>
          <w:tcPr>
            <w:tcW w:w="1843" w:type="dxa"/>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SEMESTER</w:t>
            </w:r>
          </w:p>
        </w:tc>
        <w:tc>
          <w:tcPr>
            <w:tcW w:w="3401" w:type="dxa"/>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TANGGAL PENYUSUNAN</w:t>
            </w:r>
          </w:p>
        </w:tc>
      </w:tr>
      <w:tr w:rsidR="00B61E27" w:rsidRPr="00E433EA" w:rsidTr="000976FF">
        <w:trPr>
          <w:jc w:val="center"/>
        </w:trPr>
        <w:tc>
          <w:tcPr>
            <w:tcW w:w="3084" w:type="dxa"/>
            <w:gridSpan w:val="2"/>
          </w:tcPr>
          <w:p w:rsidR="00B61E27" w:rsidRPr="005D78C5" w:rsidRDefault="00B61E27" w:rsidP="00B61E27">
            <w:pPr>
              <w:autoSpaceDE w:val="0"/>
              <w:autoSpaceDN w:val="0"/>
              <w:adjustRightInd w:val="0"/>
              <w:spacing w:after="0"/>
              <w:jc w:val="center"/>
              <w:rPr>
                <w:rFonts w:asciiTheme="majorHAnsi" w:hAnsiTheme="majorHAnsi"/>
                <w:sz w:val="22"/>
              </w:rPr>
            </w:pPr>
            <w:r w:rsidRPr="005D78C5">
              <w:rPr>
                <w:rFonts w:asciiTheme="majorHAnsi" w:hAnsiTheme="majorHAnsi"/>
                <w:sz w:val="22"/>
              </w:rPr>
              <w:t xml:space="preserve">Hukum </w:t>
            </w:r>
            <w:r>
              <w:rPr>
                <w:rFonts w:asciiTheme="majorHAnsi" w:hAnsiTheme="majorHAnsi"/>
                <w:sz w:val="22"/>
              </w:rPr>
              <w:t>Perdata</w:t>
            </w:r>
          </w:p>
        </w:tc>
        <w:tc>
          <w:tcPr>
            <w:tcW w:w="1421" w:type="dxa"/>
            <w:gridSpan w:val="2"/>
          </w:tcPr>
          <w:p w:rsidR="00B61E27" w:rsidRPr="005D78C5" w:rsidRDefault="00B61E27" w:rsidP="000976FF">
            <w:pPr>
              <w:autoSpaceDE w:val="0"/>
              <w:autoSpaceDN w:val="0"/>
              <w:adjustRightInd w:val="0"/>
              <w:spacing w:after="0"/>
              <w:jc w:val="center"/>
              <w:rPr>
                <w:rFonts w:asciiTheme="majorHAnsi" w:hAnsiTheme="majorHAnsi"/>
                <w:sz w:val="22"/>
              </w:rPr>
            </w:pPr>
            <w:r>
              <w:rPr>
                <w:rFonts w:asciiTheme="majorHAnsi" w:hAnsiTheme="majorHAnsi"/>
                <w:sz w:val="22"/>
              </w:rPr>
              <w:t>HTN-</w:t>
            </w:r>
            <w:r w:rsidR="003C2817">
              <w:rPr>
                <w:rFonts w:asciiTheme="majorHAnsi" w:hAnsiTheme="majorHAnsi"/>
                <w:sz w:val="22"/>
              </w:rPr>
              <w:t>4</w:t>
            </w:r>
            <w:r>
              <w:rPr>
                <w:rFonts w:asciiTheme="majorHAnsi" w:hAnsiTheme="majorHAnsi"/>
                <w:sz w:val="22"/>
              </w:rPr>
              <w:t>4</w:t>
            </w:r>
            <w:r w:rsidR="003C2817">
              <w:rPr>
                <w:rFonts w:asciiTheme="majorHAnsi" w:hAnsiTheme="majorHAnsi"/>
                <w:sz w:val="22"/>
              </w:rPr>
              <w:t>015</w:t>
            </w:r>
          </w:p>
        </w:tc>
        <w:tc>
          <w:tcPr>
            <w:tcW w:w="2126" w:type="dxa"/>
            <w:gridSpan w:val="2"/>
          </w:tcPr>
          <w:p w:rsidR="00B61E27" w:rsidRPr="005D78C5" w:rsidRDefault="00B61E27" w:rsidP="000976FF">
            <w:pPr>
              <w:autoSpaceDE w:val="0"/>
              <w:autoSpaceDN w:val="0"/>
              <w:adjustRightInd w:val="0"/>
              <w:spacing w:after="0"/>
              <w:jc w:val="center"/>
              <w:rPr>
                <w:rFonts w:asciiTheme="majorHAnsi" w:hAnsiTheme="majorHAnsi"/>
                <w:sz w:val="22"/>
              </w:rPr>
            </w:pPr>
            <w:r>
              <w:rPr>
                <w:rFonts w:asciiTheme="majorHAnsi" w:hAnsiTheme="majorHAnsi"/>
                <w:sz w:val="22"/>
              </w:rPr>
              <w:t>HTN</w:t>
            </w:r>
          </w:p>
        </w:tc>
        <w:tc>
          <w:tcPr>
            <w:tcW w:w="1841" w:type="dxa"/>
          </w:tcPr>
          <w:p w:rsidR="00B61E27" w:rsidRPr="005D78C5" w:rsidRDefault="00B61E27" w:rsidP="000976FF">
            <w:pPr>
              <w:autoSpaceDE w:val="0"/>
              <w:autoSpaceDN w:val="0"/>
              <w:adjustRightInd w:val="0"/>
              <w:spacing w:after="0"/>
              <w:jc w:val="center"/>
              <w:rPr>
                <w:rFonts w:asciiTheme="majorHAnsi" w:hAnsiTheme="majorHAnsi"/>
                <w:sz w:val="22"/>
              </w:rPr>
            </w:pPr>
            <w:r>
              <w:rPr>
                <w:rFonts w:asciiTheme="majorHAnsi" w:hAnsiTheme="majorHAnsi"/>
                <w:sz w:val="22"/>
              </w:rPr>
              <w:t>3</w:t>
            </w:r>
          </w:p>
        </w:tc>
        <w:tc>
          <w:tcPr>
            <w:tcW w:w="1843" w:type="dxa"/>
          </w:tcPr>
          <w:p w:rsidR="00B61E27" w:rsidRPr="005D78C5" w:rsidRDefault="00B61E27" w:rsidP="000976FF">
            <w:pPr>
              <w:autoSpaceDE w:val="0"/>
              <w:autoSpaceDN w:val="0"/>
              <w:adjustRightInd w:val="0"/>
              <w:spacing w:after="0"/>
              <w:jc w:val="center"/>
              <w:rPr>
                <w:rFonts w:asciiTheme="majorHAnsi" w:hAnsiTheme="majorHAnsi"/>
                <w:sz w:val="22"/>
              </w:rPr>
            </w:pPr>
            <w:r>
              <w:rPr>
                <w:rFonts w:asciiTheme="majorHAnsi" w:hAnsiTheme="majorHAnsi"/>
                <w:sz w:val="22"/>
              </w:rPr>
              <w:t>2</w:t>
            </w:r>
          </w:p>
        </w:tc>
        <w:tc>
          <w:tcPr>
            <w:tcW w:w="3401" w:type="dxa"/>
          </w:tcPr>
          <w:p w:rsidR="00B61E27" w:rsidRPr="005D78C5" w:rsidRDefault="00B61E27" w:rsidP="000976FF">
            <w:pPr>
              <w:autoSpaceDE w:val="0"/>
              <w:autoSpaceDN w:val="0"/>
              <w:adjustRightInd w:val="0"/>
              <w:spacing w:after="0"/>
              <w:jc w:val="center"/>
              <w:rPr>
                <w:rFonts w:asciiTheme="majorHAnsi" w:hAnsiTheme="majorHAnsi"/>
                <w:sz w:val="22"/>
              </w:rPr>
            </w:pPr>
          </w:p>
        </w:tc>
      </w:tr>
      <w:tr w:rsidR="00B61E27" w:rsidRPr="00E433EA" w:rsidTr="000976FF">
        <w:trPr>
          <w:jc w:val="center"/>
        </w:trPr>
        <w:tc>
          <w:tcPr>
            <w:tcW w:w="3084" w:type="dxa"/>
            <w:gridSpan w:val="2"/>
            <w:vMerge w:val="restart"/>
            <w:vAlign w:val="center"/>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OTORISASI</w:t>
            </w:r>
          </w:p>
        </w:tc>
        <w:tc>
          <w:tcPr>
            <w:tcW w:w="3547" w:type="dxa"/>
            <w:gridSpan w:val="4"/>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Dosen Pengembang RPS/ Pengampu Mata Kuliah</w:t>
            </w:r>
          </w:p>
        </w:tc>
        <w:tc>
          <w:tcPr>
            <w:tcW w:w="3684" w:type="dxa"/>
            <w:gridSpan w:val="2"/>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Koordinator Rumpun Keilmuan/ Mata Kuliah</w:t>
            </w:r>
          </w:p>
        </w:tc>
        <w:tc>
          <w:tcPr>
            <w:tcW w:w="3401" w:type="dxa"/>
            <w:shd w:val="clear" w:color="auto" w:fill="DBE5F1" w:themeFill="accent1" w:themeFillTint="33"/>
          </w:tcPr>
          <w:p w:rsidR="00B61E27" w:rsidRPr="00E433EA" w:rsidRDefault="00B61E27" w:rsidP="000976FF">
            <w:pPr>
              <w:autoSpaceDE w:val="0"/>
              <w:autoSpaceDN w:val="0"/>
              <w:adjustRightInd w:val="0"/>
              <w:spacing w:after="0"/>
              <w:jc w:val="center"/>
              <w:rPr>
                <w:rFonts w:asciiTheme="minorBidi" w:hAnsiTheme="minorBidi"/>
                <w:b/>
                <w:sz w:val="22"/>
              </w:rPr>
            </w:pPr>
            <w:r w:rsidRPr="00E433EA">
              <w:rPr>
                <w:rFonts w:asciiTheme="minorBidi" w:hAnsiTheme="minorBidi"/>
                <w:b/>
                <w:sz w:val="22"/>
              </w:rPr>
              <w:t>Ketua Prodi</w:t>
            </w:r>
          </w:p>
        </w:tc>
      </w:tr>
      <w:tr w:rsidR="00B61E27" w:rsidRPr="00EA292E" w:rsidTr="000976FF">
        <w:trPr>
          <w:jc w:val="center"/>
        </w:trPr>
        <w:tc>
          <w:tcPr>
            <w:tcW w:w="3084" w:type="dxa"/>
            <w:gridSpan w:val="2"/>
            <w:vMerge/>
          </w:tcPr>
          <w:p w:rsidR="00B61E27" w:rsidRPr="00EA292E" w:rsidRDefault="00B61E27" w:rsidP="000976FF">
            <w:pPr>
              <w:autoSpaceDE w:val="0"/>
              <w:autoSpaceDN w:val="0"/>
              <w:adjustRightInd w:val="0"/>
              <w:spacing w:after="0"/>
              <w:rPr>
                <w:rFonts w:asciiTheme="majorHAnsi" w:hAnsiTheme="majorHAnsi" w:cs="Times New Roman"/>
                <w:sz w:val="22"/>
              </w:rPr>
            </w:pPr>
          </w:p>
        </w:tc>
        <w:tc>
          <w:tcPr>
            <w:tcW w:w="3547" w:type="dxa"/>
            <w:gridSpan w:val="4"/>
          </w:tcPr>
          <w:p w:rsidR="00B61E27" w:rsidRPr="00EA292E"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rPr>
                <w:rFonts w:asciiTheme="majorHAnsi" w:hAnsiTheme="majorHAnsi" w:cs="Times New Roman"/>
                <w:sz w:val="22"/>
              </w:rPr>
            </w:pPr>
          </w:p>
          <w:p w:rsidR="00B61E27" w:rsidRPr="00EA292E" w:rsidRDefault="00B61E27" w:rsidP="000976FF">
            <w:pPr>
              <w:autoSpaceDE w:val="0"/>
              <w:autoSpaceDN w:val="0"/>
              <w:adjustRightInd w:val="0"/>
              <w:spacing w:after="0"/>
              <w:rPr>
                <w:rFonts w:asciiTheme="majorHAnsi" w:hAnsiTheme="majorHAnsi" w:cs="Times New Roman"/>
                <w:sz w:val="22"/>
              </w:rPr>
            </w:pPr>
          </w:p>
          <w:p w:rsidR="00B61E27" w:rsidRPr="00EA292E" w:rsidRDefault="00B61E27" w:rsidP="000976FF">
            <w:pPr>
              <w:autoSpaceDE w:val="0"/>
              <w:autoSpaceDN w:val="0"/>
              <w:adjustRightInd w:val="0"/>
              <w:spacing w:after="0"/>
              <w:jc w:val="center"/>
              <w:rPr>
                <w:rFonts w:asciiTheme="majorHAnsi" w:hAnsiTheme="majorHAnsi" w:cs="Times New Roman"/>
                <w:sz w:val="22"/>
              </w:rPr>
            </w:pPr>
          </w:p>
        </w:tc>
        <w:tc>
          <w:tcPr>
            <w:tcW w:w="3684" w:type="dxa"/>
            <w:gridSpan w:val="2"/>
          </w:tcPr>
          <w:p w:rsidR="00B61E27"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jc w:val="center"/>
              <w:rPr>
                <w:rFonts w:asciiTheme="majorHAnsi" w:hAnsiTheme="majorHAnsi" w:cs="Times New Roman"/>
                <w:sz w:val="22"/>
              </w:rPr>
            </w:pPr>
          </w:p>
          <w:p w:rsidR="00B61E27" w:rsidRPr="00EA292E" w:rsidRDefault="00B61E27" w:rsidP="000976FF">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Dr. H. John Kenedi, S.H., M.Hum.</w:t>
            </w:r>
          </w:p>
        </w:tc>
        <w:tc>
          <w:tcPr>
            <w:tcW w:w="3401" w:type="dxa"/>
          </w:tcPr>
          <w:p w:rsidR="00B61E27"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rPr>
                <w:rFonts w:asciiTheme="majorHAnsi" w:hAnsiTheme="majorHAnsi" w:cs="Times New Roman"/>
                <w:sz w:val="22"/>
              </w:rPr>
            </w:pPr>
          </w:p>
          <w:p w:rsidR="00B61E27" w:rsidRDefault="00B61E27" w:rsidP="000976FF">
            <w:pPr>
              <w:autoSpaceDE w:val="0"/>
              <w:autoSpaceDN w:val="0"/>
              <w:adjustRightInd w:val="0"/>
              <w:spacing w:after="0"/>
              <w:rPr>
                <w:rFonts w:asciiTheme="majorHAnsi" w:hAnsiTheme="majorHAnsi" w:cs="Times New Roman"/>
                <w:sz w:val="22"/>
              </w:rPr>
            </w:pPr>
          </w:p>
          <w:p w:rsidR="00B61E27" w:rsidRPr="00EA292E" w:rsidRDefault="00B61E27" w:rsidP="000976FF">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Ade Kosasih, S.H., M.H.</w:t>
            </w:r>
          </w:p>
        </w:tc>
      </w:tr>
      <w:tr w:rsidR="00B61E27" w:rsidRPr="00EA292E" w:rsidTr="000976FF">
        <w:trPr>
          <w:jc w:val="center"/>
        </w:trPr>
        <w:tc>
          <w:tcPr>
            <w:tcW w:w="3084" w:type="dxa"/>
            <w:gridSpan w:val="2"/>
            <w:vMerge w:val="restart"/>
            <w:vAlign w:val="center"/>
          </w:tcPr>
          <w:p w:rsidR="00B61E27" w:rsidRPr="00EA292E" w:rsidRDefault="00B61E27" w:rsidP="000976FF">
            <w:pPr>
              <w:autoSpaceDE w:val="0"/>
              <w:autoSpaceDN w:val="0"/>
              <w:adjustRightInd w:val="0"/>
              <w:spacing w:after="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63" w:type="dxa"/>
            <w:gridSpan w:val="3"/>
            <w:shd w:val="clear" w:color="auto" w:fill="DBE5F1" w:themeFill="accent1" w:themeFillTint="33"/>
          </w:tcPr>
          <w:p w:rsidR="00B61E27" w:rsidRPr="00EA292E" w:rsidRDefault="00B61E27" w:rsidP="000976FF">
            <w:pPr>
              <w:autoSpaceDE w:val="0"/>
              <w:autoSpaceDN w:val="0"/>
              <w:adjustRightInd w:val="0"/>
              <w:spacing w:after="0"/>
              <w:rPr>
                <w:rFonts w:asciiTheme="majorHAnsi" w:hAnsiTheme="majorHAnsi" w:cs="Times New Roman"/>
                <w:b/>
                <w:sz w:val="22"/>
              </w:rPr>
            </w:pPr>
            <w:r w:rsidRPr="00EA292E">
              <w:rPr>
                <w:rFonts w:asciiTheme="majorHAnsi" w:hAnsiTheme="majorHAnsi" w:cs="Times New Roman"/>
                <w:b/>
                <w:sz w:val="22"/>
              </w:rPr>
              <w:t>CPL-PRODI</w:t>
            </w:r>
          </w:p>
        </w:tc>
        <w:tc>
          <w:tcPr>
            <w:tcW w:w="9069" w:type="dxa"/>
            <w:gridSpan w:val="4"/>
            <w:shd w:val="clear" w:color="auto" w:fill="DBE5F1" w:themeFill="accent1" w:themeFillTint="33"/>
          </w:tcPr>
          <w:p w:rsidR="00B61E27" w:rsidRPr="00EA292E" w:rsidRDefault="00B61E27" w:rsidP="000976FF">
            <w:pPr>
              <w:autoSpaceDE w:val="0"/>
              <w:autoSpaceDN w:val="0"/>
              <w:adjustRightInd w:val="0"/>
              <w:spacing w:after="0"/>
              <w:rPr>
                <w:rFonts w:asciiTheme="majorHAnsi" w:hAnsiTheme="majorHAnsi" w:cs="Times New Roman"/>
                <w:sz w:val="22"/>
              </w:rPr>
            </w:pPr>
          </w:p>
        </w:tc>
      </w:tr>
      <w:tr w:rsidR="00B61E27" w:rsidRPr="00EA292E" w:rsidTr="000976FF">
        <w:trPr>
          <w:jc w:val="center"/>
        </w:trPr>
        <w:tc>
          <w:tcPr>
            <w:tcW w:w="3084" w:type="dxa"/>
            <w:gridSpan w:val="2"/>
            <w:vMerge/>
          </w:tcPr>
          <w:p w:rsidR="00B61E27" w:rsidRPr="00EA292E" w:rsidRDefault="00B61E27" w:rsidP="000976FF">
            <w:pPr>
              <w:autoSpaceDE w:val="0"/>
              <w:autoSpaceDN w:val="0"/>
              <w:adjustRightInd w:val="0"/>
              <w:spacing w:after="0"/>
              <w:rPr>
                <w:rFonts w:asciiTheme="majorHAnsi" w:hAnsiTheme="majorHAnsi" w:cs="Times New Roman"/>
                <w:sz w:val="22"/>
              </w:rPr>
            </w:pPr>
          </w:p>
        </w:tc>
        <w:tc>
          <w:tcPr>
            <w:tcW w:w="783" w:type="dxa"/>
          </w:tcPr>
          <w:p w:rsidR="00B61E27" w:rsidRPr="0092475A" w:rsidRDefault="00B61E27" w:rsidP="000976FF">
            <w:pPr>
              <w:spacing w:after="0"/>
              <w:rPr>
                <w:rFonts w:asciiTheme="majorHAnsi" w:hAnsiTheme="majorHAnsi"/>
                <w:b/>
                <w:sz w:val="22"/>
                <w:lang w:eastAsia="id-ID"/>
              </w:rPr>
            </w:pPr>
            <w:r w:rsidRPr="0092475A">
              <w:rPr>
                <w:rFonts w:asciiTheme="majorHAnsi" w:hAnsiTheme="majorHAnsi"/>
                <w:b/>
                <w:sz w:val="22"/>
                <w:lang w:eastAsia="id-ID"/>
              </w:rPr>
              <w:t>CPL1</w:t>
            </w: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rPr>
                <w:rFonts w:asciiTheme="majorHAnsi" w:hAnsiTheme="majorHAnsi"/>
                <w:sz w:val="22"/>
                <w:lang w:eastAsia="id-ID"/>
              </w:rPr>
            </w:pPr>
          </w:p>
          <w:p w:rsidR="00B61E27" w:rsidRDefault="00B61E27" w:rsidP="000976FF">
            <w:pPr>
              <w:spacing w:after="0" w:line="240" w:lineRule="auto"/>
              <w:rPr>
                <w:rFonts w:asciiTheme="majorHAnsi" w:hAnsiTheme="majorHAnsi"/>
                <w:sz w:val="22"/>
                <w:lang w:eastAsia="id-ID"/>
              </w:rPr>
            </w:pPr>
          </w:p>
          <w:p w:rsidR="00B61E27" w:rsidRPr="00DE2E8E" w:rsidRDefault="00B61E27" w:rsidP="000976FF">
            <w:pPr>
              <w:spacing w:after="0" w:line="240" w:lineRule="auto"/>
              <w:rPr>
                <w:rFonts w:asciiTheme="majorHAnsi" w:hAnsiTheme="majorHAnsi"/>
                <w:sz w:val="6"/>
                <w:lang w:eastAsia="id-ID"/>
              </w:rPr>
            </w:pPr>
          </w:p>
          <w:p w:rsidR="00B61E27" w:rsidRPr="0092475A" w:rsidRDefault="00B61E27" w:rsidP="000976FF">
            <w:pPr>
              <w:spacing w:after="0"/>
              <w:rPr>
                <w:rFonts w:asciiTheme="majorHAnsi" w:hAnsiTheme="majorHAnsi"/>
                <w:b/>
                <w:sz w:val="22"/>
                <w:lang w:eastAsia="id-ID"/>
              </w:rPr>
            </w:pPr>
            <w:r w:rsidRPr="0092475A">
              <w:rPr>
                <w:rFonts w:asciiTheme="majorHAnsi" w:hAnsiTheme="majorHAnsi"/>
                <w:b/>
                <w:sz w:val="22"/>
                <w:lang w:eastAsia="id-ID"/>
              </w:rPr>
              <w:t>CPL2</w:t>
            </w: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Pr="00DE2E8E" w:rsidRDefault="00B61E27" w:rsidP="000976FF">
            <w:pPr>
              <w:autoSpaceDE w:val="0"/>
              <w:autoSpaceDN w:val="0"/>
              <w:adjustRightInd w:val="0"/>
              <w:spacing w:after="0"/>
              <w:jc w:val="center"/>
              <w:rPr>
                <w:rFonts w:asciiTheme="majorHAnsi" w:hAnsiTheme="majorHAnsi"/>
                <w:b/>
                <w:sz w:val="14"/>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3</w:t>
            </w: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Default="00B61E27" w:rsidP="000976FF">
            <w:pPr>
              <w:autoSpaceDE w:val="0"/>
              <w:autoSpaceDN w:val="0"/>
              <w:adjustRightInd w:val="0"/>
              <w:spacing w:after="0"/>
              <w:jc w:val="center"/>
              <w:rPr>
                <w:rFonts w:asciiTheme="majorHAnsi" w:hAnsiTheme="majorHAnsi"/>
                <w:b/>
                <w:sz w:val="22"/>
                <w:lang w:eastAsia="id-ID"/>
              </w:rPr>
            </w:pPr>
          </w:p>
          <w:p w:rsidR="00B61E27" w:rsidRPr="00DE2E8E" w:rsidRDefault="00B61E27" w:rsidP="000976FF">
            <w:pPr>
              <w:autoSpaceDE w:val="0"/>
              <w:autoSpaceDN w:val="0"/>
              <w:adjustRightInd w:val="0"/>
              <w:spacing w:after="0"/>
              <w:jc w:val="center"/>
              <w:rPr>
                <w:rFonts w:asciiTheme="majorHAnsi" w:hAnsiTheme="majorHAnsi"/>
                <w:b/>
                <w:sz w:val="8"/>
                <w:lang w:eastAsia="id-ID"/>
              </w:rPr>
            </w:pPr>
          </w:p>
          <w:p w:rsidR="00B61E27" w:rsidRPr="0092475A" w:rsidRDefault="00B61E27" w:rsidP="000976FF">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4</w:t>
            </w:r>
          </w:p>
        </w:tc>
        <w:tc>
          <w:tcPr>
            <w:tcW w:w="9849" w:type="dxa"/>
            <w:gridSpan w:val="6"/>
          </w:tcPr>
          <w:p w:rsidR="00B61E27" w:rsidRPr="0092475A" w:rsidRDefault="00B61E27" w:rsidP="000976FF">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lastRenderedPageBreak/>
              <w:t xml:space="preserve">Sikap dan Tata Nilai (S), </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Bertakwa kepada Tuhan Yang Maha Esa dan mampu menunjukkan sikap religius;</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Menjunjung tinggi nilai kemanusiaan dalam menjalankan tugas berdasarkan agama, moral, dan etika;</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Berkontribusi dalam peningkatan mutu kehidupan bermasyarakat, berbangsa, bernegara, dan kemajuan peradaban berdasarkan Pancasila;</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Berperan sebagai warga negara yang bangga dan cinta tanah air, memiliki nasionalisme serta rasa tanggungjawab pada bangsa dan negara;</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Menghargai keanekaragaman budaya, pandangan, agama, dan kepercayaan serta pendapat atau temuan orisinal orang lain;</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Bekerjasama dan memiliki kepekaan sosial serta kepedulian terhadap masyarakat dan lingkungan;</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Taat hukum dan disiplin dalam kehidupan bermasyarakat dan bernegara;</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Menginternalisasi nilai, norma, dan etika akademik;</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Menunjukkan sikap bertanggungjawab atas pekerjaan di bidang keahliannya secara mandiri;</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Menginternalisasi semangat kemandirian, kejuangan dan kewirausahaan;</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Menjunjung tinggi nilai-nilai etika akademik, yang meliputi kejujuran dan kebebasan akademik dan otonomi akademik;</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lastRenderedPageBreak/>
              <w:t>Bertanggung jawab sepenuhnya terhadap nilai-nilai akademik yang diembannya;</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Menampilkan diri sebagai pribadi yang jujur, berakhlak mulia, dan teladan bagi peserta didik dan masyarakat;</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Menampilkan diri sebagai pribadi yang stabil, dewasa, arif dan berwibawa serta berkemampuan adaptasi </w:t>
            </w:r>
            <w:r w:rsidRPr="0092475A">
              <w:rPr>
                <w:rFonts w:asciiTheme="majorHAnsi" w:hAnsiTheme="majorHAnsi"/>
                <w:i/>
                <w:sz w:val="22"/>
              </w:rPr>
              <w:t>(adaptability),</w:t>
            </w:r>
            <w:r w:rsidRPr="0092475A">
              <w:rPr>
                <w:rFonts w:asciiTheme="majorHAnsi" w:hAnsiTheme="majorHAnsi"/>
                <w:sz w:val="22"/>
              </w:rPr>
              <w:t xml:space="preserve"> fleksibiltas </w:t>
            </w:r>
            <w:r w:rsidRPr="0092475A">
              <w:rPr>
                <w:rFonts w:asciiTheme="majorHAnsi" w:hAnsiTheme="majorHAnsi"/>
                <w:i/>
                <w:sz w:val="22"/>
              </w:rPr>
              <w:t>(flexibility),</w:t>
            </w:r>
            <w:r w:rsidRPr="0092475A">
              <w:rPr>
                <w:rFonts w:asciiTheme="majorHAnsi" w:hAnsiTheme="majorHAnsi"/>
                <w:sz w:val="22"/>
              </w:rPr>
              <w:t xml:space="preserve"> pengendalian diri, </w:t>
            </w:r>
            <w:r w:rsidRPr="0092475A">
              <w:rPr>
                <w:rFonts w:asciiTheme="majorHAnsi" w:hAnsiTheme="majorHAnsi"/>
                <w:i/>
                <w:sz w:val="22"/>
              </w:rPr>
              <w:t>(self direction),</w:t>
            </w:r>
            <w:r w:rsidRPr="0092475A">
              <w:rPr>
                <w:rFonts w:asciiTheme="majorHAnsi" w:hAnsiTheme="majorHAnsi"/>
                <w:sz w:val="22"/>
              </w:rPr>
              <w:t xml:space="preserve"> secara baik dan penuh inisitaif di tempat tugas;</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Bersikap inklusif, bertindak obyektif dan tidak deskriminatif berdasarkan pertimbangan jenis kelamin, agama, ras, kondisi fisik, latar belakang keluarga dan status sosial ekonomi;</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Menunjukkan etos kerja, tanggung jawab, rasa bangga dan cinta serta penuh percaya diri sebagai praktisi hukum pidana Islam;</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Menunjukkan sikap kepemimpinan </w:t>
            </w:r>
            <w:r w:rsidRPr="0092475A">
              <w:rPr>
                <w:rFonts w:asciiTheme="majorHAnsi" w:hAnsiTheme="majorHAnsi"/>
                <w:i/>
                <w:sz w:val="22"/>
              </w:rPr>
              <w:t>(leadership),</w:t>
            </w:r>
            <w:r w:rsidRPr="0092475A">
              <w:rPr>
                <w:rFonts w:asciiTheme="majorHAnsi" w:hAnsiTheme="majorHAnsi"/>
                <w:sz w:val="22"/>
              </w:rPr>
              <w:t xml:space="preserve"> bertanggungjawab </w:t>
            </w:r>
            <w:r w:rsidRPr="0092475A">
              <w:rPr>
                <w:rFonts w:asciiTheme="majorHAnsi" w:hAnsiTheme="majorHAnsi"/>
                <w:i/>
                <w:sz w:val="22"/>
              </w:rPr>
              <w:t>(accountability)</w:t>
            </w:r>
            <w:r w:rsidRPr="0092475A">
              <w:rPr>
                <w:rFonts w:asciiTheme="majorHAnsi" w:hAnsiTheme="majorHAnsi"/>
                <w:sz w:val="22"/>
              </w:rPr>
              <w:t xml:space="preserve"> dan responsibilitas </w:t>
            </w:r>
            <w:r w:rsidRPr="0092475A">
              <w:rPr>
                <w:rFonts w:asciiTheme="majorHAnsi" w:hAnsiTheme="majorHAnsi"/>
                <w:i/>
                <w:sz w:val="22"/>
              </w:rPr>
              <w:t>(responsibility)</w:t>
            </w:r>
            <w:r w:rsidRPr="0092475A">
              <w:rPr>
                <w:rFonts w:asciiTheme="majorHAnsi" w:hAnsiTheme="majorHAnsi"/>
                <w:sz w:val="22"/>
              </w:rPr>
              <w:t xml:space="preserve"> atas pekerjaan di bidang praktisi hukum Islam secara umum dan bidang hukum tata Negara;</w:t>
            </w:r>
          </w:p>
          <w:p w:rsidR="00B61E27" w:rsidRPr="0092475A" w:rsidRDefault="00B61E27" w:rsidP="000976FF">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Menginternalisasi semangat kemandirian, kejuangan dan kewirausahaan dalam bidang hukum Islam secara umum dan bidang hukum tata negara Islam </w:t>
            </w:r>
            <w:r w:rsidRPr="0092475A">
              <w:rPr>
                <w:rFonts w:asciiTheme="majorHAnsi" w:hAnsiTheme="majorHAnsi"/>
                <w:i/>
                <w:sz w:val="22"/>
              </w:rPr>
              <w:t>(siyasah).</w:t>
            </w:r>
            <w:r w:rsidRPr="0092475A">
              <w:rPr>
                <w:rFonts w:asciiTheme="majorHAnsi" w:hAnsiTheme="majorHAnsi"/>
                <w:sz w:val="22"/>
              </w:rPr>
              <w:t xml:space="preserve"> Islam </w:t>
            </w:r>
            <w:r w:rsidRPr="0092475A">
              <w:rPr>
                <w:rFonts w:asciiTheme="majorHAnsi" w:hAnsiTheme="majorHAnsi"/>
                <w:i/>
                <w:sz w:val="22"/>
              </w:rPr>
              <w:t>(siyasah)</w:t>
            </w:r>
            <w:r w:rsidRPr="0092475A">
              <w:rPr>
                <w:rFonts w:asciiTheme="majorHAnsi" w:hAnsiTheme="majorHAnsi"/>
                <w:sz w:val="22"/>
              </w:rPr>
              <w:t xml:space="preserve"> secara mandiri.</w:t>
            </w:r>
          </w:p>
          <w:p w:rsidR="00B61E27" w:rsidRDefault="00B61E27" w:rsidP="000976FF">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Ketrampilan Umum (KU)</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b/>
                <w:sz w:val="20"/>
                <w:lang w:eastAsia="id-ID"/>
              </w:rPr>
              <w:t xml:space="preserve"> </w:t>
            </w:r>
            <w:r w:rsidRPr="0092475A">
              <w:rPr>
                <w:rFonts w:asciiTheme="majorHAnsi" w:hAnsiTheme="majorHAnsi"/>
                <w:sz w:val="22"/>
              </w:rPr>
              <w:t xml:space="preserve">Mampu menerapkan pemikiran logis, kritis, sistematis, dan inovatif dalam kontek pengembangan atau implementasi ilmu pengetahuan dan teknologi yang memperhatikan dan menerapkan nilai humaniora yang sesuai dengan bidang keahliannya;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menunjukkan kinerja mandiri, bermutu dan terukur;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menyusun deskripsi saintifik, hasil kajiannya dalam bentuk skripsi atau laporan tugas akhir, dan mengunggahnya dalam laman perguruan tinggi;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mengambil keputusan secara tepat, dalam konteks penyelasaian masalah di bidang keahliannya berdasarkan hasil analisis informasi dan data;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memelihara dan mengembangkan jaringan kerja dengan pembimbing, kolega dan sejawat baik di dalam maupun di luar lembaganya;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bertanggungjawab atas pencapaian hasil kerja kelompok melakukan supervisi dan evaluasi terhadap penyelesaian pekerjaan yang ditugaskan kepada pekerja yang berada di bawah tanggungjawabnya;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melakukan proses evaluasi diri terhadap kelompok kerja yang berada di bawah tanggungjawabnya dan mampu mengelola pembelajaran secara mandiri;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mendokumentasikan, menyimpan, mengamanahkan, dan menemukan kembali data untuk </w:t>
            </w:r>
            <w:r w:rsidRPr="0092475A">
              <w:rPr>
                <w:rFonts w:asciiTheme="majorHAnsi" w:hAnsiTheme="majorHAnsi"/>
                <w:sz w:val="22"/>
              </w:rPr>
              <w:lastRenderedPageBreak/>
              <w:t xml:space="preserve">menjamin kesahihan mencegah plagiasi;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Menunjukkan kemampuan literasi informasi, media dan memanfaatkan teknologi informasi dan komunikasi untuk pengembangan keilmuan dan kemampuan kerja;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berkomunikasi baik lisan maupun tulisan dengan menggunakan bahasa Arab dan Inggris dalam perkembangan dunia akademik dan dunia kerja;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berkolaborasi dalam team, menunjukkan kemampuan kreatif </w:t>
            </w:r>
            <w:r w:rsidRPr="0092475A">
              <w:rPr>
                <w:rFonts w:asciiTheme="majorHAnsi" w:hAnsiTheme="majorHAnsi"/>
                <w:i/>
                <w:sz w:val="22"/>
              </w:rPr>
              <w:t>(creativity skill),</w:t>
            </w:r>
            <w:r w:rsidRPr="0092475A">
              <w:rPr>
                <w:rFonts w:asciiTheme="majorHAnsi" w:hAnsiTheme="majorHAnsi"/>
                <w:sz w:val="22"/>
              </w:rPr>
              <w:t xml:space="preserve"> inovatif </w:t>
            </w:r>
            <w:r w:rsidRPr="0092475A">
              <w:rPr>
                <w:rFonts w:asciiTheme="majorHAnsi" w:hAnsiTheme="majorHAnsi"/>
                <w:i/>
                <w:sz w:val="22"/>
              </w:rPr>
              <w:t>(innovation skill),</w:t>
            </w:r>
            <w:r w:rsidRPr="0092475A">
              <w:rPr>
                <w:rFonts w:asciiTheme="majorHAnsi" w:hAnsiTheme="majorHAnsi"/>
                <w:sz w:val="22"/>
              </w:rPr>
              <w:t xml:space="preserve"> berpikir kritis </w:t>
            </w:r>
            <w:r w:rsidRPr="0092475A">
              <w:rPr>
                <w:rFonts w:asciiTheme="majorHAnsi" w:hAnsiTheme="majorHAnsi"/>
                <w:i/>
                <w:sz w:val="22"/>
              </w:rPr>
              <w:t>(critical thinking)</w:t>
            </w:r>
            <w:r w:rsidRPr="0092475A">
              <w:rPr>
                <w:rFonts w:asciiTheme="majorHAnsi" w:hAnsiTheme="majorHAnsi"/>
                <w:sz w:val="22"/>
              </w:rPr>
              <w:t xml:space="preserve"> dan pemecahan masalah </w:t>
            </w:r>
            <w:r w:rsidRPr="0092475A">
              <w:rPr>
                <w:rFonts w:asciiTheme="majorHAnsi" w:hAnsiTheme="majorHAnsi"/>
                <w:i/>
                <w:sz w:val="22"/>
              </w:rPr>
              <w:t>(problem solving skill)</w:t>
            </w:r>
            <w:r w:rsidRPr="0092475A">
              <w:rPr>
                <w:rFonts w:asciiTheme="majorHAnsi" w:hAnsiTheme="majorHAnsi"/>
                <w:sz w:val="22"/>
              </w:rPr>
              <w:t xml:space="preserve"> dalam pengembangan keilmuan dan pelaksanaan tugas di dunia kerja;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membaca Al-Qur’an berdasarkan ilmu qira’at dan ilmu tajwid;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menghafal dan memahami isi kandungan al-Qur’an juz 30 (Juz Amma); </w:t>
            </w:r>
          </w:p>
          <w:p w:rsidR="00B61E27" w:rsidRPr="0092475A" w:rsidRDefault="00B61E27" w:rsidP="000976FF">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Mampu melaksanakan ibadah dan memimpin ritual keagamaan dengan baik.</w:t>
            </w:r>
          </w:p>
          <w:p w:rsidR="00B61E27" w:rsidRDefault="00B61E27" w:rsidP="000976FF">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 xml:space="preserve">Ketrampilan Khusus(KK) </w:t>
            </w:r>
          </w:p>
          <w:p w:rsidR="00B61E27" w:rsidRPr="0001264A" w:rsidRDefault="00B61E27" w:rsidP="000976FF">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mengolah data dan informasi serta menggunakan teknologi terkait dengan pelaksanaan hukum Islam dalam negara Pancasila; </w:t>
            </w:r>
          </w:p>
          <w:p w:rsidR="00B61E27" w:rsidRPr="0001264A" w:rsidRDefault="00B61E27" w:rsidP="000976FF">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w:t>
            </w:r>
            <w:r w:rsidRPr="0001264A">
              <w:rPr>
                <w:rFonts w:asciiTheme="majorHAnsi" w:hAnsiTheme="majorHAnsi"/>
                <w:i/>
                <w:sz w:val="22"/>
              </w:rPr>
              <w:t>legal drafting</w:t>
            </w:r>
            <w:r w:rsidRPr="0001264A">
              <w:rPr>
                <w:rFonts w:asciiTheme="majorHAnsi" w:hAnsiTheme="majorHAnsi"/>
                <w:sz w:val="22"/>
              </w:rPr>
              <w:t xml:space="preserve"> seperti draft-draft dokumen/naskah/keputusan hukum positif dan hukum Islam baik yang bermuatan hukum privat maupun hukum publik; </w:t>
            </w:r>
          </w:p>
          <w:p w:rsidR="00B61E27" w:rsidRPr="0001264A" w:rsidRDefault="00B61E27" w:rsidP="000976FF">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mengkomunikasikan putusan hukum positif dan hukum Islam baik yang bermuatan hukum privat maupun hukum publik kepada masyarakat secara umum; </w:t>
            </w:r>
          </w:p>
          <w:p w:rsidR="00B61E27" w:rsidRPr="0001264A" w:rsidRDefault="00B61E27" w:rsidP="000976FF">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menganalisis putusan Pengadilan Agama dengan pedekatan fikih muqorran; </w:t>
            </w:r>
          </w:p>
          <w:p w:rsidR="00B61E27" w:rsidRPr="0001264A" w:rsidRDefault="00B61E27" w:rsidP="000976FF">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memberikan advokasi, mediasi, arbitrase dan rekonsiliasi terkait dengan masalah hukum Islam dalam masyarakat; </w:t>
            </w:r>
          </w:p>
          <w:p w:rsidR="00B61E27" w:rsidRPr="0001264A" w:rsidRDefault="00B61E27" w:rsidP="000976FF">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berita acara dan memimpin persidangan baik dalam bidang hukum positif dan hukum Islam dalam kaitan dengan hukum publik maupun hukum privat; </w:t>
            </w:r>
          </w:p>
          <w:p w:rsidR="00B61E27" w:rsidRPr="0001264A" w:rsidRDefault="00B61E27" w:rsidP="000976FF">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Mampu menghafal dan memahami kandungan ayat-ayat al-qur’an dan hadist tentang hukum Islam.</w:t>
            </w:r>
          </w:p>
          <w:p w:rsidR="00B61E27" w:rsidRDefault="00B61E27" w:rsidP="000976FF">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Pengetahuan (P)</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tentang filsafat pancasila, kewarganegaraan, wawasan kebangsaan (nasionalisme) dan globalisasi;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dalam menyampaikan gagasan ilmiah secara lisan dan tertulis dengan menggunakan bahasa Indonesia yang baik dan benar dalam perkembangan dunia akademik dan dunia kerja (dunia non akademik);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berkomunikasi baik lisan maupun tulisan dengan menggunakan bahasa Arab dan Inggris dalam perkembangan dunia akademik dan dunia kerja (dunia non akademik);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dalam mengembangkan pemikiran kritis, logis, </w:t>
            </w:r>
            <w:r w:rsidRPr="0092475A">
              <w:rPr>
                <w:rFonts w:asciiTheme="majorHAnsi" w:hAnsiTheme="majorHAnsi"/>
                <w:sz w:val="22"/>
              </w:rPr>
              <w:lastRenderedPageBreak/>
              <w:t xml:space="preserve">kreatif, inovatif dan sistematis serta memiliki keingintahuan intelektual untuk memecahkan masalah pada tingkat individual dan kelompok dalam komunitas akademik dan non akademik;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dasar-dasar keislaman sebagai agama </w:t>
            </w:r>
            <w:r w:rsidRPr="0092475A">
              <w:rPr>
                <w:rFonts w:asciiTheme="majorHAnsi" w:hAnsiTheme="majorHAnsi"/>
                <w:i/>
                <w:sz w:val="22"/>
              </w:rPr>
              <w:t>rahmatan lil ‘alamin</w:t>
            </w:r>
            <w:r w:rsidRPr="0092475A">
              <w:rPr>
                <w:rFonts w:asciiTheme="majorHAnsi" w:hAnsiTheme="majorHAnsi"/>
                <w:sz w:val="22"/>
              </w:rPr>
              <w:t xml:space="preserve">;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integrasi keilmuan (agama dan </w:t>
            </w:r>
            <w:r w:rsidRPr="0092475A">
              <w:rPr>
                <w:rFonts w:asciiTheme="majorHAnsi" w:hAnsiTheme="majorHAnsi"/>
                <w:i/>
                <w:sz w:val="22"/>
              </w:rPr>
              <w:t>sains</w:t>
            </w:r>
            <w:r w:rsidRPr="0092475A">
              <w:rPr>
                <w:rFonts w:asciiTheme="majorHAnsi" w:hAnsiTheme="majorHAnsi"/>
                <w:sz w:val="22"/>
              </w:rPr>
              <w:t xml:space="preserve">) sebagai paradigma keilmuan;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langkah-langkah mengidentifikasi ragam upaya wirausaha yang bercirikan inovasi dan kemandirian yang berlandaskan etika Islam, keilmuan, profesional, lokal, nasional dan global;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kaidah-kaidah terkait dengan dengan masalah fikih dan ushul fikih;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 dalam ilmu hukum positif dan hukum Islam;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perbandingan mazhab terkait dengan hukum Islam secara umum dan hukum tata negara dalam Islam secara khusus; </w:t>
            </w:r>
          </w:p>
          <w:p w:rsidR="00B61E27" w:rsidRPr="0092475A" w:rsidRDefault="00B61E27" w:rsidP="000976FF">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teori-teori hukum tata Negara pada umumnya sejak klasik hingga kontemporer; </w:t>
            </w:r>
          </w:p>
          <w:p w:rsidR="00B61E27" w:rsidRPr="0092475A" w:rsidRDefault="00B61E27" w:rsidP="000976FF">
            <w:pPr>
              <w:pStyle w:val="ListParagraph"/>
              <w:numPr>
                <w:ilvl w:val="0"/>
                <w:numId w:val="6"/>
              </w:numPr>
              <w:spacing w:after="0" w:line="240" w:lineRule="auto"/>
              <w:ind w:left="418" w:hanging="418"/>
              <w:jc w:val="both"/>
            </w:pPr>
            <w:r w:rsidRPr="0092475A">
              <w:rPr>
                <w:rFonts w:asciiTheme="majorHAnsi" w:hAnsiTheme="majorHAnsi"/>
                <w:sz w:val="22"/>
              </w:rPr>
              <w:t>Memahami kandungan ayat-ayat Al-Qur’an dan hadist tentang hukum Islam dan siyasah (Hukum Tata Negara).</w:t>
            </w:r>
          </w:p>
        </w:tc>
      </w:tr>
      <w:tr w:rsidR="00B61E27" w:rsidRPr="00EA292E" w:rsidTr="000976FF">
        <w:trPr>
          <w:jc w:val="center"/>
        </w:trPr>
        <w:tc>
          <w:tcPr>
            <w:tcW w:w="3084" w:type="dxa"/>
            <w:gridSpan w:val="2"/>
            <w:vMerge/>
          </w:tcPr>
          <w:p w:rsidR="00B61E27" w:rsidRPr="00EA292E" w:rsidRDefault="00B61E27" w:rsidP="000976FF">
            <w:pPr>
              <w:autoSpaceDE w:val="0"/>
              <w:autoSpaceDN w:val="0"/>
              <w:adjustRightInd w:val="0"/>
              <w:spacing w:after="0"/>
              <w:rPr>
                <w:rFonts w:asciiTheme="majorHAnsi" w:hAnsiTheme="majorHAnsi" w:cs="Times New Roman"/>
                <w:sz w:val="22"/>
              </w:rPr>
            </w:pPr>
          </w:p>
        </w:tc>
        <w:tc>
          <w:tcPr>
            <w:tcW w:w="1563" w:type="dxa"/>
            <w:gridSpan w:val="3"/>
            <w:shd w:val="clear" w:color="auto" w:fill="DBE5F1" w:themeFill="accent1" w:themeFillTint="33"/>
          </w:tcPr>
          <w:p w:rsidR="00B61E27" w:rsidRPr="0031161E" w:rsidRDefault="00B61E27" w:rsidP="000976FF">
            <w:pPr>
              <w:autoSpaceDE w:val="0"/>
              <w:autoSpaceDN w:val="0"/>
              <w:adjustRightInd w:val="0"/>
              <w:spacing w:after="0"/>
              <w:rPr>
                <w:rFonts w:asciiTheme="majorHAnsi" w:hAnsiTheme="majorHAnsi" w:cs="Times New Roman"/>
                <w:b/>
                <w:sz w:val="22"/>
              </w:rPr>
            </w:pPr>
            <w:r w:rsidRPr="0031161E">
              <w:rPr>
                <w:rFonts w:asciiTheme="majorHAnsi" w:hAnsiTheme="majorHAnsi" w:cs="Times New Roman"/>
                <w:b/>
                <w:sz w:val="22"/>
              </w:rPr>
              <w:t>CP-MK</w:t>
            </w:r>
          </w:p>
        </w:tc>
        <w:tc>
          <w:tcPr>
            <w:tcW w:w="9069" w:type="dxa"/>
            <w:gridSpan w:val="4"/>
            <w:shd w:val="clear" w:color="auto" w:fill="DBE5F1" w:themeFill="accent1" w:themeFillTint="33"/>
          </w:tcPr>
          <w:p w:rsidR="00B61E27" w:rsidRPr="000D1CFF" w:rsidRDefault="00B61E27" w:rsidP="000976FF">
            <w:pPr>
              <w:spacing w:after="0"/>
              <w:rPr>
                <w:rFonts w:asciiTheme="majorHAnsi" w:hAnsiTheme="majorHAnsi"/>
                <w:sz w:val="22"/>
                <w:lang w:eastAsia="id-ID"/>
              </w:rPr>
            </w:pPr>
            <w:r w:rsidRPr="000D1CFF">
              <w:rPr>
                <w:rFonts w:asciiTheme="majorHAnsi" w:hAnsiTheme="majorHAnsi"/>
                <w:b/>
                <w:sz w:val="22"/>
                <w:lang w:eastAsia="id-ID"/>
              </w:rPr>
              <w:t>Capaian Pembelajaran Mata Kuliah</w:t>
            </w:r>
          </w:p>
        </w:tc>
      </w:tr>
      <w:tr w:rsidR="00B61E27" w:rsidRPr="00EA292E" w:rsidTr="000976FF">
        <w:trPr>
          <w:jc w:val="center"/>
        </w:trPr>
        <w:tc>
          <w:tcPr>
            <w:tcW w:w="3084" w:type="dxa"/>
            <w:gridSpan w:val="2"/>
            <w:vMerge/>
          </w:tcPr>
          <w:p w:rsidR="00B61E27" w:rsidRPr="00EA292E" w:rsidRDefault="00B61E27" w:rsidP="000976FF">
            <w:pPr>
              <w:autoSpaceDE w:val="0"/>
              <w:autoSpaceDN w:val="0"/>
              <w:adjustRightInd w:val="0"/>
              <w:spacing w:after="0"/>
              <w:rPr>
                <w:rFonts w:asciiTheme="majorHAnsi" w:hAnsiTheme="majorHAnsi" w:cs="Times New Roman"/>
                <w:sz w:val="22"/>
              </w:rPr>
            </w:pPr>
          </w:p>
        </w:tc>
        <w:tc>
          <w:tcPr>
            <w:tcW w:w="783" w:type="dxa"/>
          </w:tcPr>
          <w:p w:rsidR="00B61E27" w:rsidRPr="005D78C5" w:rsidRDefault="00B61E27" w:rsidP="000976FF">
            <w:pPr>
              <w:spacing w:after="0"/>
              <w:jc w:val="both"/>
              <w:rPr>
                <w:rFonts w:asciiTheme="majorHAnsi" w:hAnsiTheme="majorHAnsi"/>
                <w:bCs/>
                <w:noProof/>
                <w:sz w:val="22"/>
                <w:lang w:eastAsia="id-ID"/>
              </w:rPr>
            </w:pPr>
            <w:r w:rsidRPr="005D78C5">
              <w:rPr>
                <w:rFonts w:asciiTheme="majorHAnsi" w:hAnsiTheme="majorHAnsi"/>
                <w:bCs/>
                <w:noProof/>
                <w:sz w:val="22"/>
                <w:lang w:eastAsia="id-ID"/>
              </w:rPr>
              <w:t>CPMK</w:t>
            </w:r>
          </w:p>
        </w:tc>
        <w:tc>
          <w:tcPr>
            <w:tcW w:w="9849" w:type="dxa"/>
            <w:gridSpan w:val="6"/>
          </w:tcPr>
          <w:p w:rsidR="00B61E27" w:rsidRPr="000D1CFF" w:rsidRDefault="00B61E27" w:rsidP="00837547">
            <w:pPr>
              <w:spacing w:after="0"/>
              <w:jc w:val="both"/>
              <w:rPr>
                <w:rFonts w:asciiTheme="majorHAnsi" w:hAnsiTheme="majorHAnsi"/>
                <w:bCs/>
                <w:noProof/>
                <w:sz w:val="22"/>
                <w:lang w:eastAsia="id-ID"/>
              </w:rPr>
            </w:pPr>
            <w:r w:rsidRPr="000D1CFF">
              <w:rPr>
                <w:rFonts w:asciiTheme="majorHAnsi" w:hAnsiTheme="majorHAnsi" w:cs="Arial"/>
                <w:noProof/>
                <w:sz w:val="22"/>
              </w:rPr>
              <w:t xml:space="preserve">Mahasiswa mampu </w:t>
            </w:r>
            <w:r>
              <w:rPr>
                <w:rFonts w:asciiTheme="majorHAnsi" w:hAnsiTheme="majorHAnsi" w:cs="Arial"/>
                <w:noProof/>
                <w:sz w:val="22"/>
              </w:rPr>
              <w:t xml:space="preserve">memahami hukum </w:t>
            </w:r>
            <w:r w:rsidR="00837547">
              <w:rPr>
                <w:rFonts w:asciiTheme="majorHAnsi" w:hAnsiTheme="majorHAnsi" w:cs="Arial"/>
                <w:noProof/>
                <w:sz w:val="22"/>
              </w:rPr>
              <w:t xml:space="preserve">Perdata </w:t>
            </w:r>
            <w:r>
              <w:rPr>
                <w:rFonts w:asciiTheme="majorHAnsi" w:hAnsiTheme="majorHAnsi" w:cs="Arial"/>
                <w:noProof/>
                <w:sz w:val="22"/>
              </w:rPr>
              <w:t>secara komprehensif dan holistik</w:t>
            </w:r>
            <w:r w:rsidRPr="000D1CFF">
              <w:rPr>
                <w:rFonts w:asciiTheme="majorHAnsi" w:hAnsiTheme="majorHAnsi" w:cs="Arial"/>
                <w:noProof/>
                <w:sz w:val="22"/>
              </w:rPr>
              <w:t>.</w:t>
            </w:r>
          </w:p>
        </w:tc>
      </w:tr>
      <w:tr w:rsidR="00837547" w:rsidRPr="00EA292E" w:rsidTr="000976FF">
        <w:trPr>
          <w:jc w:val="center"/>
        </w:trPr>
        <w:tc>
          <w:tcPr>
            <w:tcW w:w="3084" w:type="dxa"/>
            <w:gridSpan w:val="2"/>
            <w:vMerge/>
          </w:tcPr>
          <w:p w:rsidR="00837547" w:rsidRPr="00EA292E" w:rsidRDefault="00837547" w:rsidP="000976FF">
            <w:pPr>
              <w:autoSpaceDE w:val="0"/>
              <w:autoSpaceDN w:val="0"/>
              <w:adjustRightInd w:val="0"/>
              <w:spacing w:after="0"/>
              <w:rPr>
                <w:rFonts w:asciiTheme="majorHAnsi" w:hAnsiTheme="majorHAnsi" w:cs="Times New Roman"/>
                <w:sz w:val="22"/>
              </w:rPr>
            </w:pPr>
          </w:p>
        </w:tc>
        <w:tc>
          <w:tcPr>
            <w:tcW w:w="783" w:type="dxa"/>
          </w:tcPr>
          <w:p w:rsidR="00837547" w:rsidRPr="005D78C5" w:rsidRDefault="00837547" w:rsidP="000976FF">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CPL-1</w:t>
            </w:r>
          </w:p>
        </w:tc>
        <w:tc>
          <w:tcPr>
            <w:tcW w:w="9849" w:type="dxa"/>
            <w:gridSpan w:val="6"/>
          </w:tcPr>
          <w:p w:rsidR="00837547" w:rsidRPr="009C4BF9" w:rsidRDefault="00837547" w:rsidP="000976FF">
            <w:pPr>
              <w:spacing w:after="0" w:line="240" w:lineRule="auto"/>
              <w:jc w:val="both"/>
              <w:rPr>
                <w:rFonts w:asciiTheme="majorHAnsi" w:eastAsia="Times New Roman" w:hAnsiTheme="majorHAnsi" w:cs="Times New Roman"/>
                <w:lang w:eastAsia="id-ID"/>
              </w:rPr>
            </w:pPr>
            <w:r w:rsidRPr="009C4BF9">
              <w:rPr>
                <w:rFonts w:asciiTheme="majorHAnsi" w:eastAsia="Times New Roman" w:hAnsiTheme="majorHAnsi" w:cs="Times New Roman"/>
                <w:iCs/>
                <w:sz w:val="22"/>
                <w:lang w:eastAsia="id-ID"/>
              </w:rPr>
              <w:t>Mampu  memanfaatkan dan menerapkan  Iptek dalam bidang keahliannya dan mampu beradaptasi terhadap situasi yang dihadapi dalam penyelesaian masalah.</w:t>
            </w:r>
          </w:p>
        </w:tc>
      </w:tr>
      <w:tr w:rsidR="00837547" w:rsidRPr="00EA292E" w:rsidTr="000976FF">
        <w:trPr>
          <w:jc w:val="center"/>
        </w:trPr>
        <w:tc>
          <w:tcPr>
            <w:tcW w:w="3084" w:type="dxa"/>
            <w:gridSpan w:val="2"/>
            <w:vMerge/>
          </w:tcPr>
          <w:p w:rsidR="00837547" w:rsidRPr="00EA292E" w:rsidRDefault="00837547" w:rsidP="000976FF">
            <w:pPr>
              <w:autoSpaceDE w:val="0"/>
              <w:autoSpaceDN w:val="0"/>
              <w:adjustRightInd w:val="0"/>
              <w:spacing w:after="0"/>
              <w:rPr>
                <w:rFonts w:asciiTheme="majorHAnsi" w:hAnsiTheme="majorHAnsi" w:cs="Times New Roman"/>
                <w:sz w:val="22"/>
              </w:rPr>
            </w:pPr>
          </w:p>
        </w:tc>
        <w:tc>
          <w:tcPr>
            <w:tcW w:w="783" w:type="dxa"/>
          </w:tcPr>
          <w:p w:rsidR="00837547" w:rsidRPr="005D78C5" w:rsidRDefault="00837547" w:rsidP="000976FF">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CPL-2</w:t>
            </w:r>
          </w:p>
        </w:tc>
        <w:tc>
          <w:tcPr>
            <w:tcW w:w="9849" w:type="dxa"/>
            <w:gridSpan w:val="6"/>
          </w:tcPr>
          <w:p w:rsidR="00837547" w:rsidRPr="009C4BF9" w:rsidRDefault="00837547" w:rsidP="000976FF">
            <w:pPr>
              <w:spacing w:after="0" w:line="240" w:lineRule="auto"/>
              <w:jc w:val="both"/>
              <w:rPr>
                <w:rFonts w:asciiTheme="majorHAnsi" w:hAnsiTheme="majorHAnsi"/>
                <w:bCs/>
                <w:noProof/>
                <w:sz w:val="22"/>
                <w:lang w:eastAsia="id-ID"/>
              </w:rPr>
            </w:pPr>
            <w:r w:rsidRPr="009C4BF9">
              <w:rPr>
                <w:rFonts w:asciiTheme="majorHAnsi" w:eastAsia="Times New Roman" w:hAnsiTheme="majorHAnsi" w:cs="Times New Roman"/>
                <w:iCs/>
                <w:sz w:val="22"/>
                <w:lang w:eastAsia="id-ID"/>
              </w:rPr>
              <w:t>Menguasai konsep teoritis bidang pengetahuan tertentu secara umum dan konsep teoritis bagian khusus dalam bidang pengetahuan tersebut secara mendalam, serta mampu memformulasikan penyelesaian masalah prosedural.</w:t>
            </w:r>
          </w:p>
        </w:tc>
      </w:tr>
      <w:tr w:rsidR="00837547" w:rsidRPr="00EA292E" w:rsidTr="000976FF">
        <w:trPr>
          <w:jc w:val="center"/>
        </w:trPr>
        <w:tc>
          <w:tcPr>
            <w:tcW w:w="3084" w:type="dxa"/>
            <w:gridSpan w:val="2"/>
            <w:vMerge/>
          </w:tcPr>
          <w:p w:rsidR="00837547" w:rsidRPr="00EA292E" w:rsidRDefault="00837547" w:rsidP="000976FF">
            <w:pPr>
              <w:autoSpaceDE w:val="0"/>
              <w:autoSpaceDN w:val="0"/>
              <w:adjustRightInd w:val="0"/>
              <w:spacing w:after="0"/>
              <w:rPr>
                <w:rFonts w:asciiTheme="majorHAnsi" w:hAnsiTheme="majorHAnsi" w:cs="Times New Roman"/>
                <w:sz w:val="22"/>
              </w:rPr>
            </w:pPr>
          </w:p>
        </w:tc>
        <w:tc>
          <w:tcPr>
            <w:tcW w:w="783" w:type="dxa"/>
          </w:tcPr>
          <w:p w:rsidR="00837547" w:rsidRPr="005D78C5" w:rsidRDefault="00837547" w:rsidP="000976FF">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CPL-3</w:t>
            </w:r>
          </w:p>
        </w:tc>
        <w:tc>
          <w:tcPr>
            <w:tcW w:w="9849" w:type="dxa"/>
            <w:gridSpan w:val="6"/>
          </w:tcPr>
          <w:p w:rsidR="00837547" w:rsidRPr="009C4BF9" w:rsidRDefault="00837547" w:rsidP="000976FF">
            <w:pPr>
              <w:spacing w:after="0" w:line="240" w:lineRule="auto"/>
              <w:jc w:val="both"/>
              <w:rPr>
                <w:rFonts w:asciiTheme="majorHAnsi" w:hAnsiTheme="majorHAnsi"/>
                <w:bCs/>
                <w:noProof/>
                <w:sz w:val="22"/>
                <w:lang w:eastAsia="id-ID"/>
              </w:rPr>
            </w:pPr>
            <w:r>
              <w:rPr>
                <w:rFonts w:asciiTheme="majorHAnsi" w:hAnsiTheme="majorHAnsi"/>
                <w:bCs/>
                <w:noProof/>
                <w:sz w:val="22"/>
                <w:lang w:eastAsia="id-ID"/>
              </w:rPr>
              <w:t>Mampu mengidentifikasi dan menganalisis permasalahan dengan tajam dan tepat.</w:t>
            </w:r>
          </w:p>
        </w:tc>
      </w:tr>
      <w:tr w:rsidR="00837547" w:rsidRPr="00EA292E" w:rsidTr="000976FF">
        <w:trPr>
          <w:trHeight w:val="251"/>
          <w:jc w:val="center"/>
        </w:trPr>
        <w:tc>
          <w:tcPr>
            <w:tcW w:w="3084" w:type="dxa"/>
            <w:gridSpan w:val="2"/>
            <w:vMerge/>
          </w:tcPr>
          <w:p w:rsidR="00837547" w:rsidRPr="00EA292E" w:rsidRDefault="00837547" w:rsidP="000976FF">
            <w:pPr>
              <w:autoSpaceDE w:val="0"/>
              <w:autoSpaceDN w:val="0"/>
              <w:adjustRightInd w:val="0"/>
              <w:spacing w:after="0"/>
              <w:rPr>
                <w:rFonts w:asciiTheme="majorHAnsi" w:hAnsiTheme="majorHAnsi" w:cs="Times New Roman"/>
                <w:sz w:val="22"/>
              </w:rPr>
            </w:pPr>
          </w:p>
        </w:tc>
        <w:tc>
          <w:tcPr>
            <w:tcW w:w="783" w:type="dxa"/>
          </w:tcPr>
          <w:p w:rsidR="00837547" w:rsidRPr="005D78C5" w:rsidRDefault="00837547" w:rsidP="000976FF">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CPL-4</w:t>
            </w:r>
          </w:p>
        </w:tc>
        <w:tc>
          <w:tcPr>
            <w:tcW w:w="9849" w:type="dxa"/>
            <w:gridSpan w:val="6"/>
          </w:tcPr>
          <w:p w:rsidR="00837547" w:rsidRPr="009C4BF9" w:rsidRDefault="00837547" w:rsidP="000976FF">
            <w:pPr>
              <w:autoSpaceDE w:val="0"/>
              <w:autoSpaceDN w:val="0"/>
              <w:adjustRightInd w:val="0"/>
              <w:spacing w:after="0" w:line="240" w:lineRule="auto"/>
              <w:jc w:val="both"/>
              <w:rPr>
                <w:rFonts w:asciiTheme="majorHAnsi" w:hAnsiTheme="majorHAnsi" w:cs="Times New Roman"/>
                <w:sz w:val="22"/>
              </w:rPr>
            </w:pPr>
            <w:r w:rsidRPr="009C4BF9">
              <w:rPr>
                <w:rFonts w:asciiTheme="majorHAnsi" w:eastAsia="Times New Roman" w:hAnsiTheme="majorHAnsi" w:cs="Times New Roman"/>
                <w:iCs/>
                <w:sz w:val="22"/>
                <w:lang w:eastAsia="id-ID"/>
              </w:rPr>
              <w:t xml:space="preserve">Mampu mengambil keputusan strategis berdasarkan analisis informasi dan data, </w:t>
            </w:r>
            <w:r>
              <w:rPr>
                <w:rFonts w:asciiTheme="majorHAnsi" w:eastAsia="Times New Roman" w:hAnsiTheme="majorHAnsi" w:cs="Times New Roman"/>
                <w:iCs/>
                <w:sz w:val="22"/>
                <w:lang w:eastAsia="id-ID"/>
              </w:rPr>
              <w:t>serta</w:t>
            </w:r>
            <w:r w:rsidRPr="009C4BF9">
              <w:rPr>
                <w:rFonts w:asciiTheme="majorHAnsi" w:eastAsia="Times New Roman" w:hAnsiTheme="majorHAnsi" w:cs="Times New Roman"/>
                <w:iCs/>
                <w:sz w:val="22"/>
                <w:lang w:eastAsia="id-ID"/>
              </w:rPr>
              <w:t xml:space="preserve"> memberikan petunjuk dalam memilih berbagai alternatif solusi</w:t>
            </w:r>
            <w:r>
              <w:rPr>
                <w:rFonts w:asciiTheme="majorHAnsi" w:eastAsia="Times New Roman" w:hAnsiTheme="majorHAnsi" w:cs="Times New Roman"/>
                <w:iCs/>
                <w:sz w:val="22"/>
                <w:lang w:eastAsia="id-ID"/>
              </w:rPr>
              <w:t>.</w:t>
            </w:r>
          </w:p>
        </w:tc>
      </w:tr>
      <w:tr w:rsidR="00837547" w:rsidRPr="00EA292E" w:rsidTr="000976FF">
        <w:trPr>
          <w:trHeight w:val="251"/>
          <w:jc w:val="center"/>
        </w:trPr>
        <w:tc>
          <w:tcPr>
            <w:tcW w:w="3084" w:type="dxa"/>
            <w:gridSpan w:val="2"/>
            <w:vMerge/>
          </w:tcPr>
          <w:p w:rsidR="00837547" w:rsidRPr="00EA292E" w:rsidRDefault="00837547" w:rsidP="000976FF">
            <w:pPr>
              <w:autoSpaceDE w:val="0"/>
              <w:autoSpaceDN w:val="0"/>
              <w:adjustRightInd w:val="0"/>
              <w:spacing w:after="0"/>
              <w:rPr>
                <w:rFonts w:asciiTheme="majorHAnsi" w:hAnsiTheme="majorHAnsi" w:cs="Times New Roman"/>
                <w:sz w:val="22"/>
              </w:rPr>
            </w:pPr>
          </w:p>
        </w:tc>
        <w:tc>
          <w:tcPr>
            <w:tcW w:w="783" w:type="dxa"/>
          </w:tcPr>
          <w:p w:rsidR="00837547" w:rsidRPr="005D78C5" w:rsidRDefault="00837547" w:rsidP="000976FF">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CPL-5</w:t>
            </w:r>
          </w:p>
        </w:tc>
        <w:tc>
          <w:tcPr>
            <w:tcW w:w="9849" w:type="dxa"/>
            <w:gridSpan w:val="6"/>
          </w:tcPr>
          <w:p w:rsidR="00837547" w:rsidRPr="005D78C5" w:rsidRDefault="00837547" w:rsidP="000976FF">
            <w:pPr>
              <w:autoSpaceDE w:val="0"/>
              <w:autoSpaceDN w:val="0"/>
              <w:adjustRightInd w:val="0"/>
              <w:spacing w:after="0"/>
              <w:jc w:val="both"/>
              <w:rPr>
                <w:rFonts w:asciiTheme="majorHAnsi" w:hAnsiTheme="majorHAnsi" w:cs="Times New Roman"/>
                <w:sz w:val="22"/>
              </w:rPr>
            </w:pPr>
            <w:r w:rsidRPr="009C4BF9">
              <w:rPr>
                <w:rFonts w:asciiTheme="majorHAnsi" w:eastAsia="Times New Roman" w:hAnsiTheme="majorHAnsi" w:cs="Times New Roman"/>
                <w:iCs/>
                <w:sz w:val="22"/>
                <w:lang w:eastAsia="id-ID"/>
              </w:rPr>
              <w:t>Bertanggungjawab pada pekerjaan sendiri dan dapat diberi tanggung</w:t>
            </w:r>
            <w:r>
              <w:rPr>
                <w:rFonts w:asciiTheme="majorHAnsi" w:eastAsia="Times New Roman" w:hAnsiTheme="majorHAnsi" w:cs="Times New Roman"/>
                <w:iCs/>
                <w:sz w:val="22"/>
                <w:lang w:eastAsia="id-ID"/>
              </w:rPr>
              <w:t xml:space="preserve"> </w:t>
            </w:r>
            <w:r w:rsidRPr="009C4BF9">
              <w:rPr>
                <w:rFonts w:asciiTheme="majorHAnsi" w:eastAsia="Times New Roman" w:hAnsiTheme="majorHAnsi" w:cs="Times New Roman"/>
                <w:iCs/>
                <w:sz w:val="22"/>
                <w:lang w:eastAsia="id-ID"/>
              </w:rPr>
              <w:t>jawab atas pencapaian hasil kerja organisasi.</w:t>
            </w:r>
          </w:p>
        </w:tc>
      </w:tr>
      <w:tr w:rsidR="00837547" w:rsidRPr="00EA292E" w:rsidTr="000976FF">
        <w:trPr>
          <w:trHeight w:val="251"/>
          <w:jc w:val="center"/>
        </w:trPr>
        <w:tc>
          <w:tcPr>
            <w:tcW w:w="3084" w:type="dxa"/>
            <w:gridSpan w:val="2"/>
            <w:vMerge/>
          </w:tcPr>
          <w:p w:rsidR="00837547" w:rsidRPr="00EA292E" w:rsidRDefault="00837547" w:rsidP="000976FF">
            <w:pPr>
              <w:autoSpaceDE w:val="0"/>
              <w:autoSpaceDN w:val="0"/>
              <w:adjustRightInd w:val="0"/>
              <w:spacing w:after="0"/>
              <w:rPr>
                <w:rFonts w:asciiTheme="majorHAnsi" w:hAnsiTheme="majorHAnsi" w:cs="Times New Roman"/>
                <w:sz w:val="22"/>
              </w:rPr>
            </w:pPr>
          </w:p>
        </w:tc>
        <w:tc>
          <w:tcPr>
            <w:tcW w:w="783" w:type="dxa"/>
          </w:tcPr>
          <w:p w:rsidR="00837547" w:rsidRPr="005D78C5" w:rsidRDefault="00837547" w:rsidP="000976FF">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CPL-6</w:t>
            </w:r>
          </w:p>
        </w:tc>
        <w:tc>
          <w:tcPr>
            <w:tcW w:w="9849" w:type="dxa"/>
            <w:gridSpan w:val="6"/>
          </w:tcPr>
          <w:p w:rsidR="00837547" w:rsidRPr="005D78C5" w:rsidRDefault="00837547" w:rsidP="000976FF">
            <w:pPr>
              <w:autoSpaceDE w:val="0"/>
              <w:autoSpaceDN w:val="0"/>
              <w:adjustRightInd w:val="0"/>
              <w:spacing w:after="0"/>
              <w:jc w:val="both"/>
              <w:rPr>
                <w:rFonts w:asciiTheme="majorHAnsi" w:hAnsiTheme="majorHAnsi" w:cs="Times New Roman"/>
                <w:sz w:val="22"/>
              </w:rPr>
            </w:pPr>
            <w:r>
              <w:rPr>
                <w:rFonts w:asciiTheme="majorHAnsi" w:hAnsiTheme="majorHAnsi"/>
                <w:bCs/>
                <w:noProof/>
                <w:sz w:val="22"/>
                <w:lang w:eastAsia="id-ID"/>
              </w:rPr>
              <w:t>Mahasiswa memiliki gagasan konsep pembaharuan Hukum Perdata Indonesia.</w:t>
            </w:r>
          </w:p>
        </w:tc>
      </w:tr>
      <w:tr w:rsidR="00837547" w:rsidRPr="00EA292E" w:rsidTr="000976FF">
        <w:trPr>
          <w:trHeight w:val="251"/>
          <w:jc w:val="center"/>
        </w:trPr>
        <w:tc>
          <w:tcPr>
            <w:tcW w:w="3084" w:type="dxa"/>
            <w:gridSpan w:val="2"/>
            <w:vMerge/>
          </w:tcPr>
          <w:p w:rsidR="00837547" w:rsidRPr="00EA292E" w:rsidRDefault="00837547" w:rsidP="000976FF">
            <w:pPr>
              <w:autoSpaceDE w:val="0"/>
              <w:autoSpaceDN w:val="0"/>
              <w:adjustRightInd w:val="0"/>
              <w:spacing w:after="0"/>
              <w:rPr>
                <w:rFonts w:asciiTheme="majorHAnsi" w:hAnsiTheme="majorHAnsi" w:cs="Times New Roman"/>
                <w:sz w:val="22"/>
              </w:rPr>
            </w:pPr>
          </w:p>
        </w:tc>
        <w:tc>
          <w:tcPr>
            <w:tcW w:w="783" w:type="dxa"/>
          </w:tcPr>
          <w:p w:rsidR="00837547" w:rsidRPr="005D78C5" w:rsidRDefault="00837547" w:rsidP="000976FF">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CPL-7</w:t>
            </w:r>
          </w:p>
        </w:tc>
        <w:tc>
          <w:tcPr>
            <w:tcW w:w="9849" w:type="dxa"/>
            <w:gridSpan w:val="6"/>
          </w:tcPr>
          <w:p w:rsidR="00837547" w:rsidRPr="005D78C5" w:rsidRDefault="00837547" w:rsidP="000976FF">
            <w:pPr>
              <w:autoSpaceDE w:val="0"/>
              <w:autoSpaceDN w:val="0"/>
              <w:adjustRightInd w:val="0"/>
              <w:spacing w:after="0"/>
              <w:rPr>
                <w:rFonts w:asciiTheme="majorHAnsi" w:hAnsiTheme="majorHAnsi" w:cs="Times New Roman"/>
                <w:sz w:val="22"/>
              </w:rPr>
            </w:pPr>
            <w:r>
              <w:rPr>
                <w:rFonts w:asciiTheme="majorHAnsi" w:hAnsiTheme="majorHAnsi" w:cs="Times New Roman"/>
                <w:sz w:val="22"/>
              </w:rPr>
              <w:t>Mahasiswa mampu memberikan penyuluhan hukum kepada masyarakat.</w:t>
            </w:r>
          </w:p>
        </w:tc>
      </w:tr>
      <w:tr w:rsidR="00837547" w:rsidRPr="00EA292E" w:rsidTr="000976FF">
        <w:trPr>
          <w:jc w:val="center"/>
        </w:trPr>
        <w:tc>
          <w:tcPr>
            <w:tcW w:w="3084" w:type="dxa"/>
            <w:gridSpan w:val="2"/>
          </w:tcPr>
          <w:p w:rsidR="00837547" w:rsidRPr="00EA292E" w:rsidRDefault="00837547" w:rsidP="000976FF">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Deskripsi Singkat MK</w:t>
            </w:r>
          </w:p>
        </w:tc>
        <w:tc>
          <w:tcPr>
            <w:tcW w:w="10632" w:type="dxa"/>
            <w:gridSpan w:val="7"/>
          </w:tcPr>
          <w:p w:rsidR="00837547" w:rsidRPr="00992C61" w:rsidRDefault="00837547" w:rsidP="000976FF">
            <w:pPr>
              <w:spacing w:after="0" w:line="240" w:lineRule="auto"/>
              <w:jc w:val="both"/>
              <w:rPr>
                <w:rFonts w:asciiTheme="majorHAnsi" w:eastAsia="Times New Roman" w:hAnsiTheme="majorHAnsi" w:cs="Times New Roman"/>
                <w:sz w:val="22"/>
              </w:rPr>
            </w:pPr>
            <w:r w:rsidRPr="00362AE8">
              <w:rPr>
                <w:rFonts w:asciiTheme="majorHAnsi" w:hAnsiTheme="majorHAnsi"/>
                <w:sz w:val="22"/>
              </w:rPr>
              <w:t>Pada mata kuliah ini mahasiswa belajar tentang Pengantar Hukum Perdata, Hukum Orang, Badan Hukum, Hukum Keluarga, Hukum Benda, Hukum Perikatan, Hukum Daluwarsa.</w:t>
            </w:r>
            <w:r>
              <w:rPr>
                <w:rFonts w:asciiTheme="majorHAnsi" w:hAnsiTheme="majorHAnsi"/>
                <w:sz w:val="22"/>
              </w:rPr>
              <w:t xml:space="preserve"> </w:t>
            </w:r>
          </w:p>
        </w:tc>
      </w:tr>
      <w:tr w:rsidR="00837547" w:rsidRPr="00EA292E" w:rsidTr="000976FF">
        <w:trPr>
          <w:jc w:val="center"/>
        </w:trPr>
        <w:tc>
          <w:tcPr>
            <w:tcW w:w="3084" w:type="dxa"/>
            <w:gridSpan w:val="2"/>
          </w:tcPr>
          <w:p w:rsidR="00837547" w:rsidRPr="00EA292E" w:rsidRDefault="00837547" w:rsidP="000976FF">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Materi Pembelajaran/ Pokok Bahasan</w:t>
            </w:r>
          </w:p>
        </w:tc>
        <w:tc>
          <w:tcPr>
            <w:tcW w:w="10632" w:type="dxa"/>
            <w:gridSpan w:val="7"/>
          </w:tcPr>
          <w:p w:rsidR="00837547" w:rsidRPr="00837547" w:rsidRDefault="00837547" w:rsidP="000976FF">
            <w:pPr>
              <w:pStyle w:val="ListParagraph"/>
              <w:numPr>
                <w:ilvl w:val="0"/>
                <w:numId w:val="1"/>
              </w:numPr>
              <w:spacing w:after="0" w:line="240" w:lineRule="auto"/>
              <w:ind w:left="349" w:hanging="425"/>
              <w:jc w:val="both"/>
              <w:rPr>
                <w:rFonts w:asciiTheme="majorHAnsi" w:hAnsiTheme="majorHAnsi"/>
                <w:sz w:val="22"/>
                <w:szCs w:val="24"/>
              </w:rPr>
            </w:pPr>
            <w:r>
              <w:t>Pengertian Hukum Perdata, Keanekaragaman Hukum Perdata, Sejarah Lahirnya Hukum KUHPerdata di Indonesia, Berlakunya KUHPerdata di Indonesia, Sistematika Hukum Perdata</w:t>
            </w:r>
            <w:r w:rsidR="00451DB1">
              <w:t>.</w:t>
            </w:r>
          </w:p>
          <w:p w:rsidR="00837547" w:rsidRPr="00C31383" w:rsidRDefault="00837547" w:rsidP="00837547">
            <w:pPr>
              <w:pStyle w:val="ListParagraph"/>
              <w:numPr>
                <w:ilvl w:val="0"/>
                <w:numId w:val="1"/>
              </w:numPr>
              <w:spacing w:after="0" w:line="240" w:lineRule="auto"/>
              <w:ind w:left="349" w:hanging="425"/>
              <w:jc w:val="both"/>
              <w:rPr>
                <w:rFonts w:asciiTheme="majorHAnsi" w:hAnsiTheme="majorHAnsi"/>
                <w:sz w:val="22"/>
                <w:szCs w:val="24"/>
              </w:rPr>
            </w:pPr>
            <w:r>
              <w:t>Manusia sebagai subjek hukum, kecakapan dan kewenangan berbuat, pendewasa</w:t>
            </w:r>
            <w:r w:rsidR="002D7D20">
              <w:t>a</w:t>
            </w:r>
            <w:r>
              <w:t xml:space="preserve">n, nama, domisili, </w:t>
            </w:r>
            <w:r>
              <w:lastRenderedPageBreak/>
              <w:t xml:space="preserve">keadaan Tidak Hadir </w:t>
            </w:r>
            <w:r w:rsidRPr="00837547">
              <w:rPr>
                <w:i/>
              </w:rPr>
              <w:t>(Afwezigheid)</w:t>
            </w:r>
            <w:r>
              <w:t xml:space="preserve">, catatan sipil </w:t>
            </w:r>
            <w:r>
              <w:rPr>
                <w:rFonts w:asciiTheme="majorHAnsi" w:hAnsiTheme="majorHAnsi" w:cs="Arial"/>
                <w:noProof/>
                <w:sz w:val="22"/>
              </w:rPr>
              <w:t>Pluralisme Hukum di Indonesia;</w:t>
            </w:r>
          </w:p>
          <w:p w:rsidR="00837547" w:rsidRPr="00C31383" w:rsidRDefault="00837547" w:rsidP="00837547">
            <w:pPr>
              <w:pStyle w:val="ListParagraph"/>
              <w:numPr>
                <w:ilvl w:val="0"/>
                <w:numId w:val="1"/>
              </w:numPr>
              <w:spacing w:after="0" w:line="240" w:lineRule="auto"/>
              <w:ind w:left="349" w:hanging="425"/>
              <w:jc w:val="both"/>
              <w:rPr>
                <w:rFonts w:asciiTheme="majorHAnsi" w:hAnsiTheme="majorHAnsi"/>
                <w:sz w:val="22"/>
                <w:szCs w:val="24"/>
              </w:rPr>
            </w:pPr>
            <w:r>
              <w:t>Pengertian Badan Hukum, Badan Hukum Sebagai Subjek Hukum, Tanggung jawab Perbuatan Badan Hukum</w:t>
            </w:r>
            <w:r>
              <w:rPr>
                <w:rFonts w:asciiTheme="majorHAnsi" w:hAnsiTheme="majorHAnsi" w:cs="Arial"/>
                <w:noProof/>
                <w:sz w:val="22"/>
              </w:rPr>
              <w:t>;</w:t>
            </w:r>
          </w:p>
          <w:p w:rsidR="00837547" w:rsidRPr="00AB0B9C" w:rsidRDefault="00837547" w:rsidP="00837547">
            <w:pPr>
              <w:pStyle w:val="ListParagraph"/>
              <w:numPr>
                <w:ilvl w:val="0"/>
                <w:numId w:val="1"/>
              </w:numPr>
              <w:spacing w:after="0" w:line="240" w:lineRule="auto"/>
              <w:ind w:left="349" w:hanging="425"/>
              <w:jc w:val="both"/>
              <w:rPr>
                <w:rFonts w:asciiTheme="majorHAnsi" w:hAnsiTheme="majorHAnsi"/>
                <w:sz w:val="22"/>
                <w:szCs w:val="24"/>
              </w:rPr>
            </w:pPr>
            <w:r>
              <w:t>Pengertian Hukum Keluarga, Pengertian Perkawinan, Hubungan Keluarga, Kekuasaan Orang Tua dan Perwalian, Akibat Hukum Perkawinan, Putusnya Perkawinan</w:t>
            </w:r>
            <w:r>
              <w:rPr>
                <w:rFonts w:asciiTheme="majorHAnsi" w:hAnsiTheme="majorHAnsi" w:cs="Arial"/>
                <w:noProof/>
                <w:sz w:val="22"/>
              </w:rPr>
              <w:t>;</w:t>
            </w:r>
          </w:p>
          <w:p w:rsidR="00AB0B9C" w:rsidRPr="00C31383" w:rsidRDefault="00AB0B9C" w:rsidP="00837547">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Berlakunya KUHPerdata Buku III setelah berlakunya UU No. 1 Th 1974 tetang Perkawinan;</w:t>
            </w:r>
          </w:p>
          <w:p w:rsidR="00AB0B9C" w:rsidRPr="00AB0B9C" w:rsidRDefault="00837547" w:rsidP="00AB0B9C">
            <w:pPr>
              <w:pStyle w:val="ListParagraph"/>
              <w:numPr>
                <w:ilvl w:val="0"/>
                <w:numId w:val="1"/>
              </w:numPr>
              <w:spacing w:after="0" w:line="240" w:lineRule="auto"/>
              <w:ind w:left="349" w:hanging="425"/>
              <w:jc w:val="both"/>
              <w:rPr>
                <w:rFonts w:asciiTheme="majorHAnsi" w:hAnsiTheme="majorHAnsi"/>
                <w:sz w:val="22"/>
                <w:szCs w:val="24"/>
              </w:rPr>
            </w:pPr>
            <w:r>
              <w:t>Pengertian Hukum B</w:t>
            </w:r>
            <w:r w:rsidR="00AB0B9C">
              <w:t>e</w:t>
            </w:r>
            <w:r>
              <w:t xml:space="preserve">nda, Pengertian dan Macam-Macam Benda, Hak Kebendaan, </w:t>
            </w:r>
            <w:r w:rsidR="00AB0B9C">
              <w:t>As</w:t>
            </w:r>
            <w:r w:rsidR="00D73D23">
              <w:t>as-A</w:t>
            </w:r>
            <w:r w:rsidR="00AB0B9C">
              <w:t>sas Hak Kebendaan, Sistem Hukum Kebendaan;</w:t>
            </w:r>
          </w:p>
          <w:p w:rsidR="00837547" w:rsidRPr="00AB0B9C" w:rsidRDefault="00837547" w:rsidP="00AB0B9C">
            <w:pPr>
              <w:pStyle w:val="ListParagraph"/>
              <w:numPr>
                <w:ilvl w:val="0"/>
                <w:numId w:val="1"/>
              </w:numPr>
              <w:spacing w:after="0" w:line="240" w:lineRule="auto"/>
              <w:ind w:left="349" w:hanging="425"/>
              <w:jc w:val="both"/>
              <w:rPr>
                <w:rFonts w:asciiTheme="majorHAnsi" w:hAnsiTheme="majorHAnsi"/>
                <w:sz w:val="22"/>
                <w:szCs w:val="24"/>
              </w:rPr>
            </w:pPr>
            <w:r>
              <w:t>Berlakunya KUHPerdata Buku II Setelah Berlakunya UUPA</w:t>
            </w:r>
            <w:r w:rsidRPr="00AB0B9C">
              <w:rPr>
                <w:rFonts w:asciiTheme="majorHAnsi" w:hAnsiTheme="majorHAnsi" w:cs="Arial"/>
                <w:noProof/>
                <w:sz w:val="22"/>
              </w:rPr>
              <w:t>;</w:t>
            </w:r>
          </w:p>
          <w:p w:rsidR="00AB0B9C" w:rsidRPr="00AB0B9C" w:rsidRDefault="00AB0B9C" w:rsidP="00AB0B9C">
            <w:pPr>
              <w:pStyle w:val="ListParagraph"/>
              <w:numPr>
                <w:ilvl w:val="0"/>
                <w:numId w:val="1"/>
              </w:numPr>
              <w:spacing w:after="0" w:line="240" w:lineRule="auto"/>
              <w:ind w:left="349" w:hanging="425"/>
              <w:jc w:val="both"/>
              <w:rPr>
                <w:rFonts w:asciiTheme="majorHAnsi" w:hAnsiTheme="majorHAnsi"/>
                <w:sz w:val="22"/>
                <w:szCs w:val="24"/>
              </w:rPr>
            </w:pPr>
            <w:r>
              <w:t>Pengertian Hukum Waris, Landasan Hukum Kewarisan, Unsur-Unsur Pewarisan, Orang Yang Tidak Pa</w:t>
            </w:r>
            <w:r>
              <w:t>tut Mewaris;</w:t>
            </w:r>
            <w:r>
              <w:t xml:space="preserve"> </w:t>
            </w:r>
          </w:p>
          <w:p w:rsidR="00837547" w:rsidRPr="00C31383" w:rsidRDefault="00AB0B9C" w:rsidP="00AB0B9C">
            <w:pPr>
              <w:pStyle w:val="ListParagraph"/>
              <w:numPr>
                <w:ilvl w:val="0"/>
                <w:numId w:val="1"/>
              </w:numPr>
              <w:spacing w:after="0" w:line="240" w:lineRule="auto"/>
              <w:ind w:left="349" w:hanging="425"/>
              <w:jc w:val="both"/>
              <w:rPr>
                <w:rFonts w:asciiTheme="majorHAnsi" w:hAnsiTheme="majorHAnsi"/>
                <w:sz w:val="22"/>
                <w:szCs w:val="24"/>
              </w:rPr>
            </w:pPr>
            <w:r>
              <w:t>Cara Memperoleh Warisan, Tanggungjawab Ahli Waris Terhadap Pewaris</w:t>
            </w:r>
            <w:r w:rsidR="00837547">
              <w:rPr>
                <w:rFonts w:asciiTheme="majorHAnsi" w:hAnsiTheme="majorHAnsi" w:cs="Arial"/>
                <w:noProof/>
                <w:sz w:val="22"/>
              </w:rPr>
              <w:t>;</w:t>
            </w:r>
          </w:p>
          <w:p w:rsidR="00AB0B9C" w:rsidRPr="00AB0B9C" w:rsidRDefault="00AB0B9C" w:rsidP="00AB0B9C">
            <w:pPr>
              <w:pStyle w:val="ListParagraph"/>
              <w:numPr>
                <w:ilvl w:val="0"/>
                <w:numId w:val="1"/>
              </w:numPr>
              <w:spacing w:after="0" w:line="240" w:lineRule="auto"/>
              <w:ind w:left="349" w:hanging="425"/>
              <w:jc w:val="both"/>
              <w:rPr>
                <w:rFonts w:asciiTheme="majorHAnsi" w:hAnsiTheme="majorHAnsi"/>
                <w:sz w:val="22"/>
                <w:szCs w:val="24"/>
              </w:rPr>
            </w:pPr>
            <w:r>
              <w:t>Pengertian Hukum Perikatan, Ketentuan Umum Dalam Perikatan, Asas-Asas Hukum P</w:t>
            </w:r>
            <w:r>
              <w:t xml:space="preserve">erikatan, Unsur-Unsur Perikatan, dan </w:t>
            </w:r>
            <w:r>
              <w:t>Hapusnya Perikatan</w:t>
            </w:r>
            <w:r>
              <w:t>;</w:t>
            </w:r>
          </w:p>
          <w:p w:rsidR="00AB0B9C" w:rsidRPr="00AB0B9C" w:rsidRDefault="00AB0B9C" w:rsidP="00AB0B9C">
            <w:pPr>
              <w:pStyle w:val="ListParagraph"/>
              <w:numPr>
                <w:ilvl w:val="0"/>
                <w:numId w:val="1"/>
              </w:numPr>
              <w:spacing w:after="0" w:line="240" w:lineRule="auto"/>
              <w:ind w:left="349" w:hanging="425"/>
              <w:jc w:val="both"/>
              <w:rPr>
                <w:rFonts w:asciiTheme="majorHAnsi" w:hAnsiTheme="majorHAnsi"/>
                <w:sz w:val="22"/>
                <w:szCs w:val="24"/>
              </w:rPr>
            </w:pPr>
            <w:r>
              <w:t>Perikatan yang Dilahirkan dari Perjanjian</w:t>
            </w:r>
            <w:r w:rsidR="00372C7B">
              <w:t>;</w:t>
            </w:r>
          </w:p>
          <w:p w:rsidR="00837547" w:rsidRPr="00AB0B9C" w:rsidRDefault="00AB0B9C" w:rsidP="00AB0B9C">
            <w:pPr>
              <w:pStyle w:val="ListParagraph"/>
              <w:numPr>
                <w:ilvl w:val="0"/>
                <w:numId w:val="1"/>
              </w:numPr>
              <w:spacing w:after="0" w:line="240" w:lineRule="auto"/>
              <w:ind w:left="349" w:hanging="425"/>
              <w:jc w:val="both"/>
              <w:rPr>
                <w:rFonts w:asciiTheme="majorHAnsi" w:hAnsiTheme="majorHAnsi"/>
                <w:sz w:val="22"/>
                <w:szCs w:val="24"/>
              </w:rPr>
            </w:pPr>
            <w:r>
              <w:t xml:space="preserve">Perikatan yang Lahir </w:t>
            </w:r>
            <w:r w:rsidR="004117CA">
              <w:t xml:space="preserve">dari </w:t>
            </w:r>
            <w:r>
              <w:t>Undang-Undang</w:t>
            </w:r>
            <w:r w:rsidR="00837547">
              <w:rPr>
                <w:rFonts w:asciiTheme="majorHAnsi" w:hAnsiTheme="majorHAnsi" w:cs="Arial"/>
                <w:noProof/>
                <w:sz w:val="22"/>
              </w:rPr>
              <w:t>;</w:t>
            </w:r>
          </w:p>
          <w:p w:rsidR="00AB0B9C" w:rsidRPr="00AB0B9C" w:rsidRDefault="00AB0B9C" w:rsidP="00AB0B9C">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Pembuktian</w:t>
            </w:r>
            <w:r w:rsidR="00372C7B">
              <w:rPr>
                <w:rFonts w:asciiTheme="majorHAnsi" w:hAnsiTheme="majorHAnsi" w:cs="Arial"/>
                <w:noProof/>
                <w:sz w:val="22"/>
              </w:rPr>
              <w:t>;</w:t>
            </w:r>
            <w:r w:rsidR="004A334D">
              <w:rPr>
                <w:rFonts w:asciiTheme="majorHAnsi" w:hAnsiTheme="majorHAnsi" w:cs="Arial"/>
                <w:noProof/>
                <w:sz w:val="22"/>
              </w:rPr>
              <w:t xml:space="preserve"> dan</w:t>
            </w:r>
          </w:p>
          <w:p w:rsidR="00AB0B9C" w:rsidRPr="00AB0B9C" w:rsidRDefault="00372C7B" w:rsidP="00AB0B9C">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Daluarsa.</w:t>
            </w:r>
          </w:p>
        </w:tc>
      </w:tr>
      <w:tr w:rsidR="00837547" w:rsidRPr="00EA292E" w:rsidTr="000976FF">
        <w:trPr>
          <w:jc w:val="center"/>
        </w:trPr>
        <w:tc>
          <w:tcPr>
            <w:tcW w:w="3084" w:type="dxa"/>
            <w:gridSpan w:val="2"/>
          </w:tcPr>
          <w:p w:rsidR="00837547" w:rsidRPr="00EA292E" w:rsidRDefault="00837547" w:rsidP="000976FF">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lastRenderedPageBreak/>
              <w:t>Pustaka</w:t>
            </w:r>
          </w:p>
        </w:tc>
        <w:tc>
          <w:tcPr>
            <w:tcW w:w="10632" w:type="dxa"/>
            <w:gridSpan w:val="7"/>
          </w:tcPr>
          <w:p w:rsidR="00837547" w:rsidRPr="00C31383" w:rsidRDefault="00837547" w:rsidP="000976FF">
            <w:pPr>
              <w:pStyle w:val="ListParagraph"/>
              <w:numPr>
                <w:ilvl w:val="0"/>
                <w:numId w:val="3"/>
              </w:numPr>
              <w:spacing w:after="0" w:line="240" w:lineRule="auto"/>
              <w:ind w:left="349"/>
              <w:jc w:val="both"/>
              <w:rPr>
                <w:rFonts w:asciiTheme="majorHAnsi" w:hAnsiTheme="majorHAnsi" w:cs="Arial"/>
                <w:b/>
                <w:noProof/>
                <w:sz w:val="22"/>
                <w:szCs w:val="20"/>
              </w:rPr>
            </w:pPr>
            <w:r w:rsidRPr="00C31383">
              <w:rPr>
                <w:rFonts w:asciiTheme="majorHAnsi" w:hAnsiTheme="majorHAnsi" w:cs="Arial"/>
                <w:b/>
                <w:noProof/>
                <w:sz w:val="22"/>
                <w:szCs w:val="20"/>
              </w:rPr>
              <w:t>LITERATUR WAJIB:</w:t>
            </w:r>
          </w:p>
          <w:p w:rsidR="00C81A74" w:rsidRDefault="00C81A74" w:rsidP="000976FF">
            <w:pPr>
              <w:numPr>
                <w:ilvl w:val="0"/>
                <w:numId w:val="2"/>
              </w:numPr>
              <w:spacing w:after="0" w:line="240" w:lineRule="auto"/>
              <w:ind w:left="633" w:hanging="284"/>
              <w:jc w:val="both"/>
              <w:rPr>
                <w:rFonts w:asciiTheme="majorHAnsi" w:hAnsiTheme="majorHAnsi" w:cs="Arial"/>
                <w:noProof/>
                <w:sz w:val="22"/>
                <w:szCs w:val="20"/>
              </w:rPr>
            </w:pPr>
            <w:r>
              <w:rPr>
                <w:rFonts w:asciiTheme="majorHAnsi" w:hAnsiTheme="majorHAnsi" w:cs="Arial"/>
                <w:noProof/>
                <w:sz w:val="22"/>
                <w:szCs w:val="20"/>
              </w:rPr>
              <w:t xml:space="preserve">Abdul Kadir Muhammad, </w:t>
            </w:r>
            <w:r>
              <w:rPr>
                <w:rFonts w:asciiTheme="majorHAnsi" w:hAnsiTheme="majorHAnsi" w:cs="Arial"/>
                <w:i/>
                <w:noProof/>
                <w:sz w:val="22"/>
                <w:szCs w:val="20"/>
              </w:rPr>
              <w:t xml:space="preserve">“Hukum Perdata Indonesia”, </w:t>
            </w:r>
            <w:r>
              <w:rPr>
                <w:rFonts w:asciiTheme="majorHAnsi" w:hAnsiTheme="majorHAnsi" w:cs="Arial"/>
                <w:noProof/>
                <w:sz w:val="22"/>
                <w:szCs w:val="20"/>
              </w:rPr>
              <w:t>Bandung: Citra Aditya Bakti, 2017.</w:t>
            </w:r>
          </w:p>
          <w:p w:rsidR="00195912" w:rsidRDefault="00195912" w:rsidP="000976FF">
            <w:pPr>
              <w:numPr>
                <w:ilvl w:val="0"/>
                <w:numId w:val="2"/>
              </w:numPr>
              <w:spacing w:after="0" w:line="240" w:lineRule="auto"/>
              <w:ind w:left="633" w:hanging="284"/>
              <w:jc w:val="both"/>
              <w:rPr>
                <w:rFonts w:asciiTheme="majorHAnsi" w:hAnsiTheme="majorHAnsi" w:cs="Arial"/>
                <w:noProof/>
                <w:sz w:val="22"/>
                <w:szCs w:val="20"/>
              </w:rPr>
            </w:pPr>
            <w:r>
              <w:rPr>
                <w:rFonts w:asciiTheme="majorHAnsi" w:hAnsiTheme="majorHAnsi" w:cs="Arial"/>
                <w:noProof/>
                <w:sz w:val="22"/>
                <w:szCs w:val="20"/>
              </w:rPr>
              <w:t xml:space="preserve">Djaja S. Meliala, </w:t>
            </w:r>
            <w:r>
              <w:rPr>
                <w:rFonts w:asciiTheme="majorHAnsi" w:hAnsiTheme="majorHAnsi" w:cs="Arial"/>
                <w:i/>
                <w:noProof/>
                <w:sz w:val="22"/>
                <w:szCs w:val="20"/>
              </w:rPr>
              <w:t xml:space="preserve">“Hukum Perdata dalam Perspektif BW”, </w:t>
            </w:r>
            <w:r>
              <w:rPr>
                <w:rFonts w:asciiTheme="majorHAnsi" w:hAnsiTheme="majorHAnsi" w:cs="Arial"/>
                <w:noProof/>
                <w:sz w:val="22"/>
                <w:szCs w:val="20"/>
              </w:rPr>
              <w:t>Jakarta: Nuansa Aulia, 2015.</w:t>
            </w:r>
          </w:p>
          <w:p w:rsidR="000B1492" w:rsidRDefault="000B1492" w:rsidP="000976FF">
            <w:pPr>
              <w:numPr>
                <w:ilvl w:val="0"/>
                <w:numId w:val="2"/>
              </w:numPr>
              <w:spacing w:after="0" w:line="240" w:lineRule="auto"/>
              <w:ind w:left="633" w:hanging="284"/>
              <w:jc w:val="both"/>
              <w:rPr>
                <w:rFonts w:asciiTheme="majorHAnsi" w:hAnsiTheme="majorHAnsi" w:cs="Arial"/>
                <w:noProof/>
                <w:sz w:val="22"/>
                <w:szCs w:val="20"/>
              </w:rPr>
            </w:pPr>
            <w:r>
              <w:rPr>
                <w:rFonts w:asciiTheme="majorHAnsi" w:hAnsiTheme="majorHAnsi" w:cs="Arial"/>
                <w:noProof/>
                <w:sz w:val="22"/>
                <w:szCs w:val="20"/>
              </w:rPr>
              <w:t xml:space="preserve">P.N.H. Simanjuntak, </w:t>
            </w:r>
            <w:r>
              <w:rPr>
                <w:rFonts w:asciiTheme="majorHAnsi" w:hAnsiTheme="majorHAnsi" w:cs="Arial"/>
                <w:i/>
                <w:noProof/>
                <w:sz w:val="22"/>
                <w:szCs w:val="20"/>
              </w:rPr>
              <w:t xml:space="preserve">“Hukum Perdata Indonesia”, </w:t>
            </w:r>
            <w:r>
              <w:rPr>
                <w:rFonts w:asciiTheme="majorHAnsi" w:hAnsiTheme="majorHAnsi" w:cs="Arial"/>
                <w:noProof/>
                <w:sz w:val="22"/>
                <w:szCs w:val="20"/>
              </w:rPr>
              <w:t>Jakarta: Kencana, 2019.</w:t>
            </w:r>
          </w:p>
          <w:p w:rsidR="00837547" w:rsidRPr="00C31383" w:rsidRDefault="004A334D" w:rsidP="000976FF">
            <w:pPr>
              <w:numPr>
                <w:ilvl w:val="0"/>
                <w:numId w:val="2"/>
              </w:numPr>
              <w:spacing w:after="0" w:line="240" w:lineRule="auto"/>
              <w:ind w:left="633" w:hanging="284"/>
              <w:jc w:val="both"/>
              <w:rPr>
                <w:rFonts w:asciiTheme="majorHAnsi" w:hAnsiTheme="majorHAnsi" w:cs="Arial"/>
                <w:noProof/>
                <w:sz w:val="22"/>
                <w:szCs w:val="20"/>
              </w:rPr>
            </w:pPr>
            <w:r>
              <w:rPr>
                <w:rFonts w:asciiTheme="majorHAnsi" w:hAnsiTheme="majorHAnsi" w:cs="Arial"/>
                <w:noProof/>
                <w:sz w:val="22"/>
                <w:szCs w:val="20"/>
              </w:rPr>
              <w:t xml:space="preserve">R. Subekti, </w:t>
            </w:r>
            <w:r>
              <w:rPr>
                <w:rFonts w:asciiTheme="majorHAnsi" w:hAnsiTheme="majorHAnsi" w:cs="Arial"/>
                <w:i/>
                <w:noProof/>
                <w:sz w:val="22"/>
                <w:szCs w:val="20"/>
              </w:rPr>
              <w:t xml:space="preserve">“Pokok-Pokok Hukum Perdata”, </w:t>
            </w:r>
            <w:r>
              <w:rPr>
                <w:rFonts w:asciiTheme="majorHAnsi" w:hAnsiTheme="majorHAnsi" w:cs="Arial"/>
                <w:noProof/>
                <w:sz w:val="22"/>
                <w:szCs w:val="20"/>
              </w:rPr>
              <w:t>Jakarta: Intermasa, 2009.</w:t>
            </w:r>
          </w:p>
          <w:p w:rsidR="00837547" w:rsidRPr="00C31383" w:rsidRDefault="00837547" w:rsidP="000976FF">
            <w:pPr>
              <w:pStyle w:val="ListParagraph"/>
              <w:numPr>
                <w:ilvl w:val="0"/>
                <w:numId w:val="3"/>
              </w:numPr>
              <w:spacing w:after="0" w:line="240" w:lineRule="auto"/>
              <w:ind w:left="349"/>
              <w:jc w:val="both"/>
              <w:rPr>
                <w:rFonts w:asciiTheme="majorHAnsi" w:hAnsiTheme="majorHAnsi" w:cs="Arial"/>
                <w:b/>
                <w:noProof/>
                <w:sz w:val="22"/>
                <w:szCs w:val="20"/>
              </w:rPr>
            </w:pPr>
            <w:r w:rsidRPr="00C31383">
              <w:rPr>
                <w:rFonts w:asciiTheme="majorHAnsi" w:hAnsiTheme="majorHAnsi" w:cs="Arial"/>
                <w:b/>
                <w:noProof/>
                <w:sz w:val="22"/>
                <w:szCs w:val="20"/>
              </w:rPr>
              <w:t>LITERATUR PENUNJANG:</w:t>
            </w:r>
          </w:p>
          <w:p w:rsidR="00DD3626" w:rsidRDefault="00DD3626" w:rsidP="00DD3626">
            <w:pPr>
              <w:numPr>
                <w:ilvl w:val="0"/>
                <w:numId w:val="2"/>
              </w:numPr>
              <w:spacing w:after="0" w:line="240" w:lineRule="auto"/>
              <w:ind w:left="633" w:hanging="284"/>
              <w:jc w:val="both"/>
              <w:rPr>
                <w:rFonts w:asciiTheme="majorHAnsi" w:hAnsiTheme="majorHAnsi" w:cs="Arial"/>
                <w:noProof/>
                <w:sz w:val="22"/>
                <w:szCs w:val="20"/>
              </w:rPr>
            </w:pPr>
            <w:r>
              <w:rPr>
                <w:rFonts w:asciiTheme="majorHAnsi" w:hAnsiTheme="majorHAnsi" w:cs="Arial"/>
                <w:noProof/>
                <w:sz w:val="22"/>
                <w:szCs w:val="20"/>
              </w:rPr>
              <w:t>Ahmad Rofiq</w:t>
            </w:r>
            <w:r>
              <w:rPr>
                <w:rFonts w:asciiTheme="majorHAnsi" w:hAnsiTheme="majorHAnsi" w:cs="Arial"/>
                <w:noProof/>
                <w:sz w:val="22"/>
                <w:szCs w:val="20"/>
              </w:rPr>
              <w:t xml:space="preserve">, </w:t>
            </w:r>
            <w:r>
              <w:rPr>
                <w:rFonts w:asciiTheme="majorHAnsi" w:hAnsiTheme="majorHAnsi" w:cs="Arial"/>
                <w:i/>
                <w:noProof/>
                <w:sz w:val="22"/>
                <w:szCs w:val="20"/>
              </w:rPr>
              <w:t>“Hukum Perdata Islam</w:t>
            </w:r>
            <w:r w:rsidR="00195912">
              <w:rPr>
                <w:rFonts w:asciiTheme="majorHAnsi" w:hAnsiTheme="majorHAnsi" w:cs="Arial"/>
                <w:i/>
                <w:noProof/>
                <w:sz w:val="22"/>
                <w:szCs w:val="20"/>
              </w:rPr>
              <w:t xml:space="preserve"> di Indonesia</w:t>
            </w:r>
            <w:r>
              <w:rPr>
                <w:rFonts w:asciiTheme="majorHAnsi" w:hAnsiTheme="majorHAnsi" w:cs="Arial"/>
                <w:i/>
                <w:noProof/>
                <w:sz w:val="22"/>
                <w:szCs w:val="20"/>
              </w:rPr>
              <w:t xml:space="preserve">”, </w:t>
            </w:r>
            <w:r>
              <w:rPr>
                <w:rFonts w:asciiTheme="majorHAnsi" w:hAnsiTheme="majorHAnsi" w:cs="Arial"/>
                <w:noProof/>
                <w:sz w:val="22"/>
                <w:szCs w:val="20"/>
              </w:rPr>
              <w:t>Jakarta: Rajawali Pers, 2020.</w:t>
            </w:r>
          </w:p>
          <w:p w:rsidR="00B96342" w:rsidRDefault="00DD3626" w:rsidP="000976FF">
            <w:pPr>
              <w:pStyle w:val="ListParagraph"/>
              <w:numPr>
                <w:ilvl w:val="0"/>
                <w:numId w:val="4"/>
              </w:numPr>
              <w:spacing w:after="0" w:line="240" w:lineRule="auto"/>
              <w:ind w:left="633" w:hanging="284"/>
              <w:jc w:val="both"/>
              <w:rPr>
                <w:rFonts w:asciiTheme="majorHAnsi" w:hAnsiTheme="majorHAnsi" w:cs="Arial"/>
                <w:noProof/>
                <w:color w:val="000000" w:themeColor="text1"/>
                <w:sz w:val="22"/>
                <w:szCs w:val="20"/>
              </w:rPr>
            </w:pPr>
            <w:r>
              <w:rPr>
                <w:rFonts w:asciiTheme="majorHAnsi" w:hAnsiTheme="majorHAnsi" w:cs="Arial"/>
                <w:noProof/>
                <w:color w:val="000000" w:themeColor="text1"/>
                <w:sz w:val="22"/>
                <w:szCs w:val="20"/>
              </w:rPr>
              <w:t xml:space="preserve">R. </w:t>
            </w:r>
            <w:r w:rsidR="00B96342">
              <w:rPr>
                <w:rFonts w:asciiTheme="majorHAnsi" w:hAnsiTheme="majorHAnsi" w:cs="Arial"/>
                <w:noProof/>
                <w:color w:val="000000" w:themeColor="text1"/>
                <w:sz w:val="22"/>
                <w:szCs w:val="20"/>
              </w:rPr>
              <w:t xml:space="preserve">Soeroso, </w:t>
            </w:r>
            <w:r w:rsidR="00B96342">
              <w:rPr>
                <w:rFonts w:asciiTheme="majorHAnsi" w:hAnsiTheme="majorHAnsi" w:cs="Arial"/>
                <w:i/>
                <w:noProof/>
                <w:color w:val="000000" w:themeColor="text1"/>
                <w:sz w:val="22"/>
                <w:szCs w:val="20"/>
              </w:rPr>
              <w:t xml:space="preserve">“Perbandingan Hukum Perdata”, </w:t>
            </w:r>
            <w:r w:rsidR="00B96342">
              <w:rPr>
                <w:rFonts w:asciiTheme="majorHAnsi" w:hAnsiTheme="majorHAnsi" w:cs="Arial"/>
                <w:noProof/>
                <w:color w:val="000000" w:themeColor="text1"/>
                <w:sz w:val="22"/>
                <w:szCs w:val="20"/>
              </w:rPr>
              <w:t>Jakarta: Sinar Grafika, 2013.</w:t>
            </w:r>
          </w:p>
          <w:p w:rsidR="00837547" w:rsidRPr="00896FA3" w:rsidRDefault="000B1492" w:rsidP="000976FF">
            <w:pPr>
              <w:pStyle w:val="ListParagraph"/>
              <w:numPr>
                <w:ilvl w:val="0"/>
                <w:numId w:val="4"/>
              </w:numPr>
              <w:spacing w:after="0" w:line="240" w:lineRule="auto"/>
              <w:ind w:left="633" w:hanging="284"/>
              <w:jc w:val="both"/>
              <w:rPr>
                <w:rFonts w:asciiTheme="majorHAnsi" w:hAnsiTheme="majorHAnsi" w:cs="Arial"/>
                <w:noProof/>
                <w:color w:val="000000" w:themeColor="text1"/>
                <w:sz w:val="22"/>
                <w:szCs w:val="20"/>
              </w:rPr>
            </w:pPr>
            <w:r>
              <w:rPr>
                <w:rFonts w:asciiTheme="majorHAnsi" w:hAnsiTheme="majorHAnsi" w:cs="Arial"/>
                <w:noProof/>
                <w:color w:val="000000" w:themeColor="text1"/>
                <w:sz w:val="22"/>
                <w:szCs w:val="20"/>
              </w:rPr>
              <w:t xml:space="preserve">R. Subekti, </w:t>
            </w:r>
            <w:r w:rsidR="00837547" w:rsidRPr="00896FA3">
              <w:rPr>
                <w:rFonts w:asciiTheme="majorHAnsi" w:hAnsiTheme="majorHAnsi" w:cs="Arial"/>
                <w:i/>
                <w:noProof/>
                <w:color w:val="000000" w:themeColor="text1"/>
                <w:sz w:val="22"/>
                <w:szCs w:val="20"/>
              </w:rPr>
              <w:t>“</w:t>
            </w:r>
            <w:r>
              <w:rPr>
                <w:rFonts w:asciiTheme="majorHAnsi" w:hAnsiTheme="majorHAnsi" w:cs="Arial"/>
                <w:i/>
                <w:noProof/>
                <w:color w:val="000000" w:themeColor="text1"/>
                <w:sz w:val="22"/>
                <w:szCs w:val="20"/>
              </w:rPr>
              <w:t xml:space="preserve">Perbandingan </w:t>
            </w:r>
            <w:r w:rsidR="00837547" w:rsidRPr="00896FA3">
              <w:rPr>
                <w:rFonts w:asciiTheme="majorHAnsi" w:hAnsiTheme="majorHAnsi" w:cs="Arial"/>
                <w:i/>
                <w:noProof/>
                <w:color w:val="000000" w:themeColor="text1"/>
                <w:sz w:val="22"/>
                <w:szCs w:val="20"/>
              </w:rPr>
              <w:t>Hukum</w:t>
            </w:r>
            <w:r>
              <w:rPr>
                <w:rFonts w:asciiTheme="majorHAnsi" w:hAnsiTheme="majorHAnsi" w:cs="Arial"/>
                <w:i/>
                <w:noProof/>
                <w:color w:val="000000" w:themeColor="text1"/>
                <w:sz w:val="22"/>
                <w:szCs w:val="20"/>
              </w:rPr>
              <w:t xml:space="preserve"> Perdata</w:t>
            </w:r>
            <w:r w:rsidR="00837547" w:rsidRPr="00896FA3">
              <w:rPr>
                <w:rFonts w:asciiTheme="majorHAnsi" w:hAnsiTheme="majorHAnsi" w:cs="Arial"/>
                <w:i/>
                <w:noProof/>
                <w:color w:val="000000" w:themeColor="text1"/>
                <w:sz w:val="22"/>
                <w:szCs w:val="20"/>
              </w:rPr>
              <w:t xml:space="preserve">”, </w:t>
            </w:r>
            <w:r w:rsidR="00837547" w:rsidRPr="00896FA3">
              <w:rPr>
                <w:rFonts w:asciiTheme="majorHAnsi" w:hAnsiTheme="majorHAnsi" w:cs="Arial"/>
                <w:noProof/>
                <w:color w:val="000000" w:themeColor="text1"/>
                <w:sz w:val="22"/>
                <w:szCs w:val="20"/>
              </w:rPr>
              <w:t xml:space="preserve">Jakarta: Pradnya Paramita, </w:t>
            </w:r>
            <w:r>
              <w:rPr>
                <w:rFonts w:asciiTheme="majorHAnsi" w:hAnsiTheme="majorHAnsi" w:cs="Arial"/>
                <w:noProof/>
                <w:color w:val="000000" w:themeColor="text1"/>
                <w:sz w:val="22"/>
                <w:szCs w:val="20"/>
              </w:rPr>
              <w:t>199</w:t>
            </w:r>
            <w:r w:rsidR="00837547" w:rsidRPr="00896FA3">
              <w:rPr>
                <w:rFonts w:asciiTheme="majorHAnsi" w:hAnsiTheme="majorHAnsi" w:cs="Arial"/>
                <w:noProof/>
                <w:color w:val="000000" w:themeColor="text1"/>
                <w:sz w:val="22"/>
                <w:szCs w:val="20"/>
              </w:rPr>
              <w:t>2.</w:t>
            </w:r>
          </w:p>
          <w:p w:rsidR="00837547" w:rsidRPr="00C31383" w:rsidRDefault="00837547" w:rsidP="000976FF">
            <w:pPr>
              <w:pStyle w:val="ListParagraph"/>
              <w:numPr>
                <w:ilvl w:val="0"/>
                <w:numId w:val="4"/>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Dan Lain-Lain.</w:t>
            </w:r>
          </w:p>
        </w:tc>
      </w:tr>
      <w:tr w:rsidR="00837547" w:rsidRPr="00EA292E" w:rsidTr="000976FF">
        <w:trPr>
          <w:jc w:val="center"/>
        </w:trPr>
        <w:tc>
          <w:tcPr>
            <w:tcW w:w="3084" w:type="dxa"/>
            <w:gridSpan w:val="2"/>
          </w:tcPr>
          <w:p w:rsidR="00837547" w:rsidRPr="00EA292E" w:rsidRDefault="00837547" w:rsidP="000976FF">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Media Pembelajaran</w:t>
            </w:r>
          </w:p>
        </w:tc>
        <w:tc>
          <w:tcPr>
            <w:tcW w:w="10632" w:type="dxa"/>
            <w:gridSpan w:val="7"/>
          </w:tcPr>
          <w:p w:rsidR="00837547" w:rsidRPr="00EA292E" w:rsidRDefault="00837547" w:rsidP="000976FF">
            <w:pPr>
              <w:autoSpaceDE w:val="0"/>
              <w:autoSpaceDN w:val="0"/>
              <w:adjustRightInd w:val="0"/>
              <w:spacing w:after="0"/>
              <w:rPr>
                <w:rFonts w:asciiTheme="majorHAnsi" w:hAnsiTheme="majorHAnsi" w:cs="Times New Roman"/>
                <w:sz w:val="22"/>
              </w:rPr>
            </w:pPr>
            <w:r>
              <w:rPr>
                <w:rFonts w:asciiTheme="majorHAnsi" w:hAnsiTheme="majorHAnsi" w:cs="Times New Roman"/>
                <w:sz w:val="22"/>
              </w:rPr>
              <w:t>Proyektor/In Focus, Laptop, Spidol, dan Papan Tulis.</w:t>
            </w:r>
          </w:p>
        </w:tc>
      </w:tr>
      <w:tr w:rsidR="00837547" w:rsidRPr="00EA292E" w:rsidTr="000976FF">
        <w:trPr>
          <w:jc w:val="center"/>
        </w:trPr>
        <w:tc>
          <w:tcPr>
            <w:tcW w:w="3084" w:type="dxa"/>
            <w:gridSpan w:val="2"/>
          </w:tcPr>
          <w:p w:rsidR="00837547" w:rsidRPr="00EA292E" w:rsidRDefault="00837547" w:rsidP="000976FF">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Dosen/ </w:t>
            </w:r>
            <w:r w:rsidRPr="00433DAB">
              <w:rPr>
                <w:rFonts w:asciiTheme="majorHAnsi" w:hAnsiTheme="majorHAnsi" w:cs="Times New Roman"/>
                <w:i/>
                <w:sz w:val="22"/>
              </w:rPr>
              <w:t>Team Teaching</w:t>
            </w:r>
          </w:p>
        </w:tc>
        <w:tc>
          <w:tcPr>
            <w:tcW w:w="10632" w:type="dxa"/>
            <w:gridSpan w:val="7"/>
          </w:tcPr>
          <w:p w:rsidR="00837547" w:rsidRPr="006B1F99" w:rsidRDefault="00837547" w:rsidP="000976FF">
            <w:pPr>
              <w:spacing w:after="0"/>
              <w:rPr>
                <w:rFonts w:asciiTheme="majorHAnsi" w:hAnsiTheme="majorHAnsi"/>
                <w:noProof/>
                <w:sz w:val="22"/>
              </w:rPr>
            </w:pPr>
          </w:p>
        </w:tc>
      </w:tr>
      <w:tr w:rsidR="00837547" w:rsidRPr="00EA292E" w:rsidTr="000976FF">
        <w:trPr>
          <w:jc w:val="center"/>
        </w:trPr>
        <w:tc>
          <w:tcPr>
            <w:tcW w:w="3084" w:type="dxa"/>
            <w:gridSpan w:val="2"/>
          </w:tcPr>
          <w:p w:rsidR="00837547" w:rsidRDefault="00837547" w:rsidP="000976FF">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Mata Kuliah Syarat </w:t>
            </w:r>
          </w:p>
        </w:tc>
        <w:tc>
          <w:tcPr>
            <w:tcW w:w="10632" w:type="dxa"/>
            <w:gridSpan w:val="7"/>
          </w:tcPr>
          <w:p w:rsidR="00837547" w:rsidRPr="006B1F99" w:rsidRDefault="00837547" w:rsidP="000976FF">
            <w:pPr>
              <w:autoSpaceDE w:val="0"/>
              <w:autoSpaceDN w:val="0"/>
              <w:adjustRightInd w:val="0"/>
              <w:spacing w:after="0"/>
              <w:rPr>
                <w:rFonts w:asciiTheme="majorHAnsi" w:hAnsiTheme="majorHAnsi" w:cs="Times New Roman"/>
                <w:sz w:val="22"/>
              </w:rPr>
            </w:pPr>
            <w:r>
              <w:rPr>
                <w:rFonts w:asciiTheme="majorHAnsi" w:hAnsiTheme="majorHAnsi" w:cs="Times New Roman"/>
                <w:sz w:val="22"/>
              </w:rPr>
              <w:t>-</w:t>
            </w:r>
          </w:p>
        </w:tc>
      </w:tr>
    </w:tbl>
    <w:p w:rsidR="00B61E27" w:rsidRDefault="00B61E27" w:rsidP="00B61E27">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772"/>
      </w:tblGrid>
      <w:tr w:rsidR="00BB638B" w:rsidTr="000976FF">
        <w:tc>
          <w:tcPr>
            <w:tcW w:w="1225" w:type="dxa"/>
            <w:shd w:val="clear" w:color="auto" w:fill="C6D9F1" w:themeFill="text2" w:themeFillTint="33"/>
            <w:vAlign w:val="center"/>
          </w:tcPr>
          <w:p w:rsidR="00B61E27" w:rsidRPr="00403E9F" w:rsidRDefault="00B61E27" w:rsidP="000976FF">
            <w:pPr>
              <w:spacing w:after="0"/>
              <w:ind w:left="-90" w:right="-108"/>
              <w:jc w:val="center"/>
              <w:rPr>
                <w:rFonts w:asciiTheme="majorHAnsi" w:hAnsiTheme="majorHAnsi"/>
                <w:b/>
                <w:bCs/>
                <w:sz w:val="22"/>
              </w:rPr>
            </w:pPr>
            <w:r w:rsidRPr="00403E9F">
              <w:rPr>
                <w:rFonts w:asciiTheme="majorHAnsi" w:hAnsiTheme="majorHAnsi"/>
                <w:b/>
                <w:bCs/>
                <w:sz w:val="22"/>
              </w:rPr>
              <w:t>Minggu</w:t>
            </w:r>
          </w:p>
          <w:p w:rsidR="00B61E27" w:rsidRPr="00403E9F" w:rsidRDefault="00B61E27" w:rsidP="000976FF">
            <w:pPr>
              <w:spacing w:after="0"/>
              <w:ind w:left="-90" w:right="-108"/>
              <w:jc w:val="center"/>
              <w:rPr>
                <w:rFonts w:asciiTheme="majorHAnsi" w:hAnsiTheme="majorHAnsi"/>
                <w:b/>
                <w:bCs/>
                <w:sz w:val="22"/>
              </w:rPr>
            </w:pPr>
            <w:r w:rsidRPr="00403E9F">
              <w:rPr>
                <w:rFonts w:asciiTheme="majorHAnsi" w:hAnsiTheme="majorHAnsi"/>
                <w:b/>
                <w:bCs/>
                <w:sz w:val="22"/>
              </w:rPr>
              <w:t xml:space="preserve"> Ke-</w:t>
            </w:r>
          </w:p>
        </w:tc>
        <w:tc>
          <w:tcPr>
            <w:tcW w:w="2355" w:type="dxa"/>
            <w:shd w:val="clear" w:color="auto" w:fill="C6D9F1" w:themeFill="text2" w:themeFillTint="33"/>
          </w:tcPr>
          <w:p w:rsidR="00B61E27" w:rsidRPr="00403E9F" w:rsidRDefault="00B61E27" w:rsidP="000976FF">
            <w:pPr>
              <w:spacing w:after="0"/>
              <w:jc w:val="center"/>
              <w:rPr>
                <w:rFonts w:asciiTheme="majorHAnsi" w:hAnsiTheme="majorHAnsi"/>
                <w:b/>
                <w:bCs/>
                <w:noProof/>
                <w:sz w:val="22"/>
                <w:lang w:eastAsia="id-ID"/>
              </w:rPr>
            </w:pPr>
            <w:r w:rsidRPr="00403E9F">
              <w:rPr>
                <w:rFonts w:asciiTheme="majorHAnsi" w:hAnsiTheme="majorHAnsi"/>
                <w:b/>
                <w:bCs/>
                <w:noProof/>
                <w:sz w:val="22"/>
                <w:lang w:eastAsia="id-ID"/>
              </w:rPr>
              <w:t>Sub-CPMK</w:t>
            </w:r>
          </w:p>
          <w:p w:rsidR="00B61E27" w:rsidRPr="00403E9F" w:rsidRDefault="00B61E27" w:rsidP="000976FF">
            <w:pPr>
              <w:spacing w:after="0"/>
              <w:jc w:val="center"/>
              <w:rPr>
                <w:rFonts w:asciiTheme="majorHAnsi" w:hAnsiTheme="majorHAnsi"/>
                <w:sz w:val="22"/>
              </w:rPr>
            </w:pPr>
            <w:r w:rsidRPr="00403E9F">
              <w:rPr>
                <w:rFonts w:asciiTheme="majorHAnsi" w:hAnsiTheme="majorHAnsi"/>
                <w:b/>
                <w:bCs/>
                <w:noProof/>
                <w:sz w:val="22"/>
                <w:lang w:eastAsia="id-ID"/>
              </w:rPr>
              <w:t xml:space="preserve">(Kemampuan akhir </w:t>
            </w:r>
            <w:r w:rsidRPr="00403E9F">
              <w:rPr>
                <w:rFonts w:asciiTheme="majorHAnsi" w:hAnsiTheme="majorHAnsi"/>
                <w:b/>
                <w:bCs/>
                <w:noProof/>
                <w:sz w:val="22"/>
                <w:lang w:eastAsia="id-ID"/>
              </w:rPr>
              <w:lastRenderedPageBreak/>
              <w:t>tiap tahapan belajar)</w:t>
            </w:r>
          </w:p>
        </w:tc>
        <w:tc>
          <w:tcPr>
            <w:tcW w:w="1918" w:type="dxa"/>
            <w:shd w:val="clear" w:color="auto" w:fill="C6D9F1" w:themeFill="text2" w:themeFillTint="33"/>
          </w:tcPr>
          <w:p w:rsidR="00B61E27" w:rsidRPr="00403E9F" w:rsidRDefault="00B61E27" w:rsidP="000976FF">
            <w:pPr>
              <w:spacing w:after="0"/>
              <w:jc w:val="center"/>
              <w:rPr>
                <w:rFonts w:asciiTheme="majorHAnsi" w:hAnsiTheme="majorHAnsi"/>
                <w:b/>
                <w:bCs/>
                <w:sz w:val="22"/>
                <w:lang w:eastAsia="id-ID"/>
              </w:rPr>
            </w:pPr>
          </w:p>
          <w:p w:rsidR="00B61E27" w:rsidRPr="00403E9F" w:rsidRDefault="00B61E27" w:rsidP="000976FF">
            <w:pPr>
              <w:spacing w:after="0"/>
              <w:jc w:val="center"/>
              <w:rPr>
                <w:rFonts w:asciiTheme="majorHAnsi" w:hAnsiTheme="majorHAnsi"/>
                <w:sz w:val="22"/>
              </w:rPr>
            </w:pPr>
            <w:r w:rsidRPr="00403E9F">
              <w:rPr>
                <w:rFonts w:asciiTheme="majorHAnsi" w:hAnsiTheme="majorHAnsi"/>
                <w:b/>
                <w:bCs/>
                <w:sz w:val="22"/>
                <w:lang w:eastAsia="id-ID"/>
              </w:rPr>
              <w:t>Indikator</w:t>
            </w:r>
          </w:p>
        </w:tc>
        <w:tc>
          <w:tcPr>
            <w:tcW w:w="2044" w:type="dxa"/>
            <w:shd w:val="clear" w:color="auto" w:fill="C6D9F1" w:themeFill="text2" w:themeFillTint="33"/>
            <w:vAlign w:val="center"/>
          </w:tcPr>
          <w:p w:rsidR="00B61E27" w:rsidRPr="00403E9F" w:rsidRDefault="00B61E27" w:rsidP="000976FF">
            <w:pPr>
              <w:autoSpaceDE w:val="0"/>
              <w:autoSpaceDN w:val="0"/>
              <w:adjustRightInd w:val="0"/>
              <w:spacing w:after="0"/>
              <w:jc w:val="center"/>
              <w:rPr>
                <w:rFonts w:asciiTheme="majorHAnsi" w:hAnsiTheme="majorHAnsi"/>
                <w:b/>
                <w:sz w:val="22"/>
              </w:rPr>
            </w:pPr>
            <w:r w:rsidRPr="00403E9F">
              <w:rPr>
                <w:rFonts w:asciiTheme="majorHAnsi" w:hAnsiTheme="majorHAnsi"/>
                <w:b/>
                <w:sz w:val="22"/>
              </w:rPr>
              <w:t>Kriteria &amp; Bentuk Penilaian</w:t>
            </w:r>
          </w:p>
        </w:tc>
        <w:tc>
          <w:tcPr>
            <w:tcW w:w="2049" w:type="dxa"/>
            <w:shd w:val="clear" w:color="auto" w:fill="C6D9F1" w:themeFill="text2" w:themeFillTint="33"/>
            <w:vAlign w:val="center"/>
          </w:tcPr>
          <w:p w:rsidR="00B61E27" w:rsidRPr="00403E9F" w:rsidRDefault="00B61E27" w:rsidP="000976FF">
            <w:pPr>
              <w:autoSpaceDE w:val="0"/>
              <w:autoSpaceDN w:val="0"/>
              <w:adjustRightInd w:val="0"/>
              <w:spacing w:after="0"/>
              <w:jc w:val="center"/>
              <w:rPr>
                <w:rFonts w:asciiTheme="majorHAnsi" w:hAnsiTheme="majorHAnsi"/>
                <w:b/>
                <w:sz w:val="22"/>
              </w:rPr>
            </w:pPr>
            <w:r w:rsidRPr="00403E9F">
              <w:rPr>
                <w:rFonts w:asciiTheme="majorHAnsi" w:hAnsiTheme="majorHAnsi"/>
                <w:b/>
                <w:sz w:val="22"/>
              </w:rPr>
              <w:t xml:space="preserve">Bentuk dan Metode </w:t>
            </w:r>
            <w:r w:rsidRPr="00403E9F">
              <w:rPr>
                <w:rFonts w:asciiTheme="majorHAnsi" w:hAnsiTheme="majorHAnsi"/>
                <w:b/>
                <w:sz w:val="22"/>
              </w:rPr>
              <w:lastRenderedPageBreak/>
              <w:t>Pembelajaran [Estimasi Waktu]</w:t>
            </w:r>
          </w:p>
        </w:tc>
        <w:tc>
          <w:tcPr>
            <w:tcW w:w="2181" w:type="dxa"/>
            <w:shd w:val="clear" w:color="auto" w:fill="C6D9F1" w:themeFill="text2" w:themeFillTint="33"/>
          </w:tcPr>
          <w:p w:rsidR="00B61E27" w:rsidRPr="00403E9F" w:rsidRDefault="00B61E27" w:rsidP="000976FF">
            <w:pPr>
              <w:spacing w:after="0"/>
              <w:jc w:val="center"/>
              <w:rPr>
                <w:rFonts w:asciiTheme="majorHAnsi" w:hAnsiTheme="majorHAnsi"/>
                <w:sz w:val="22"/>
              </w:rPr>
            </w:pPr>
            <w:r w:rsidRPr="00403E9F">
              <w:rPr>
                <w:rFonts w:asciiTheme="majorHAnsi" w:hAnsiTheme="majorHAnsi"/>
                <w:b/>
                <w:sz w:val="22"/>
              </w:rPr>
              <w:lastRenderedPageBreak/>
              <w:t>Materi Pembelajaran</w:t>
            </w:r>
          </w:p>
        </w:tc>
        <w:tc>
          <w:tcPr>
            <w:tcW w:w="1772" w:type="dxa"/>
            <w:shd w:val="clear" w:color="auto" w:fill="C6D9F1" w:themeFill="text2" w:themeFillTint="33"/>
            <w:vAlign w:val="center"/>
          </w:tcPr>
          <w:p w:rsidR="00B61E27" w:rsidRPr="00403E9F" w:rsidRDefault="00B61E27" w:rsidP="000976FF">
            <w:pPr>
              <w:autoSpaceDE w:val="0"/>
              <w:autoSpaceDN w:val="0"/>
              <w:adjustRightInd w:val="0"/>
              <w:spacing w:after="0"/>
              <w:jc w:val="center"/>
              <w:rPr>
                <w:rFonts w:asciiTheme="majorHAnsi" w:hAnsiTheme="majorHAnsi"/>
                <w:b/>
                <w:sz w:val="22"/>
              </w:rPr>
            </w:pPr>
            <w:r w:rsidRPr="00403E9F">
              <w:rPr>
                <w:rFonts w:asciiTheme="majorHAnsi" w:hAnsiTheme="majorHAnsi"/>
                <w:b/>
                <w:sz w:val="22"/>
              </w:rPr>
              <w:t>Bobot Penilaian (%)</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lastRenderedPageBreak/>
              <w:t>1</w:t>
            </w:r>
          </w:p>
        </w:tc>
        <w:tc>
          <w:tcPr>
            <w:tcW w:w="2355"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Mahasiswa bertanggungjawab atas pelaksanaan kontrak belajar</w:t>
            </w:r>
          </w:p>
        </w:tc>
        <w:tc>
          <w:tcPr>
            <w:tcW w:w="1918"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Mahasiswa memahami Sylabus &amp; Kontrak Kuliah</w:t>
            </w:r>
          </w:p>
        </w:tc>
        <w:tc>
          <w:tcPr>
            <w:tcW w:w="2044"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Responsifitas &amp; Akuntabilitas</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Ceramah &amp; Diskusi</w:t>
            </w:r>
          </w:p>
        </w:tc>
        <w:tc>
          <w:tcPr>
            <w:tcW w:w="2181" w:type="dxa"/>
          </w:tcPr>
          <w:p w:rsidR="00B61E27" w:rsidRPr="00403E9F" w:rsidRDefault="00B61E27" w:rsidP="000976FF">
            <w:pPr>
              <w:spacing w:after="0"/>
              <w:rPr>
                <w:rFonts w:asciiTheme="majorHAnsi" w:hAnsiTheme="majorHAnsi" w:cs="Times New Roman"/>
                <w:sz w:val="22"/>
              </w:rPr>
            </w:pPr>
            <w:r w:rsidRPr="00403E9F">
              <w:rPr>
                <w:rFonts w:asciiTheme="majorHAnsi" w:hAnsiTheme="majorHAnsi" w:cs="Times New Roman"/>
                <w:sz w:val="22"/>
              </w:rPr>
              <w:t>Kontrak Belajar</w:t>
            </w:r>
            <w:r>
              <w:rPr>
                <w:rFonts w:asciiTheme="majorHAnsi" w:hAnsiTheme="majorHAnsi" w:cs="Times New Roman"/>
                <w:sz w:val="22"/>
              </w:rPr>
              <w:t>, Motivasi, &amp; Introdsir Mata Kuliah</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t>2</w:t>
            </w:r>
          </w:p>
        </w:tc>
        <w:tc>
          <w:tcPr>
            <w:tcW w:w="2355" w:type="dxa"/>
          </w:tcPr>
          <w:p w:rsidR="00B61E27" w:rsidRPr="00403E9F" w:rsidRDefault="00055E27" w:rsidP="000976FF">
            <w:pPr>
              <w:spacing w:after="0" w:line="240" w:lineRule="auto"/>
              <w:rPr>
                <w:rFonts w:asciiTheme="majorHAnsi" w:hAnsiTheme="majorHAnsi" w:cs="Times New Roman"/>
                <w:sz w:val="22"/>
              </w:rPr>
            </w:pPr>
            <w:r>
              <w:t>Mahasiswa mampu menjelaskan tentang Pengantar Hukum Perdata</w:t>
            </w:r>
            <w:r>
              <w:t>.</w:t>
            </w:r>
          </w:p>
        </w:tc>
        <w:tc>
          <w:tcPr>
            <w:tcW w:w="1918" w:type="dxa"/>
          </w:tcPr>
          <w:p w:rsidR="00055E27" w:rsidRPr="00055E27" w:rsidRDefault="00055E27" w:rsidP="00055E27">
            <w:pPr>
              <w:pStyle w:val="ListParagraph"/>
              <w:numPr>
                <w:ilvl w:val="0"/>
                <w:numId w:val="9"/>
              </w:numPr>
              <w:spacing w:after="0" w:line="240" w:lineRule="auto"/>
              <w:ind w:left="140" w:hanging="176"/>
              <w:rPr>
                <w:rFonts w:asciiTheme="majorHAnsi" w:hAnsiTheme="majorHAnsi" w:cs="Times New Roman"/>
                <w:sz w:val="22"/>
              </w:rPr>
            </w:pPr>
            <w:r>
              <w:t xml:space="preserve">Ketepatan menjelaskan </w:t>
            </w:r>
            <w:r>
              <w:t>tentang Pengantar Hukum Perdata</w:t>
            </w:r>
          </w:p>
          <w:p w:rsidR="00055E27" w:rsidRPr="00055E27" w:rsidRDefault="00055E27" w:rsidP="00055E27">
            <w:pPr>
              <w:pStyle w:val="ListParagraph"/>
              <w:numPr>
                <w:ilvl w:val="0"/>
                <w:numId w:val="9"/>
              </w:numPr>
              <w:spacing w:after="0" w:line="240" w:lineRule="auto"/>
              <w:ind w:left="140" w:hanging="176"/>
              <w:rPr>
                <w:rFonts w:asciiTheme="majorHAnsi" w:hAnsiTheme="majorHAnsi" w:cs="Times New Roman"/>
                <w:sz w:val="22"/>
              </w:rPr>
            </w:pPr>
            <w:r>
              <w:t xml:space="preserve">Ketepatan dalam meng - gunakan konsep teori dan </w:t>
            </w:r>
            <w:r>
              <w:t>Keaneka - ragaman Hukum Perdata</w:t>
            </w:r>
          </w:p>
          <w:p w:rsidR="00B61E27" w:rsidRPr="00055E27" w:rsidRDefault="00055E27" w:rsidP="00055E27">
            <w:pPr>
              <w:pStyle w:val="ListParagraph"/>
              <w:numPr>
                <w:ilvl w:val="0"/>
                <w:numId w:val="9"/>
              </w:numPr>
              <w:spacing w:after="0" w:line="240" w:lineRule="auto"/>
              <w:ind w:left="140" w:hanging="176"/>
              <w:rPr>
                <w:rFonts w:asciiTheme="majorHAnsi" w:hAnsiTheme="majorHAnsi" w:cs="Times New Roman"/>
                <w:sz w:val="22"/>
              </w:rPr>
            </w:pPr>
            <w:r>
              <w:t>Ketepatan dalam meng - kaji permasa - lahan melalui pendekatan hukum perdata</w:t>
            </w:r>
            <w:r>
              <w:t>.</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Pemahaman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B61E27" w:rsidRPr="00DD4DFC" w:rsidRDefault="00B61E27" w:rsidP="000976FF">
            <w:pPr>
              <w:spacing w:after="0"/>
              <w:rPr>
                <w:rFonts w:asciiTheme="majorHAnsi" w:hAnsiTheme="majorHAnsi" w:cs="Times New Roman"/>
                <w:i/>
                <w:sz w:val="22"/>
              </w:rPr>
            </w:pPr>
            <w:r>
              <w:rPr>
                <w:rFonts w:asciiTheme="majorHAnsi" w:hAnsiTheme="majorHAnsi" w:cs="Times New Roman"/>
                <w:sz w:val="22"/>
              </w:rPr>
              <w:t xml:space="preserve">Kuliah Interaktif, Diskusi, &amp; </w:t>
            </w:r>
            <w:r>
              <w:rPr>
                <w:rFonts w:asciiTheme="majorHAnsi" w:hAnsiTheme="majorHAnsi" w:cs="Times New Roman"/>
                <w:i/>
                <w:sz w:val="22"/>
              </w:rPr>
              <w:t>Review</w:t>
            </w:r>
          </w:p>
        </w:tc>
        <w:tc>
          <w:tcPr>
            <w:tcW w:w="2181" w:type="dxa"/>
          </w:tcPr>
          <w:p w:rsidR="00451DB1" w:rsidRPr="00451DB1" w:rsidRDefault="00451DB1" w:rsidP="00451DB1">
            <w:pPr>
              <w:spacing w:after="0" w:line="240" w:lineRule="auto"/>
              <w:jc w:val="both"/>
              <w:rPr>
                <w:rFonts w:asciiTheme="majorHAnsi" w:hAnsiTheme="majorHAnsi"/>
                <w:sz w:val="22"/>
                <w:szCs w:val="24"/>
              </w:rPr>
            </w:pPr>
            <w:r>
              <w:t>Pengertian Hukum Perdata, Keanekaragaman Hukum Perdata, Sejarah Lahirnya Hukum KUHPerdata di Indonesia, Berlakunya KUHPerdata di Indonesia, Sistematika Hukum Perdata.</w:t>
            </w:r>
          </w:p>
          <w:p w:rsidR="00B61E27" w:rsidRPr="00433234" w:rsidRDefault="00B61E27" w:rsidP="000976FF">
            <w:pPr>
              <w:spacing w:after="0" w:line="240" w:lineRule="auto"/>
              <w:rPr>
                <w:rFonts w:asciiTheme="majorHAnsi" w:hAnsiTheme="majorHAnsi" w:cs="Times New Roman"/>
                <w:sz w:val="22"/>
              </w:rPr>
            </w:pP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t>3</w:t>
            </w:r>
          </w:p>
        </w:tc>
        <w:tc>
          <w:tcPr>
            <w:tcW w:w="2355" w:type="dxa"/>
          </w:tcPr>
          <w:p w:rsidR="00B61E27" w:rsidRPr="00403E9F" w:rsidRDefault="00DA591E" w:rsidP="000976FF">
            <w:pPr>
              <w:spacing w:after="0" w:line="240" w:lineRule="auto"/>
              <w:rPr>
                <w:rFonts w:asciiTheme="majorHAnsi" w:hAnsiTheme="majorHAnsi" w:cs="Times New Roman"/>
                <w:sz w:val="22"/>
              </w:rPr>
            </w:pPr>
            <w:r>
              <w:t xml:space="preserve">Mahasiswa mampu menjelaskan </w:t>
            </w:r>
            <w:r w:rsidR="00892CF1">
              <w:t xml:space="preserve">kedudukan </w:t>
            </w:r>
            <w:r>
              <w:t xml:space="preserve">Hukum Orang </w:t>
            </w:r>
            <w:r w:rsidRPr="00DA591E">
              <w:rPr>
                <w:i/>
              </w:rPr>
              <w:t>(Naturlijk Persoon)</w:t>
            </w:r>
            <w:r w:rsidR="00892CF1">
              <w:rPr>
                <w:i/>
              </w:rPr>
              <w:t xml:space="preserve"> </w:t>
            </w:r>
            <w:r w:rsidR="00892CF1">
              <w:t>subyek hukum</w:t>
            </w:r>
            <w:r>
              <w:rPr>
                <w:i/>
              </w:rPr>
              <w:t>.</w:t>
            </w:r>
          </w:p>
        </w:tc>
        <w:tc>
          <w:tcPr>
            <w:tcW w:w="1918" w:type="dxa"/>
          </w:tcPr>
          <w:p w:rsidR="00DA591E" w:rsidRDefault="00DA591E" w:rsidP="00DA591E">
            <w:pPr>
              <w:pStyle w:val="ListParagraph"/>
              <w:numPr>
                <w:ilvl w:val="0"/>
                <w:numId w:val="10"/>
              </w:numPr>
              <w:spacing w:after="0" w:line="240" w:lineRule="auto"/>
              <w:ind w:left="140" w:hanging="176"/>
            </w:pPr>
            <w:r>
              <w:t>Ketepatan d</w:t>
            </w:r>
            <w:r>
              <w:t>alam men - jelaskan Hukum Orang.</w:t>
            </w:r>
          </w:p>
          <w:p w:rsidR="00DA591E" w:rsidRDefault="00DA591E" w:rsidP="00DA591E">
            <w:pPr>
              <w:pStyle w:val="ListParagraph"/>
              <w:numPr>
                <w:ilvl w:val="0"/>
                <w:numId w:val="10"/>
              </w:numPr>
              <w:spacing w:after="0" w:line="240" w:lineRule="auto"/>
              <w:ind w:left="140" w:hanging="176"/>
            </w:pPr>
            <w:r>
              <w:t>Ketepatan menginternali - sasikan hukum Orang dalam pembelajaran</w:t>
            </w:r>
            <w:r>
              <w:t>.</w:t>
            </w:r>
          </w:p>
          <w:p w:rsidR="00B61E27" w:rsidRPr="00DA591E" w:rsidRDefault="00DA591E" w:rsidP="00DA591E">
            <w:pPr>
              <w:pStyle w:val="ListParagraph"/>
              <w:numPr>
                <w:ilvl w:val="0"/>
                <w:numId w:val="10"/>
              </w:numPr>
              <w:spacing w:after="0" w:line="240" w:lineRule="auto"/>
              <w:ind w:left="140" w:hanging="176"/>
            </w:pPr>
            <w:r>
              <w:lastRenderedPageBreak/>
              <w:t xml:space="preserve">Ketepatan me - nerapkan Hukum Orang dalam me - manfaatkan </w:t>
            </w:r>
            <w:r>
              <w:t xml:space="preserve">Iptek </w:t>
            </w:r>
            <w:r>
              <w:t>untuk menghasilkan keputusan yang berkepastian</w:t>
            </w:r>
            <w:r>
              <w:t xml:space="preserve"> </w:t>
            </w:r>
            <w:r>
              <w:t>hukum, berke - adilan dan bermanfaat bagi masya rakat</w:t>
            </w:r>
            <w:r>
              <w:t>.</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lastRenderedPageBreak/>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Pemahaman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Quiz Tertulis</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 xml:space="preserve">Kuliah Interaktif, Diskusi, &amp; </w:t>
            </w:r>
            <w:r w:rsidRPr="00DD4DFC">
              <w:rPr>
                <w:rFonts w:asciiTheme="majorHAnsi" w:hAnsiTheme="majorHAnsi" w:cs="Times New Roman"/>
                <w:i/>
                <w:sz w:val="22"/>
              </w:rPr>
              <w:t>Review</w:t>
            </w:r>
          </w:p>
        </w:tc>
        <w:tc>
          <w:tcPr>
            <w:tcW w:w="2181" w:type="dxa"/>
          </w:tcPr>
          <w:p w:rsidR="00B61E27" w:rsidRPr="00433234" w:rsidRDefault="00451DB1" w:rsidP="000976FF">
            <w:pPr>
              <w:tabs>
                <w:tab w:val="left" w:pos="3060"/>
                <w:tab w:val="left" w:pos="3240"/>
              </w:tabs>
              <w:spacing w:after="0" w:line="240" w:lineRule="auto"/>
              <w:rPr>
                <w:rFonts w:asciiTheme="majorHAnsi" w:hAnsiTheme="majorHAnsi" w:cs="Arial"/>
                <w:noProof/>
                <w:sz w:val="22"/>
              </w:rPr>
            </w:pPr>
            <w:r>
              <w:t>Manusia sebagai subjek hukum, kecakapan dan kewenangan berbuat, pendewas</w:t>
            </w:r>
            <w:r>
              <w:t>a</w:t>
            </w:r>
            <w:r>
              <w:t xml:space="preserve">an, nama, domisili, keadaan Tidak Hadir </w:t>
            </w:r>
            <w:r w:rsidRPr="00837547">
              <w:rPr>
                <w:i/>
              </w:rPr>
              <w:lastRenderedPageBreak/>
              <w:t>(Afwezigheid)</w:t>
            </w:r>
            <w:r>
              <w:t xml:space="preserve">, catatan sipil </w:t>
            </w:r>
            <w:r>
              <w:rPr>
                <w:rFonts w:asciiTheme="majorHAnsi" w:hAnsiTheme="majorHAnsi" w:cs="Arial"/>
                <w:noProof/>
                <w:sz w:val="22"/>
              </w:rPr>
              <w:t>Pluralisme Hukum di Indonesia</w:t>
            </w:r>
            <w:r>
              <w:rPr>
                <w:rFonts w:asciiTheme="majorHAnsi" w:hAnsiTheme="majorHAnsi" w:cs="Arial"/>
                <w:noProof/>
                <w:sz w:val="22"/>
              </w:rP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lastRenderedPageBreak/>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lastRenderedPageBreak/>
              <w:t>4</w:t>
            </w:r>
          </w:p>
        </w:tc>
        <w:tc>
          <w:tcPr>
            <w:tcW w:w="2355" w:type="dxa"/>
          </w:tcPr>
          <w:p w:rsidR="00B61E27" w:rsidRPr="00403E9F" w:rsidRDefault="00892CF1" w:rsidP="000976FF">
            <w:pPr>
              <w:spacing w:after="0" w:line="240" w:lineRule="auto"/>
              <w:rPr>
                <w:rFonts w:asciiTheme="majorHAnsi" w:hAnsiTheme="majorHAnsi" w:cs="Times New Roman"/>
                <w:sz w:val="22"/>
              </w:rPr>
            </w:pPr>
            <w:r>
              <w:t xml:space="preserve">Mahasiswa mampu menjelaskan </w:t>
            </w:r>
            <w:r>
              <w:t xml:space="preserve">kedudukan </w:t>
            </w:r>
            <w:r>
              <w:t>Badan Hukum</w:t>
            </w:r>
            <w:r>
              <w:t xml:space="preserve"> sebagai Subyek Hukum.</w:t>
            </w:r>
          </w:p>
        </w:tc>
        <w:tc>
          <w:tcPr>
            <w:tcW w:w="1918" w:type="dxa"/>
          </w:tcPr>
          <w:p w:rsidR="00B61E27" w:rsidRPr="00403E9F" w:rsidRDefault="00892CF1" w:rsidP="00892CF1">
            <w:pPr>
              <w:spacing w:after="0" w:line="240" w:lineRule="auto"/>
              <w:rPr>
                <w:rFonts w:asciiTheme="majorHAnsi" w:hAnsiTheme="majorHAnsi" w:cs="Times New Roman"/>
                <w:sz w:val="22"/>
              </w:rPr>
            </w:pPr>
            <w:r>
              <w:t>Ketepatan menjelaskan Badan Hukum</w:t>
            </w:r>
            <w:r>
              <w:t>.</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Pemahaman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Kuliah Interaktif, Diskusi, &amp; Resitasi</w:t>
            </w:r>
          </w:p>
        </w:tc>
        <w:tc>
          <w:tcPr>
            <w:tcW w:w="2181" w:type="dxa"/>
          </w:tcPr>
          <w:p w:rsidR="00B61E27" w:rsidRPr="00EC0CBA" w:rsidRDefault="00451DB1" w:rsidP="000976FF">
            <w:pPr>
              <w:tabs>
                <w:tab w:val="left" w:pos="3060"/>
                <w:tab w:val="left" w:pos="3240"/>
              </w:tabs>
              <w:spacing w:after="0" w:line="240" w:lineRule="auto"/>
              <w:rPr>
                <w:rFonts w:ascii="Arial" w:hAnsi="Arial" w:cs="Arial"/>
                <w:noProof/>
              </w:rPr>
            </w:pPr>
            <w:r>
              <w:t>Pengertian Badan Hukum, Badan Hukum Sebagai Subjek Hukum, Tanggung jawab Perbuatan Badan Hukum</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t>5</w:t>
            </w:r>
          </w:p>
        </w:tc>
        <w:tc>
          <w:tcPr>
            <w:tcW w:w="2355" w:type="dxa"/>
          </w:tcPr>
          <w:p w:rsidR="00B61E27" w:rsidRPr="00403E9F" w:rsidRDefault="00892CF1" w:rsidP="000976FF">
            <w:pPr>
              <w:spacing w:after="0"/>
              <w:rPr>
                <w:rFonts w:asciiTheme="majorHAnsi" w:hAnsiTheme="majorHAnsi" w:cs="Times New Roman"/>
                <w:sz w:val="22"/>
              </w:rPr>
            </w:pPr>
            <w:r>
              <w:t xml:space="preserve">Mahasiswa mampu menjelaskan </w:t>
            </w:r>
            <w:r>
              <w:t xml:space="preserve">ruang lingkup </w:t>
            </w:r>
            <w:r>
              <w:t>Hukum Keluarga</w:t>
            </w:r>
            <w:r>
              <w:t>.</w:t>
            </w:r>
          </w:p>
        </w:tc>
        <w:tc>
          <w:tcPr>
            <w:tcW w:w="1918" w:type="dxa"/>
          </w:tcPr>
          <w:p w:rsidR="00892CF1" w:rsidRDefault="00892CF1" w:rsidP="00892CF1">
            <w:pPr>
              <w:pStyle w:val="ListParagraph"/>
              <w:numPr>
                <w:ilvl w:val="0"/>
                <w:numId w:val="11"/>
              </w:numPr>
              <w:spacing w:after="0" w:line="240" w:lineRule="auto"/>
              <w:ind w:left="140" w:hanging="176"/>
            </w:pPr>
            <w:r>
              <w:t>Ketepatan dalam meng</w:t>
            </w:r>
            <w:r>
              <w:t>gunakan konsep teor</w:t>
            </w:r>
            <w:r>
              <w:t>e</w:t>
            </w:r>
            <w:r>
              <w:t>tis dan prinsip hukum Keluarga dalam pengem - bangan ilmu hukum melalui penelitian</w:t>
            </w:r>
            <w:r>
              <w:t>.</w:t>
            </w:r>
          </w:p>
          <w:p w:rsidR="00B61E27" w:rsidRPr="00892CF1" w:rsidRDefault="00892CF1" w:rsidP="00892CF1">
            <w:pPr>
              <w:pStyle w:val="ListParagraph"/>
              <w:numPr>
                <w:ilvl w:val="0"/>
                <w:numId w:val="11"/>
              </w:numPr>
              <w:spacing w:after="0" w:line="240" w:lineRule="auto"/>
              <w:ind w:left="140" w:hanging="176"/>
            </w:pPr>
            <w:r>
              <w:t xml:space="preserve">Kesesuaian atas penguasaan </w:t>
            </w:r>
            <w:r>
              <w:lastRenderedPageBreak/>
              <w:t>pemahaman dengan penerapan asas-asas hukum Keluarga untuk menghasilkan solusi, gagasan, desain atau kritik seni, menyusun deskripsi saintifik atas hasil kajiannya pengembangan pembelajaran</w:t>
            </w:r>
            <w:r w:rsidR="00C366F3">
              <w:t>.</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lastRenderedPageBreak/>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Pemahaman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Non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Presentasi Tugas Kelompok</w:t>
            </w:r>
          </w:p>
        </w:tc>
        <w:tc>
          <w:tcPr>
            <w:tcW w:w="2049" w:type="dxa"/>
          </w:tcPr>
          <w:p w:rsidR="00B61E27" w:rsidRPr="00DD4DFC" w:rsidRDefault="00B61E27" w:rsidP="000976FF">
            <w:pPr>
              <w:spacing w:after="0"/>
              <w:rPr>
                <w:rFonts w:asciiTheme="majorHAnsi" w:hAnsiTheme="majorHAnsi" w:cs="Times New Roman"/>
                <w:sz w:val="22"/>
              </w:rPr>
            </w:pPr>
            <w:r>
              <w:rPr>
                <w:rFonts w:asciiTheme="majorHAnsi" w:hAnsiTheme="majorHAnsi" w:cs="Times New Roman"/>
                <w:sz w:val="22"/>
              </w:rPr>
              <w:t xml:space="preserve">Kuliah Interaktif, Diskusi, </w:t>
            </w:r>
            <w:r>
              <w:rPr>
                <w:rFonts w:asciiTheme="majorHAnsi" w:hAnsiTheme="majorHAnsi" w:cs="Times New Roman"/>
                <w:i/>
                <w:sz w:val="22"/>
              </w:rPr>
              <w:t xml:space="preserve">Review </w:t>
            </w:r>
            <w:r>
              <w:rPr>
                <w:rFonts w:asciiTheme="majorHAnsi" w:hAnsiTheme="majorHAnsi" w:cs="Times New Roman"/>
                <w:sz w:val="22"/>
              </w:rPr>
              <w:t>Makalah</w:t>
            </w:r>
          </w:p>
        </w:tc>
        <w:tc>
          <w:tcPr>
            <w:tcW w:w="2181" w:type="dxa"/>
          </w:tcPr>
          <w:p w:rsidR="00B61E27" w:rsidRPr="00EC0CBA" w:rsidRDefault="002D7D20" w:rsidP="000976FF">
            <w:pPr>
              <w:tabs>
                <w:tab w:val="left" w:pos="3060"/>
                <w:tab w:val="left" w:pos="3240"/>
              </w:tabs>
              <w:spacing w:after="0" w:line="240" w:lineRule="auto"/>
              <w:rPr>
                <w:rFonts w:ascii="Arial" w:hAnsi="Arial" w:cs="Arial"/>
                <w:noProof/>
              </w:rPr>
            </w:pPr>
            <w:r>
              <w:t>Pengertian Hukum Keluarga, Pengertian Perkawinan, Hubungan Keluarga, Kekuasaan Orang Tua dan Perwalian, Akibat Hukum Perkawinan, Putusnya Perkawinan</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lastRenderedPageBreak/>
              <w:t>6</w:t>
            </w:r>
          </w:p>
        </w:tc>
        <w:tc>
          <w:tcPr>
            <w:tcW w:w="2355" w:type="dxa"/>
          </w:tcPr>
          <w:p w:rsidR="00B61E27" w:rsidRPr="00403E9F" w:rsidRDefault="00C366F3" w:rsidP="000976FF">
            <w:pPr>
              <w:spacing w:after="0" w:line="240" w:lineRule="auto"/>
              <w:rPr>
                <w:rFonts w:asciiTheme="majorHAnsi" w:hAnsiTheme="majorHAnsi" w:cs="Times New Roman"/>
                <w:sz w:val="22"/>
              </w:rPr>
            </w:pPr>
            <w:r>
              <w:t>Mahasiswa mampu menjelaskan ruang lingkup Hukum Keluarga</w:t>
            </w:r>
            <w:r>
              <w:t xml:space="preserve"> Islam di Indonesia</w:t>
            </w:r>
            <w:r>
              <w:t>.</w:t>
            </w:r>
          </w:p>
        </w:tc>
        <w:tc>
          <w:tcPr>
            <w:tcW w:w="1918" w:type="dxa"/>
          </w:tcPr>
          <w:p w:rsidR="00B61E27" w:rsidRPr="00403E9F" w:rsidRDefault="00C366F3" w:rsidP="000976FF">
            <w:pPr>
              <w:spacing w:after="0" w:line="240" w:lineRule="auto"/>
              <w:rPr>
                <w:rFonts w:asciiTheme="majorHAnsi" w:hAnsiTheme="majorHAnsi" w:cs="Times New Roman"/>
                <w:sz w:val="22"/>
              </w:rPr>
            </w:pPr>
            <w:r>
              <w:t>Kesesuaian atas penguasaan pemahaman dengan penerapan asas-asas hukum Keluarga untuk menghasilkan solusi, gagasan, desain atau kritik seni, menyusun deskripsi saintifik atas hasil kajiannya pengembangan pembelajaran</w:t>
            </w:r>
            <w:r>
              <w:t>.</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Pemahaman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B61E27" w:rsidRPr="00DD4DFC" w:rsidRDefault="00B61E27" w:rsidP="000976FF">
            <w:pPr>
              <w:spacing w:after="0"/>
              <w:rPr>
                <w:rFonts w:asciiTheme="majorHAnsi" w:hAnsiTheme="majorHAnsi" w:cs="Times New Roman"/>
                <w:i/>
                <w:sz w:val="22"/>
              </w:rPr>
            </w:pPr>
            <w:r>
              <w:rPr>
                <w:rFonts w:asciiTheme="majorHAnsi" w:hAnsiTheme="majorHAnsi" w:cs="Times New Roman"/>
                <w:sz w:val="22"/>
              </w:rPr>
              <w:t xml:space="preserve">Kuliah Interaktif, Diskusi, &amp; </w:t>
            </w:r>
            <w:r>
              <w:rPr>
                <w:rFonts w:asciiTheme="majorHAnsi" w:hAnsiTheme="majorHAnsi" w:cs="Times New Roman"/>
                <w:i/>
                <w:sz w:val="22"/>
              </w:rPr>
              <w:t>Review</w:t>
            </w:r>
          </w:p>
        </w:tc>
        <w:tc>
          <w:tcPr>
            <w:tcW w:w="2181" w:type="dxa"/>
          </w:tcPr>
          <w:p w:rsidR="00B61E27" w:rsidRPr="008715BF" w:rsidRDefault="002D7D20" w:rsidP="000976FF">
            <w:pPr>
              <w:tabs>
                <w:tab w:val="left" w:pos="1080"/>
                <w:tab w:val="left" w:pos="2880"/>
                <w:tab w:val="left" w:pos="3060"/>
              </w:tabs>
              <w:spacing w:after="0" w:line="240" w:lineRule="auto"/>
              <w:jc w:val="both"/>
              <w:rPr>
                <w:rFonts w:ascii="Arial" w:hAnsi="Arial" w:cs="Arial"/>
                <w:noProof/>
              </w:rPr>
            </w:pPr>
            <w:r>
              <w:rPr>
                <w:rFonts w:asciiTheme="majorHAnsi" w:hAnsiTheme="majorHAnsi" w:cs="Arial"/>
                <w:noProof/>
                <w:sz w:val="22"/>
              </w:rPr>
              <w:t>Berlakunya KUHPerdata Buku III setelah berlakunya UU No. 1 Th 1974 tetang Perkawinan</w:t>
            </w:r>
            <w:r>
              <w:rPr>
                <w:rFonts w:asciiTheme="majorHAnsi" w:hAnsiTheme="majorHAnsi" w:cs="Arial"/>
                <w:noProof/>
                <w:sz w:val="22"/>
              </w:rP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t>7</w:t>
            </w:r>
          </w:p>
        </w:tc>
        <w:tc>
          <w:tcPr>
            <w:tcW w:w="2355" w:type="dxa"/>
          </w:tcPr>
          <w:p w:rsidR="00B61E27" w:rsidRPr="00403E9F" w:rsidRDefault="00DE3AAA" w:rsidP="000976FF">
            <w:pPr>
              <w:spacing w:after="0" w:line="240" w:lineRule="auto"/>
              <w:rPr>
                <w:rFonts w:asciiTheme="majorHAnsi" w:hAnsiTheme="majorHAnsi" w:cs="Times New Roman"/>
                <w:sz w:val="22"/>
              </w:rPr>
            </w:pPr>
            <w:r>
              <w:t xml:space="preserve">Mahasiswa mampu menjelaskan Hukum </w:t>
            </w:r>
            <w:r>
              <w:lastRenderedPageBreak/>
              <w:t>Benda</w:t>
            </w:r>
            <w:r>
              <w:t>.</w:t>
            </w:r>
          </w:p>
        </w:tc>
        <w:tc>
          <w:tcPr>
            <w:tcW w:w="1918" w:type="dxa"/>
          </w:tcPr>
          <w:p w:rsidR="00DE3AAA" w:rsidRPr="00DE3AAA" w:rsidRDefault="00DE3AAA" w:rsidP="00DE3AAA">
            <w:pPr>
              <w:pStyle w:val="ListParagraph"/>
              <w:numPr>
                <w:ilvl w:val="0"/>
                <w:numId w:val="12"/>
              </w:numPr>
              <w:spacing w:after="0" w:line="240" w:lineRule="auto"/>
              <w:ind w:left="140" w:hanging="176"/>
              <w:rPr>
                <w:rFonts w:asciiTheme="majorHAnsi" w:hAnsiTheme="majorHAnsi" w:cs="Times New Roman"/>
                <w:sz w:val="22"/>
              </w:rPr>
            </w:pPr>
            <w:r>
              <w:lastRenderedPageBreak/>
              <w:t>Ketepata</w:t>
            </w:r>
            <w:r>
              <w:t xml:space="preserve">n dalam </w:t>
            </w:r>
            <w:r>
              <w:lastRenderedPageBreak/>
              <w:t>menjelaskan Hukum Benda.</w:t>
            </w:r>
          </w:p>
          <w:p w:rsidR="00DE3AAA" w:rsidRPr="00DE3AAA" w:rsidRDefault="00DE3AAA" w:rsidP="00DE3AAA">
            <w:pPr>
              <w:pStyle w:val="ListParagraph"/>
              <w:numPr>
                <w:ilvl w:val="0"/>
                <w:numId w:val="12"/>
              </w:numPr>
              <w:spacing w:after="0" w:line="240" w:lineRule="auto"/>
              <w:ind w:left="140" w:hanging="176"/>
              <w:rPr>
                <w:rFonts w:asciiTheme="majorHAnsi" w:hAnsiTheme="majorHAnsi" w:cs="Times New Roman"/>
                <w:sz w:val="22"/>
              </w:rPr>
            </w:pPr>
            <w:r>
              <w:t>Ketepatan menjelaskan asas dan sistem hukum kebendaan pengembanga</w:t>
            </w:r>
            <w:r>
              <w:t>n ilmu hukum melalui penelitian</w:t>
            </w:r>
          </w:p>
          <w:p w:rsidR="00B61E27" w:rsidRPr="00DE3AAA" w:rsidRDefault="00DE3AAA" w:rsidP="00DE3AAA">
            <w:pPr>
              <w:pStyle w:val="ListParagraph"/>
              <w:numPr>
                <w:ilvl w:val="0"/>
                <w:numId w:val="12"/>
              </w:numPr>
              <w:spacing w:after="0" w:line="240" w:lineRule="auto"/>
              <w:ind w:left="140" w:hanging="176"/>
              <w:rPr>
                <w:rFonts w:asciiTheme="majorHAnsi" w:hAnsiTheme="majorHAnsi" w:cs="Times New Roman"/>
                <w:sz w:val="22"/>
              </w:rPr>
            </w:pPr>
            <w:r>
              <w:t>Kesesuaian</w:t>
            </w:r>
            <w:r>
              <w:t xml:space="preserve"> </w:t>
            </w:r>
            <w:r>
              <w:t>atas penguasaan pemahaman dengan penerapan asas-asas hukum Benda dan menyusun deskripsi saintifik atas hasil kajiannya dalam pengembangan pembelajaran</w:t>
            </w:r>
            <w:r>
              <w:t>.</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lastRenderedPageBreak/>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 xml:space="preserve">Ketepatan &amp; </w:t>
            </w:r>
            <w:r>
              <w:rPr>
                <w:rFonts w:asciiTheme="majorHAnsi" w:hAnsiTheme="majorHAnsi" w:cs="Times New Roman"/>
                <w:sz w:val="22"/>
              </w:rPr>
              <w:lastRenderedPageBreak/>
              <w:t>Penguasaan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B61E27" w:rsidRPr="005D466E" w:rsidRDefault="00B61E27" w:rsidP="000976FF">
            <w:pPr>
              <w:spacing w:after="0"/>
              <w:rPr>
                <w:rFonts w:asciiTheme="majorHAnsi" w:hAnsiTheme="majorHAnsi" w:cs="Times New Roman"/>
                <w:i/>
                <w:sz w:val="22"/>
              </w:rPr>
            </w:pPr>
            <w:r>
              <w:rPr>
                <w:rFonts w:asciiTheme="majorHAnsi" w:hAnsiTheme="majorHAnsi" w:cs="Times New Roman"/>
                <w:sz w:val="22"/>
              </w:rPr>
              <w:lastRenderedPageBreak/>
              <w:t>Kuliah Interaktif, Diskusi, &amp; Tugas</w:t>
            </w:r>
          </w:p>
        </w:tc>
        <w:tc>
          <w:tcPr>
            <w:tcW w:w="2181" w:type="dxa"/>
          </w:tcPr>
          <w:p w:rsidR="00B61E27" w:rsidRPr="00E90053" w:rsidRDefault="002D7D20" w:rsidP="002D7D20">
            <w:pPr>
              <w:tabs>
                <w:tab w:val="left" w:pos="1080"/>
                <w:tab w:val="left" w:pos="2880"/>
                <w:tab w:val="left" w:pos="3060"/>
              </w:tabs>
              <w:spacing w:after="0" w:line="240" w:lineRule="auto"/>
              <w:rPr>
                <w:rFonts w:ascii="Arial" w:hAnsi="Arial" w:cs="Arial"/>
                <w:noProof/>
              </w:rPr>
            </w:pPr>
            <w:r>
              <w:t xml:space="preserve">Pengertian Hukum Benda, Pengertian </w:t>
            </w:r>
            <w:r>
              <w:lastRenderedPageBreak/>
              <w:t>dan Macam-Macam Benda, Hak Kebendaan, Asas-Asas Hak Kebendaan, Sistem Hukum Kebendaan</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lastRenderedPageBreak/>
              <w:t>5%</w:t>
            </w:r>
          </w:p>
        </w:tc>
      </w:tr>
      <w:tr w:rsidR="00892CF1" w:rsidTr="000976FF">
        <w:tc>
          <w:tcPr>
            <w:tcW w:w="1225" w:type="dxa"/>
            <w:shd w:val="clear" w:color="auto" w:fill="DBE5F1" w:themeFill="accent1" w:themeFillTint="33"/>
          </w:tcPr>
          <w:p w:rsidR="00B61E27" w:rsidRPr="00403E9F" w:rsidRDefault="00B61E27" w:rsidP="000976FF">
            <w:pPr>
              <w:spacing w:after="0"/>
              <w:ind w:left="-90" w:right="-108"/>
              <w:jc w:val="center"/>
              <w:rPr>
                <w:rFonts w:asciiTheme="majorHAnsi" w:hAnsiTheme="majorHAnsi"/>
                <w:b/>
                <w:bCs/>
                <w:sz w:val="22"/>
                <w:lang w:eastAsia="id-ID"/>
              </w:rPr>
            </w:pPr>
            <w:r w:rsidRPr="00403E9F">
              <w:rPr>
                <w:rFonts w:asciiTheme="majorHAnsi" w:hAnsiTheme="majorHAnsi"/>
                <w:b/>
                <w:bCs/>
                <w:sz w:val="22"/>
                <w:lang w:eastAsia="id-ID"/>
              </w:rPr>
              <w:lastRenderedPageBreak/>
              <w:t>8</w:t>
            </w:r>
          </w:p>
        </w:tc>
        <w:tc>
          <w:tcPr>
            <w:tcW w:w="10547" w:type="dxa"/>
            <w:gridSpan w:val="5"/>
            <w:shd w:val="clear" w:color="auto" w:fill="DBE5F1" w:themeFill="accent1" w:themeFillTint="33"/>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b/>
                <w:bCs/>
                <w:sz w:val="22"/>
                <w:lang w:eastAsia="id-ID"/>
              </w:rPr>
              <w:t>Evaluasi Tengah Semester / UjianTengan Semester</w:t>
            </w:r>
          </w:p>
        </w:tc>
        <w:tc>
          <w:tcPr>
            <w:tcW w:w="1772" w:type="dxa"/>
            <w:shd w:val="clear" w:color="auto" w:fill="DBE5F1" w:themeFill="accent1" w:themeFillTint="33"/>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15%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cs="Times New Roman"/>
                <w:sz w:val="22"/>
              </w:rPr>
              <w:t>9</w:t>
            </w:r>
          </w:p>
        </w:tc>
        <w:tc>
          <w:tcPr>
            <w:tcW w:w="2355" w:type="dxa"/>
          </w:tcPr>
          <w:p w:rsidR="00B61E27" w:rsidRPr="00DE3AAA" w:rsidRDefault="00DE3AAA" w:rsidP="000976FF">
            <w:pPr>
              <w:spacing w:after="0" w:line="240" w:lineRule="auto"/>
              <w:rPr>
                <w:rFonts w:asciiTheme="majorHAnsi" w:hAnsiTheme="majorHAnsi" w:cs="Times New Roman"/>
                <w:sz w:val="22"/>
              </w:rPr>
            </w:pPr>
            <w:r>
              <w:rPr>
                <w:rFonts w:asciiTheme="majorHAnsi" w:hAnsiTheme="majorHAnsi" w:cs="Times New Roman"/>
                <w:sz w:val="22"/>
              </w:rPr>
              <w:t>Mahasiswa mampu menjelaskan kedudukan &amp; keberlakuan hukum pertanahan setelah berlakunya UUPA.</w:t>
            </w:r>
          </w:p>
        </w:tc>
        <w:tc>
          <w:tcPr>
            <w:tcW w:w="1918" w:type="dxa"/>
          </w:tcPr>
          <w:p w:rsidR="00C56598" w:rsidRPr="00C56598" w:rsidRDefault="00C56598" w:rsidP="00C56598">
            <w:pPr>
              <w:pStyle w:val="ListParagraph"/>
              <w:numPr>
                <w:ilvl w:val="0"/>
                <w:numId w:val="12"/>
              </w:numPr>
              <w:spacing w:after="0" w:line="240" w:lineRule="auto"/>
              <w:ind w:left="140" w:hanging="176"/>
              <w:rPr>
                <w:rFonts w:asciiTheme="majorHAnsi" w:hAnsiTheme="majorHAnsi" w:cs="Times New Roman"/>
                <w:sz w:val="22"/>
              </w:rPr>
            </w:pPr>
            <w:r>
              <w:t xml:space="preserve">Ketepatan menjelaskan asas dan sistem hukum </w:t>
            </w:r>
            <w:r>
              <w:t>pertanahan dalam UUPA.</w:t>
            </w:r>
          </w:p>
          <w:p w:rsidR="00B61E27" w:rsidRPr="00C56598" w:rsidRDefault="00C56598" w:rsidP="00C56598">
            <w:pPr>
              <w:pStyle w:val="ListParagraph"/>
              <w:numPr>
                <w:ilvl w:val="0"/>
                <w:numId w:val="12"/>
              </w:numPr>
              <w:spacing w:after="0" w:line="240" w:lineRule="auto"/>
              <w:ind w:left="140" w:hanging="176"/>
              <w:rPr>
                <w:rFonts w:asciiTheme="majorHAnsi" w:hAnsiTheme="majorHAnsi" w:cs="Times New Roman"/>
                <w:sz w:val="22"/>
              </w:rPr>
            </w:pPr>
            <w:r>
              <w:t xml:space="preserve">Kesesuaian atas </w:t>
            </w:r>
            <w:r>
              <w:lastRenderedPageBreak/>
              <w:t xml:space="preserve">penguasaan pemahaman dengan penerapan asas-asas hukum Benda </w:t>
            </w:r>
            <w:r>
              <w:t xml:space="preserve">pada pertanahan di Indonesia </w:t>
            </w:r>
            <w:r>
              <w:t>dan menyusun deskripsi saintifik atas hasil kajiannya dalam pengembangan pembelajaran.</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lastRenderedPageBreak/>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Penguasaan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Kuliah Interaktif, Diskusi, &amp; Tugas</w:t>
            </w:r>
          </w:p>
        </w:tc>
        <w:tc>
          <w:tcPr>
            <w:tcW w:w="2181" w:type="dxa"/>
          </w:tcPr>
          <w:p w:rsidR="00B61E27" w:rsidRPr="00FA11CA" w:rsidRDefault="00DE3AAA" w:rsidP="00DE3AAA">
            <w:pPr>
              <w:tabs>
                <w:tab w:val="left" w:pos="1080"/>
                <w:tab w:val="left" w:pos="2880"/>
                <w:tab w:val="left" w:pos="3060"/>
              </w:tabs>
              <w:spacing w:after="0" w:line="240" w:lineRule="auto"/>
              <w:rPr>
                <w:rFonts w:ascii="Arial" w:hAnsi="Arial" w:cs="Arial"/>
                <w:noProof/>
              </w:rPr>
            </w:pPr>
            <w:r>
              <w:t xml:space="preserve">Hukum Pertanahan dalam </w:t>
            </w:r>
            <w:r w:rsidR="006F3835">
              <w:t>KUHPerdata Buku II Setelah Berlakunya UUPA</w:t>
            </w:r>
            <w:r w:rsidR="006F3835">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lastRenderedPageBreak/>
              <w:t>10</w:t>
            </w:r>
          </w:p>
        </w:tc>
        <w:tc>
          <w:tcPr>
            <w:tcW w:w="2355" w:type="dxa"/>
          </w:tcPr>
          <w:p w:rsidR="00B61E27" w:rsidRPr="00403E9F" w:rsidRDefault="00BB638B" w:rsidP="000976FF">
            <w:pPr>
              <w:spacing w:after="0" w:line="240" w:lineRule="auto"/>
              <w:rPr>
                <w:rFonts w:asciiTheme="majorHAnsi" w:hAnsiTheme="majorHAnsi" w:cs="Times New Roman"/>
                <w:sz w:val="22"/>
              </w:rPr>
            </w:pPr>
            <w:r>
              <w:t xml:space="preserve">Mahasiswa mampu menjelaskan </w:t>
            </w:r>
            <w:r>
              <w:t xml:space="preserve">tentang </w:t>
            </w:r>
            <w:r>
              <w:t>Hukum Waris</w:t>
            </w:r>
            <w:r>
              <w:t>.</w:t>
            </w:r>
          </w:p>
        </w:tc>
        <w:tc>
          <w:tcPr>
            <w:tcW w:w="1918" w:type="dxa"/>
          </w:tcPr>
          <w:p w:rsidR="00BB638B" w:rsidRPr="00BB638B" w:rsidRDefault="00BB638B" w:rsidP="00BB638B">
            <w:pPr>
              <w:pStyle w:val="ListParagraph"/>
              <w:numPr>
                <w:ilvl w:val="0"/>
                <w:numId w:val="13"/>
              </w:numPr>
              <w:spacing w:after="0" w:line="240" w:lineRule="auto"/>
              <w:ind w:left="175" w:hanging="173"/>
              <w:rPr>
                <w:rFonts w:asciiTheme="majorHAnsi" w:hAnsiTheme="majorHAnsi" w:cs="Times New Roman"/>
                <w:sz w:val="22"/>
              </w:rPr>
            </w:pPr>
            <w:r>
              <w:t>Ketepatan dalam menjelaskan</w:t>
            </w:r>
            <w:r>
              <w:t xml:space="preserve"> hukum waris dalam pembelajaran.</w:t>
            </w:r>
          </w:p>
          <w:p w:rsidR="00B61E27" w:rsidRPr="00C15340" w:rsidRDefault="00BB638B" w:rsidP="00C15340">
            <w:pPr>
              <w:pStyle w:val="ListParagraph"/>
              <w:numPr>
                <w:ilvl w:val="0"/>
                <w:numId w:val="13"/>
              </w:numPr>
              <w:spacing w:after="0" w:line="240" w:lineRule="auto"/>
              <w:ind w:left="175" w:hanging="173"/>
              <w:rPr>
                <w:rFonts w:asciiTheme="majorHAnsi" w:hAnsiTheme="majorHAnsi" w:cs="Times New Roman"/>
                <w:sz w:val="22"/>
              </w:rPr>
            </w:pPr>
            <w:r>
              <w:t>Kesesuaian dalam menjelaskan unsur</w:t>
            </w:r>
            <w:r w:rsidR="00C15340">
              <w:t>-</w:t>
            </w:r>
            <w:r>
              <w:t xml:space="preserve">unsur kewarisan dalam pembahasan dan pengkajian permasalahan </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Penguasaan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Kuliah Interaktif, Diskusi, &amp; Tugas</w:t>
            </w:r>
          </w:p>
        </w:tc>
        <w:tc>
          <w:tcPr>
            <w:tcW w:w="2181" w:type="dxa"/>
          </w:tcPr>
          <w:p w:rsidR="00B61E27" w:rsidRPr="004B3444" w:rsidRDefault="006F3835" w:rsidP="000976FF">
            <w:pPr>
              <w:tabs>
                <w:tab w:val="left" w:pos="1080"/>
                <w:tab w:val="left" w:pos="2880"/>
                <w:tab w:val="left" w:pos="3060"/>
              </w:tabs>
              <w:spacing w:after="0" w:line="240" w:lineRule="auto"/>
              <w:rPr>
                <w:rFonts w:ascii="Arial" w:hAnsi="Arial" w:cs="Arial"/>
                <w:noProof/>
              </w:rPr>
            </w:pPr>
            <w:r>
              <w:t>Pengertian Hukum Waris, Landasan Hukum Kewarisan, Unsur-Unsur Pewarisan, Orang Yang Tidak Patut Mewaris</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11</w:t>
            </w:r>
          </w:p>
        </w:tc>
        <w:tc>
          <w:tcPr>
            <w:tcW w:w="2355" w:type="dxa"/>
          </w:tcPr>
          <w:p w:rsidR="00B61E27" w:rsidRPr="00403E9F" w:rsidRDefault="00C15340" w:rsidP="004C47F3">
            <w:pPr>
              <w:spacing w:after="0"/>
              <w:rPr>
                <w:rFonts w:asciiTheme="majorHAnsi" w:hAnsiTheme="majorHAnsi" w:cs="Times New Roman"/>
                <w:sz w:val="22"/>
              </w:rPr>
            </w:pPr>
            <w:r>
              <w:t xml:space="preserve">Mahasiswa mampu menjelaskan tentang </w:t>
            </w:r>
            <w:r w:rsidR="004C47F3">
              <w:t xml:space="preserve">cara memperoleh </w:t>
            </w:r>
            <w:r w:rsidR="004C47F3">
              <w:lastRenderedPageBreak/>
              <w:t>warisan.</w:t>
            </w:r>
          </w:p>
        </w:tc>
        <w:tc>
          <w:tcPr>
            <w:tcW w:w="1918" w:type="dxa"/>
          </w:tcPr>
          <w:p w:rsidR="00B61E27" w:rsidRPr="00C15340" w:rsidRDefault="00C15340" w:rsidP="00C15340">
            <w:pPr>
              <w:pStyle w:val="ListParagraph"/>
              <w:numPr>
                <w:ilvl w:val="0"/>
                <w:numId w:val="13"/>
              </w:numPr>
              <w:spacing w:after="0" w:line="240" w:lineRule="auto"/>
              <w:ind w:left="175" w:hanging="173"/>
              <w:rPr>
                <w:rFonts w:asciiTheme="majorHAnsi" w:hAnsiTheme="majorHAnsi" w:cs="Times New Roman"/>
                <w:sz w:val="22"/>
              </w:rPr>
            </w:pPr>
            <w:r>
              <w:lastRenderedPageBreak/>
              <w:t xml:space="preserve">Ketepatan dalam menjelaskan </w:t>
            </w:r>
            <w:r>
              <w:lastRenderedPageBreak/>
              <w:t>cara memperoleh warisan.</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lastRenderedPageBreak/>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Penguasaan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lastRenderedPageBreak/>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B61E27" w:rsidRPr="005D466E" w:rsidRDefault="00B61E27" w:rsidP="000976FF">
            <w:pPr>
              <w:spacing w:after="0"/>
              <w:rPr>
                <w:rFonts w:asciiTheme="majorHAnsi" w:hAnsiTheme="majorHAnsi" w:cs="Times New Roman"/>
                <w:sz w:val="22"/>
              </w:rPr>
            </w:pPr>
            <w:r>
              <w:rPr>
                <w:rFonts w:asciiTheme="majorHAnsi" w:hAnsiTheme="majorHAnsi" w:cs="Times New Roman"/>
                <w:sz w:val="22"/>
              </w:rPr>
              <w:lastRenderedPageBreak/>
              <w:t>Kuliah Interaktif, Diskusi, &amp; Tugas</w:t>
            </w:r>
          </w:p>
        </w:tc>
        <w:tc>
          <w:tcPr>
            <w:tcW w:w="2181" w:type="dxa"/>
          </w:tcPr>
          <w:p w:rsidR="00B61E27" w:rsidRPr="004B6C16" w:rsidRDefault="006F3835" w:rsidP="006F3835">
            <w:pPr>
              <w:tabs>
                <w:tab w:val="left" w:pos="1080"/>
                <w:tab w:val="left" w:pos="2880"/>
                <w:tab w:val="left" w:pos="3060"/>
              </w:tabs>
              <w:spacing w:after="0" w:line="240" w:lineRule="auto"/>
              <w:rPr>
                <w:rFonts w:ascii="Arial" w:hAnsi="Arial" w:cs="Arial"/>
                <w:noProof/>
              </w:rPr>
            </w:pPr>
            <w:r>
              <w:t xml:space="preserve">Cara Memperoleh Warisan, Tanggungjawab </w:t>
            </w:r>
            <w:r>
              <w:lastRenderedPageBreak/>
              <w:t>Ahli Waris Terhadap Pewaris</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lastRenderedPageBreak/>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lastRenderedPageBreak/>
              <w:t>12</w:t>
            </w:r>
          </w:p>
        </w:tc>
        <w:tc>
          <w:tcPr>
            <w:tcW w:w="2355" w:type="dxa"/>
          </w:tcPr>
          <w:p w:rsidR="00B61E27" w:rsidRPr="00403E9F" w:rsidRDefault="002245D9" w:rsidP="002245D9">
            <w:pPr>
              <w:spacing w:after="0" w:line="240" w:lineRule="auto"/>
              <w:rPr>
                <w:rFonts w:asciiTheme="majorHAnsi" w:hAnsiTheme="majorHAnsi" w:cs="Times New Roman"/>
                <w:sz w:val="22"/>
              </w:rPr>
            </w:pPr>
            <w:r>
              <w:rPr>
                <w:rFonts w:asciiTheme="majorHAnsi" w:hAnsiTheme="majorHAnsi" w:cs="Times New Roman"/>
                <w:sz w:val="22"/>
              </w:rPr>
              <w:t>Mahasiswa mampu menjelaskan asas-asas hukum perikatan.</w:t>
            </w:r>
          </w:p>
        </w:tc>
        <w:tc>
          <w:tcPr>
            <w:tcW w:w="1918" w:type="dxa"/>
          </w:tcPr>
          <w:p w:rsidR="002245D9" w:rsidRPr="002245D9" w:rsidRDefault="002245D9" w:rsidP="002245D9">
            <w:pPr>
              <w:pStyle w:val="ListParagraph"/>
              <w:numPr>
                <w:ilvl w:val="0"/>
                <w:numId w:val="13"/>
              </w:numPr>
              <w:spacing w:after="0" w:line="240" w:lineRule="auto"/>
              <w:ind w:left="140" w:hanging="140"/>
              <w:rPr>
                <w:rFonts w:asciiTheme="majorHAnsi" w:hAnsiTheme="majorHAnsi" w:cs="Times New Roman"/>
                <w:sz w:val="22"/>
              </w:rPr>
            </w:pPr>
            <w:r>
              <w:t>Ketepatan dalam menggunakan konsep teoritis dan prinsip hukum perikata</w:t>
            </w:r>
            <w:r>
              <w:t>n untuk pengembangan ilmu hukum.</w:t>
            </w:r>
          </w:p>
          <w:p w:rsidR="00B61E27" w:rsidRPr="002245D9" w:rsidRDefault="002245D9" w:rsidP="002245D9">
            <w:pPr>
              <w:pStyle w:val="ListParagraph"/>
              <w:numPr>
                <w:ilvl w:val="0"/>
                <w:numId w:val="13"/>
              </w:numPr>
              <w:spacing w:after="0" w:line="240" w:lineRule="auto"/>
              <w:ind w:left="140" w:hanging="140"/>
              <w:rPr>
                <w:rFonts w:asciiTheme="majorHAnsi" w:hAnsiTheme="majorHAnsi" w:cs="Times New Roman"/>
                <w:sz w:val="22"/>
              </w:rPr>
            </w:pPr>
            <w:r>
              <w:t>Kesesuaian kemampuan penguasaan dengan penggunaan asas</w:t>
            </w:r>
            <w:r>
              <w:t>-</w:t>
            </w:r>
            <w:r>
              <w:t>asas hukum perikatan dalam mengambil keputusan secara tepat</w:t>
            </w:r>
            <w:r>
              <w:t>.</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Penguasaan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Kuliah Interaktif, Diskusi, &amp; Tugas</w:t>
            </w:r>
          </w:p>
        </w:tc>
        <w:tc>
          <w:tcPr>
            <w:tcW w:w="2181" w:type="dxa"/>
          </w:tcPr>
          <w:p w:rsidR="00B61E27" w:rsidRPr="00D62011" w:rsidRDefault="006F3835" w:rsidP="000976FF">
            <w:pPr>
              <w:tabs>
                <w:tab w:val="left" w:pos="1080"/>
                <w:tab w:val="left" w:pos="2880"/>
                <w:tab w:val="left" w:pos="3060"/>
              </w:tabs>
              <w:spacing w:after="0" w:line="240" w:lineRule="auto"/>
              <w:rPr>
                <w:rFonts w:ascii="Arial" w:hAnsi="Arial" w:cs="Arial"/>
                <w:noProof/>
              </w:rPr>
            </w:pPr>
            <w:r>
              <w:t>Pengertian Hukum Perikatan, Ketentuan Umum Dalam Perikatan, Asas-Asas Hukum Perikatan, Unsur-Unsur Perikatan, dan Hapusnya Perikatan</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13</w:t>
            </w:r>
          </w:p>
        </w:tc>
        <w:tc>
          <w:tcPr>
            <w:tcW w:w="2355" w:type="dxa"/>
          </w:tcPr>
          <w:p w:rsidR="00B61E27" w:rsidRPr="00403E9F" w:rsidRDefault="002245D9" w:rsidP="002245D9">
            <w:pPr>
              <w:spacing w:after="0" w:line="240" w:lineRule="auto"/>
              <w:rPr>
                <w:rFonts w:asciiTheme="majorHAnsi" w:hAnsiTheme="majorHAnsi" w:cs="Times New Roman"/>
                <w:sz w:val="22"/>
              </w:rPr>
            </w:pPr>
            <w:r>
              <w:rPr>
                <w:rFonts w:asciiTheme="majorHAnsi" w:hAnsiTheme="majorHAnsi" w:cs="Times New Roman"/>
                <w:sz w:val="22"/>
              </w:rPr>
              <w:t>Mahasiswa mampu menjelaskan asas-asas perikatan yang lahir dari persetujuan.</w:t>
            </w:r>
          </w:p>
        </w:tc>
        <w:tc>
          <w:tcPr>
            <w:tcW w:w="1918" w:type="dxa"/>
          </w:tcPr>
          <w:p w:rsidR="00B61E27" w:rsidRPr="00403E9F" w:rsidRDefault="002245D9" w:rsidP="000976FF">
            <w:pPr>
              <w:spacing w:after="0" w:line="240" w:lineRule="auto"/>
              <w:rPr>
                <w:rFonts w:asciiTheme="majorHAnsi" w:hAnsiTheme="majorHAnsi" w:cs="Times New Roman"/>
                <w:sz w:val="22"/>
              </w:rPr>
            </w:pPr>
            <w:r>
              <w:t>Ketepatan dalam menggunakan konsep teoritis dan prinsip hukum perikatan untuk pengembangan ilmu hukum.</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Pemahaman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Quiz Tulisan</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Kuliah Interaktif &amp; Diskusi</w:t>
            </w:r>
          </w:p>
        </w:tc>
        <w:tc>
          <w:tcPr>
            <w:tcW w:w="2181" w:type="dxa"/>
          </w:tcPr>
          <w:p w:rsidR="00B61E27" w:rsidRPr="00D62011" w:rsidRDefault="006F3835" w:rsidP="002245D9">
            <w:pPr>
              <w:spacing w:after="0" w:line="240" w:lineRule="auto"/>
              <w:jc w:val="both"/>
              <w:rPr>
                <w:rFonts w:asciiTheme="majorHAnsi" w:hAnsiTheme="majorHAnsi" w:cs="Arial"/>
                <w:noProof/>
                <w:sz w:val="22"/>
              </w:rPr>
            </w:pPr>
            <w:r>
              <w:t xml:space="preserve">Perikatan yang Dilahirkan dari </w:t>
            </w:r>
            <w:r w:rsidR="002245D9">
              <w:t>persetujuan</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14</w:t>
            </w:r>
          </w:p>
        </w:tc>
        <w:tc>
          <w:tcPr>
            <w:tcW w:w="2355" w:type="dxa"/>
          </w:tcPr>
          <w:p w:rsidR="00B61E27" w:rsidRPr="00403E9F" w:rsidRDefault="002245D9" w:rsidP="002245D9">
            <w:pPr>
              <w:spacing w:after="0" w:line="240" w:lineRule="auto"/>
              <w:rPr>
                <w:rFonts w:asciiTheme="majorHAnsi" w:hAnsiTheme="majorHAnsi" w:cs="Times New Roman"/>
                <w:sz w:val="22"/>
              </w:rPr>
            </w:pPr>
            <w:r>
              <w:rPr>
                <w:rFonts w:asciiTheme="majorHAnsi" w:hAnsiTheme="majorHAnsi" w:cs="Times New Roman"/>
                <w:sz w:val="22"/>
              </w:rPr>
              <w:t xml:space="preserve">Mahasiswa mampu menjelaskan asas-asas </w:t>
            </w:r>
            <w:r>
              <w:rPr>
                <w:rFonts w:asciiTheme="majorHAnsi" w:hAnsiTheme="majorHAnsi" w:cs="Times New Roman"/>
                <w:sz w:val="22"/>
              </w:rPr>
              <w:lastRenderedPageBreak/>
              <w:t>perikatan yang la</w:t>
            </w:r>
            <w:r w:rsidR="00743155">
              <w:rPr>
                <w:rFonts w:asciiTheme="majorHAnsi" w:hAnsiTheme="majorHAnsi" w:cs="Times New Roman"/>
                <w:sz w:val="22"/>
              </w:rPr>
              <w:t>h</w:t>
            </w:r>
            <w:r>
              <w:rPr>
                <w:rFonts w:asciiTheme="majorHAnsi" w:hAnsiTheme="majorHAnsi" w:cs="Times New Roman"/>
                <w:sz w:val="22"/>
              </w:rPr>
              <w:t xml:space="preserve">ir dari </w:t>
            </w:r>
            <w:r>
              <w:rPr>
                <w:rFonts w:asciiTheme="majorHAnsi" w:hAnsiTheme="majorHAnsi" w:cs="Times New Roman"/>
                <w:sz w:val="22"/>
              </w:rPr>
              <w:t>undang-undang</w:t>
            </w:r>
            <w:r>
              <w:rPr>
                <w:rFonts w:asciiTheme="majorHAnsi" w:hAnsiTheme="majorHAnsi" w:cs="Times New Roman"/>
                <w:sz w:val="22"/>
              </w:rPr>
              <w:t>.</w:t>
            </w:r>
          </w:p>
        </w:tc>
        <w:tc>
          <w:tcPr>
            <w:tcW w:w="1918" w:type="dxa"/>
          </w:tcPr>
          <w:p w:rsidR="00B61E27" w:rsidRPr="00403E9F" w:rsidRDefault="002245D9" w:rsidP="000976FF">
            <w:pPr>
              <w:spacing w:after="0" w:line="240" w:lineRule="auto"/>
              <w:rPr>
                <w:rFonts w:asciiTheme="majorHAnsi" w:hAnsiTheme="majorHAnsi" w:cs="Times New Roman"/>
                <w:sz w:val="22"/>
              </w:rPr>
            </w:pPr>
            <w:r>
              <w:lastRenderedPageBreak/>
              <w:t xml:space="preserve">Ketepatan dalam menggunakan </w:t>
            </w:r>
            <w:r>
              <w:lastRenderedPageBreak/>
              <w:t>konsep teoritis dan prinsip hukum perikatan untuk pengembangan ilmu hukum.</w:t>
            </w:r>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lastRenderedPageBreak/>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 xml:space="preserve">Ketepatan &amp; </w:t>
            </w:r>
            <w:r>
              <w:rPr>
                <w:rFonts w:asciiTheme="majorHAnsi" w:hAnsiTheme="majorHAnsi" w:cs="Times New Roman"/>
                <w:sz w:val="22"/>
              </w:rPr>
              <w:lastRenderedPageBreak/>
              <w:t>Pemahaman</w:t>
            </w:r>
          </w:p>
          <w:p w:rsidR="00B61E27" w:rsidRDefault="00B61E27" w:rsidP="000976FF">
            <w:pPr>
              <w:spacing w:after="0" w:line="240" w:lineRule="auto"/>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Quiz Tulisan</w:t>
            </w:r>
          </w:p>
        </w:tc>
        <w:tc>
          <w:tcPr>
            <w:tcW w:w="2049" w:type="dxa"/>
          </w:tcPr>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lastRenderedPageBreak/>
              <w:t>Kuliah Interaktif, Diskusi, &amp; Tugas</w:t>
            </w:r>
          </w:p>
        </w:tc>
        <w:tc>
          <w:tcPr>
            <w:tcW w:w="2181" w:type="dxa"/>
          </w:tcPr>
          <w:p w:rsidR="00B61E27" w:rsidRPr="00557157" w:rsidRDefault="006F3835" w:rsidP="000976FF">
            <w:pPr>
              <w:tabs>
                <w:tab w:val="left" w:pos="1080"/>
                <w:tab w:val="left" w:pos="2880"/>
                <w:tab w:val="left" w:pos="3060"/>
              </w:tabs>
              <w:spacing w:after="0" w:line="240" w:lineRule="auto"/>
              <w:rPr>
                <w:rFonts w:ascii="Arial" w:hAnsi="Arial" w:cs="Arial"/>
                <w:noProof/>
              </w:rPr>
            </w:pPr>
            <w:r>
              <w:t>Perikatan yang Lahir dari Undang-</w:t>
            </w:r>
            <w:r>
              <w:lastRenderedPageBreak/>
              <w:t>Undang</w:t>
            </w:r>
            <w:r>
              <w:t>.</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lastRenderedPageBreak/>
              <w:t>5%</w:t>
            </w:r>
          </w:p>
        </w:tc>
      </w:tr>
      <w:tr w:rsidR="00BB638B" w:rsidTr="000976FF">
        <w:tc>
          <w:tcPr>
            <w:tcW w:w="1225"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lastRenderedPageBreak/>
              <w:t>15</w:t>
            </w:r>
          </w:p>
        </w:tc>
        <w:tc>
          <w:tcPr>
            <w:tcW w:w="2355" w:type="dxa"/>
          </w:tcPr>
          <w:p w:rsidR="00B61E27" w:rsidRPr="00403E9F" w:rsidRDefault="00743155" w:rsidP="000976FF">
            <w:pPr>
              <w:spacing w:after="0" w:line="240" w:lineRule="auto"/>
              <w:rPr>
                <w:rFonts w:asciiTheme="majorHAnsi" w:hAnsiTheme="majorHAnsi" w:cs="Times New Roman"/>
                <w:sz w:val="22"/>
              </w:rPr>
            </w:pPr>
            <w:r>
              <w:rPr>
                <w:rFonts w:asciiTheme="majorHAnsi" w:hAnsiTheme="majorHAnsi" w:cs="Times New Roman"/>
                <w:sz w:val="22"/>
              </w:rPr>
              <w:t>Mahasiswa mampu menjelaskan jenis-jenis alat bukti &amp; masa daluwarsa peristiwa</w:t>
            </w:r>
            <w:r w:rsidR="00F86B25">
              <w:rPr>
                <w:rFonts w:asciiTheme="majorHAnsi" w:hAnsiTheme="majorHAnsi" w:cs="Times New Roman"/>
                <w:sz w:val="22"/>
              </w:rPr>
              <w:t>/perbuatan</w:t>
            </w:r>
            <w:r>
              <w:rPr>
                <w:rFonts w:asciiTheme="majorHAnsi" w:hAnsiTheme="majorHAnsi" w:cs="Times New Roman"/>
                <w:sz w:val="22"/>
              </w:rPr>
              <w:t xml:space="preserve"> hukum.</w:t>
            </w:r>
          </w:p>
        </w:tc>
        <w:tc>
          <w:tcPr>
            <w:tcW w:w="1918" w:type="dxa"/>
          </w:tcPr>
          <w:p w:rsidR="00B61E27" w:rsidRPr="00403E9F" w:rsidRDefault="00F86B25" w:rsidP="000976FF">
            <w:pPr>
              <w:spacing w:after="0" w:line="240" w:lineRule="auto"/>
              <w:rPr>
                <w:rFonts w:asciiTheme="majorHAnsi" w:hAnsiTheme="majorHAnsi" w:cs="Times New Roman"/>
                <w:sz w:val="22"/>
              </w:rPr>
            </w:pPr>
            <w:r>
              <w:t>Ketepatan dalam menggunakan konsep teoritis dan prinsip hukum perikatan untuk pengembangan ilmu hukum.</w:t>
            </w:r>
            <w:bookmarkStart w:id="0" w:name="_GoBack"/>
            <w:bookmarkEnd w:id="0"/>
          </w:p>
        </w:tc>
        <w:tc>
          <w:tcPr>
            <w:tcW w:w="2044" w:type="dxa"/>
          </w:tcPr>
          <w:p w:rsidR="00B61E27" w:rsidRDefault="00B61E27" w:rsidP="000976FF">
            <w:pPr>
              <w:spacing w:after="0"/>
              <w:rPr>
                <w:rFonts w:asciiTheme="majorHAnsi" w:hAnsiTheme="majorHAnsi" w:cs="Times New Roman"/>
                <w:sz w:val="22"/>
              </w:rPr>
            </w:pPr>
            <w:r>
              <w:rPr>
                <w:rFonts w:asciiTheme="majorHAnsi" w:hAnsiTheme="majorHAnsi" w:cs="Times New Roman"/>
                <w:sz w:val="22"/>
              </w:rPr>
              <w:t>Kriteria:</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Ketepatan &amp; Pemahaman</w:t>
            </w:r>
          </w:p>
          <w:p w:rsidR="00B61E27" w:rsidRDefault="00B61E27" w:rsidP="000976FF">
            <w:pPr>
              <w:spacing w:after="0"/>
              <w:rPr>
                <w:rFonts w:asciiTheme="majorHAnsi" w:hAnsiTheme="majorHAnsi" w:cs="Times New Roman"/>
                <w:sz w:val="22"/>
              </w:rPr>
            </w:pPr>
            <w:r>
              <w:rPr>
                <w:rFonts w:asciiTheme="majorHAnsi" w:hAnsiTheme="majorHAnsi" w:cs="Times New Roman"/>
                <w:sz w:val="22"/>
              </w:rPr>
              <w:t>Bentuk Tes:</w:t>
            </w:r>
          </w:p>
          <w:p w:rsidR="00B61E27" w:rsidRPr="00403E9F" w:rsidRDefault="00B61E27" w:rsidP="000976FF">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B61E27" w:rsidRPr="005D466E" w:rsidRDefault="00B61E27" w:rsidP="000976FF">
            <w:pPr>
              <w:spacing w:after="0"/>
              <w:rPr>
                <w:rFonts w:asciiTheme="majorHAnsi" w:hAnsiTheme="majorHAnsi" w:cs="Times New Roman"/>
                <w:sz w:val="22"/>
              </w:rPr>
            </w:pPr>
            <w:r>
              <w:rPr>
                <w:rFonts w:asciiTheme="majorHAnsi" w:hAnsiTheme="majorHAnsi" w:cs="Times New Roman"/>
                <w:sz w:val="22"/>
              </w:rPr>
              <w:t xml:space="preserve">Kuliah Interaktif, Diskusi, &amp; </w:t>
            </w:r>
            <w:r>
              <w:rPr>
                <w:rFonts w:asciiTheme="majorHAnsi" w:hAnsiTheme="majorHAnsi" w:cs="Times New Roman"/>
                <w:i/>
                <w:sz w:val="22"/>
              </w:rPr>
              <w:t xml:space="preserve">Review </w:t>
            </w:r>
            <w:r>
              <w:rPr>
                <w:rFonts w:asciiTheme="majorHAnsi" w:hAnsiTheme="majorHAnsi" w:cs="Times New Roman"/>
                <w:sz w:val="22"/>
              </w:rPr>
              <w:t>(Quiz)</w:t>
            </w:r>
          </w:p>
        </w:tc>
        <w:tc>
          <w:tcPr>
            <w:tcW w:w="2181" w:type="dxa"/>
          </w:tcPr>
          <w:p w:rsidR="00B61E27" w:rsidRPr="006F3835" w:rsidRDefault="006F3835" w:rsidP="000976FF">
            <w:pPr>
              <w:tabs>
                <w:tab w:val="left" w:pos="1080"/>
                <w:tab w:val="left" w:pos="2880"/>
                <w:tab w:val="left" w:pos="3060"/>
              </w:tabs>
              <w:spacing w:after="0" w:line="240" w:lineRule="auto"/>
              <w:jc w:val="both"/>
              <w:rPr>
                <w:rFonts w:asciiTheme="majorHAnsi" w:hAnsiTheme="majorHAnsi" w:cs="Arial"/>
                <w:noProof/>
              </w:rPr>
            </w:pPr>
            <w:r w:rsidRPr="006F3835">
              <w:rPr>
                <w:rFonts w:asciiTheme="majorHAnsi" w:hAnsiTheme="majorHAnsi" w:cs="Arial"/>
                <w:noProof/>
                <w:sz w:val="22"/>
              </w:rPr>
              <w:t>Bembuktian dan Daluarsa.</w:t>
            </w:r>
          </w:p>
        </w:tc>
        <w:tc>
          <w:tcPr>
            <w:tcW w:w="1772" w:type="dxa"/>
          </w:tcPr>
          <w:p w:rsidR="00B61E27" w:rsidRPr="00403E9F" w:rsidRDefault="00B61E27" w:rsidP="000976FF">
            <w:pPr>
              <w:spacing w:after="0"/>
              <w:jc w:val="center"/>
              <w:rPr>
                <w:rFonts w:asciiTheme="majorHAnsi" w:hAnsiTheme="majorHAnsi" w:cs="Times New Roman"/>
                <w:sz w:val="22"/>
              </w:rPr>
            </w:pPr>
            <w:r>
              <w:rPr>
                <w:rFonts w:asciiTheme="majorHAnsi" w:hAnsiTheme="majorHAnsi" w:cs="Times New Roman"/>
                <w:sz w:val="22"/>
              </w:rPr>
              <w:t>5%</w:t>
            </w:r>
          </w:p>
        </w:tc>
      </w:tr>
      <w:tr w:rsidR="00DE3AAA" w:rsidTr="000976FF">
        <w:tc>
          <w:tcPr>
            <w:tcW w:w="1225" w:type="dxa"/>
            <w:shd w:val="clear" w:color="auto" w:fill="DBE5F1" w:themeFill="accent1" w:themeFillTint="33"/>
          </w:tcPr>
          <w:p w:rsidR="00B61E27" w:rsidRPr="00403E9F" w:rsidRDefault="00B61E27" w:rsidP="000976FF">
            <w:pPr>
              <w:spacing w:after="0"/>
              <w:ind w:right="-108"/>
              <w:jc w:val="center"/>
              <w:rPr>
                <w:rFonts w:asciiTheme="majorHAnsi" w:hAnsiTheme="majorHAnsi"/>
                <w:b/>
                <w:bCs/>
                <w:sz w:val="22"/>
                <w:lang w:eastAsia="id-ID"/>
              </w:rPr>
            </w:pPr>
            <w:r w:rsidRPr="00403E9F">
              <w:rPr>
                <w:rFonts w:asciiTheme="majorHAnsi" w:hAnsiTheme="majorHAnsi"/>
                <w:b/>
                <w:bCs/>
                <w:sz w:val="22"/>
                <w:lang w:eastAsia="id-ID"/>
              </w:rPr>
              <w:t>16</w:t>
            </w:r>
          </w:p>
        </w:tc>
        <w:tc>
          <w:tcPr>
            <w:tcW w:w="12319" w:type="dxa"/>
            <w:gridSpan w:val="6"/>
            <w:shd w:val="clear" w:color="auto" w:fill="DBE5F1" w:themeFill="accent1" w:themeFillTint="33"/>
          </w:tcPr>
          <w:p w:rsidR="00B61E27" w:rsidRPr="00403E9F" w:rsidRDefault="00B61E27" w:rsidP="000976FF">
            <w:pPr>
              <w:spacing w:after="0"/>
              <w:jc w:val="center"/>
              <w:rPr>
                <w:rFonts w:asciiTheme="majorHAnsi" w:hAnsiTheme="majorHAnsi" w:cs="Times New Roman"/>
                <w:sz w:val="22"/>
              </w:rPr>
            </w:pPr>
            <w:r w:rsidRPr="00403E9F">
              <w:rPr>
                <w:rFonts w:asciiTheme="majorHAnsi" w:hAnsiTheme="majorHAnsi"/>
                <w:b/>
                <w:bCs/>
                <w:sz w:val="22"/>
                <w:lang w:eastAsia="id-ID"/>
              </w:rPr>
              <w:t>Evaluasi  Akhir Semester / UjianAkhir Semester</w:t>
            </w:r>
            <w:r>
              <w:rPr>
                <w:rFonts w:asciiTheme="majorHAnsi" w:hAnsiTheme="majorHAnsi"/>
                <w:b/>
                <w:bCs/>
                <w:sz w:val="22"/>
                <w:lang w:eastAsia="id-ID"/>
              </w:rPr>
              <w:t xml:space="preserve"> 20%</w:t>
            </w:r>
          </w:p>
        </w:tc>
      </w:tr>
    </w:tbl>
    <w:p w:rsidR="00B61E27" w:rsidRDefault="00B61E27" w:rsidP="00B61E27">
      <w:pPr>
        <w:tabs>
          <w:tab w:val="left" w:pos="900"/>
          <w:tab w:val="left" w:pos="5040"/>
          <w:tab w:val="left" w:pos="5400"/>
        </w:tabs>
        <w:spacing w:after="0"/>
        <w:rPr>
          <w:rFonts w:ascii="Calibri" w:hAnsi="Calibri"/>
          <w:b/>
          <w:szCs w:val="24"/>
          <w:u w:val="single"/>
        </w:rPr>
      </w:pPr>
    </w:p>
    <w:p w:rsidR="00B61E27" w:rsidRDefault="00B61E27" w:rsidP="00B61E27">
      <w:pPr>
        <w:spacing w:after="0"/>
      </w:pPr>
    </w:p>
    <w:p w:rsidR="00C67976" w:rsidRDefault="00C67976"/>
    <w:sectPr w:rsidR="00C67976"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933"/>
    <w:multiLevelType w:val="hybridMultilevel"/>
    <w:tmpl w:val="DB028B82"/>
    <w:lvl w:ilvl="0" w:tplc="A1D875D8">
      <w:start w:val="1"/>
      <w:numFmt w:val="lowerLetter"/>
      <w:lvlText w:val="%1."/>
      <w:lvlJc w:val="left"/>
      <w:pPr>
        <w:ind w:left="726" w:hanging="360"/>
      </w:pPr>
      <w:rPr>
        <w:rFonts w:asciiTheme="majorHAnsi" w:eastAsiaTheme="minorHAnsi" w:hAnsiTheme="majorHAnsi" w:cs="Times New Roman" w:hint="default"/>
        <w:b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nsid w:val="04003156"/>
    <w:multiLevelType w:val="hybridMultilevel"/>
    <w:tmpl w:val="2F8A09DC"/>
    <w:lvl w:ilvl="0" w:tplc="E0D8831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
    <w:nsid w:val="149249B1"/>
    <w:multiLevelType w:val="hybridMultilevel"/>
    <w:tmpl w:val="87541F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E5011B6"/>
    <w:multiLevelType w:val="hybridMultilevel"/>
    <w:tmpl w:val="582042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F564F58"/>
    <w:multiLevelType w:val="hybridMultilevel"/>
    <w:tmpl w:val="6680B020"/>
    <w:lvl w:ilvl="0" w:tplc="5F906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F6762DE"/>
    <w:multiLevelType w:val="hybridMultilevel"/>
    <w:tmpl w:val="263C37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30065A7"/>
    <w:multiLevelType w:val="hybridMultilevel"/>
    <w:tmpl w:val="23D28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E07980"/>
    <w:multiLevelType w:val="hybridMultilevel"/>
    <w:tmpl w:val="BDC26A66"/>
    <w:lvl w:ilvl="0" w:tplc="B87A9A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A882C55"/>
    <w:multiLevelType w:val="hybridMultilevel"/>
    <w:tmpl w:val="F86271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5FD021D"/>
    <w:multiLevelType w:val="hybridMultilevel"/>
    <w:tmpl w:val="CB10C1A6"/>
    <w:lvl w:ilvl="0" w:tplc="FF727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EF47EE8"/>
    <w:multiLevelType w:val="hybridMultilevel"/>
    <w:tmpl w:val="150A81F4"/>
    <w:lvl w:ilvl="0" w:tplc="5FA6E6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64347839"/>
    <w:multiLevelType w:val="hybridMultilevel"/>
    <w:tmpl w:val="EF3EBC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37D542E"/>
    <w:multiLevelType w:val="hybridMultilevel"/>
    <w:tmpl w:val="8B5240FE"/>
    <w:lvl w:ilvl="0" w:tplc="7F461CCE">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num w:numId="1">
    <w:abstractNumId w:val="6"/>
  </w:num>
  <w:num w:numId="2">
    <w:abstractNumId w:val="0"/>
  </w:num>
  <w:num w:numId="3">
    <w:abstractNumId w:val="1"/>
  </w:num>
  <w:num w:numId="4">
    <w:abstractNumId w:val="12"/>
  </w:num>
  <w:num w:numId="5">
    <w:abstractNumId w:val="4"/>
  </w:num>
  <w:num w:numId="6">
    <w:abstractNumId w:val="7"/>
  </w:num>
  <w:num w:numId="7">
    <w:abstractNumId w:val="9"/>
  </w:num>
  <w:num w:numId="8">
    <w:abstractNumId w:val="10"/>
  </w:num>
  <w:num w:numId="9">
    <w:abstractNumId w:val="3"/>
  </w:num>
  <w:num w:numId="10">
    <w:abstractNumId w:val="8"/>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27"/>
    <w:rsid w:val="00055E27"/>
    <w:rsid w:val="000B1492"/>
    <w:rsid w:val="00195912"/>
    <w:rsid w:val="002245D9"/>
    <w:rsid w:val="002A304A"/>
    <w:rsid w:val="002D7D20"/>
    <w:rsid w:val="00372C7B"/>
    <w:rsid w:val="003C2817"/>
    <w:rsid w:val="004117CA"/>
    <w:rsid w:val="00451DB1"/>
    <w:rsid w:val="004A334D"/>
    <w:rsid w:val="004C3041"/>
    <w:rsid w:val="004C47F3"/>
    <w:rsid w:val="0068060B"/>
    <w:rsid w:val="006E1F6C"/>
    <w:rsid w:val="006F3835"/>
    <w:rsid w:val="00743155"/>
    <w:rsid w:val="007C6904"/>
    <w:rsid w:val="00805E88"/>
    <w:rsid w:val="008123DE"/>
    <w:rsid w:val="00817043"/>
    <w:rsid w:val="008200A0"/>
    <w:rsid w:val="00837547"/>
    <w:rsid w:val="00892CF1"/>
    <w:rsid w:val="0091484F"/>
    <w:rsid w:val="00921842"/>
    <w:rsid w:val="00A229D6"/>
    <w:rsid w:val="00AB0B9C"/>
    <w:rsid w:val="00B269C2"/>
    <w:rsid w:val="00B61E27"/>
    <w:rsid w:val="00B96342"/>
    <w:rsid w:val="00BB638B"/>
    <w:rsid w:val="00C15340"/>
    <w:rsid w:val="00C20867"/>
    <w:rsid w:val="00C366F3"/>
    <w:rsid w:val="00C56598"/>
    <w:rsid w:val="00C67976"/>
    <w:rsid w:val="00C81A74"/>
    <w:rsid w:val="00D73D23"/>
    <w:rsid w:val="00DA591E"/>
    <w:rsid w:val="00DD3626"/>
    <w:rsid w:val="00DE3AAA"/>
    <w:rsid w:val="00DE7FA5"/>
    <w:rsid w:val="00EC54A4"/>
    <w:rsid w:val="00EF18AA"/>
    <w:rsid w:val="00F1532F"/>
    <w:rsid w:val="00F2688E"/>
    <w:rsid w:val="00F36EDE"/>
    <w:rsid w:val="00F86B25"/>
    <w:rsid w:val="00FA1C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27"/>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B61E27"/>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1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27"/>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B61E27"/>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1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12</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25</cp:revision>
  <dcterms:created xsi:type="dcterms:W3CDTF">2021-07-05T03:04:00Z</dcterms:created>
  <dcterms:modified xsi:type="dcterms:W3CDTF">2021-07-05T05:35:00Z</dcterms:modified>
</cp:coreProperties>
</file>