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847"/>
        <w:gridCol w:w="1587"/>
        <w:gridCol w:w="1929"/>
        <w:gridCol w:w="3019"/>
        <w:gridCol w:w="1415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eastAsia="id-ID"/>
              </w:rPr>
              <w:drawing>
                <wp:inline distT="0" distB="0" distL="0" distR="0">
                  <wp:extent cx="990600" cy="913765"/>
                  <wp:effectExtent l="19050" t="0" r="0" b="0"/>
                  <wp:docPr id="2" name="Picture 0" descr="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 descr="LOGO_UIN_FATMAWATI_SUKARNO_BENGKULU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75" cy="91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6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UNIVERSITAS ISLAM NEGERI FATMAWATI SUKARNO BENGKULU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FAKULTAS TARBIYAH DAN TADRIS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PRODI TADRIS MATEMATIKA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2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 RENCANA PEMBELAJARAN 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MATA KULIAH</w:t>
            </w: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KODE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RUMPUN MK</w:t>
            </w:r>
          </w:p>
        </w:tc>
        <w:tc>
          <w:tcPr>
            <w:tcW w:w="30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BOBOT (sks)</w:t>
            </w:r>
          </w:p>
        </w:tc>
        <w:tc>
          <w:tcPr>
            <w:tcW w:w="14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SEMESTER</w:t>
            </w:r>
          </w:p>
        </w:tc>
        <w:tc>
          <w:tcPr>
            <w:tcW w:w="346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TANGGAL PENYUSUNAN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hint="default" w:asciiTheme="majorBidi" w:hAnsiTheme="majorBidi" w:cstheme="majorBidi"/>
                <w:b/>
                <w:sz w:val="22"/>
                <w:lang w:val="en-US"/>
              </w:rPr>
              <w:t>Bahasa Arab</w:t>
            </w: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0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2</w:t>
            </w:r>
          </w:p>
        </w:tc>
        <w:tc>
          <w:tcPr>
            <w:tcW w:w="141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5</w:t>
            </w:r>
          </w:p>
        </w:tc>
        <w:tc>
          <w:tcPr>
            <w:tcW w:w="346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>September 2023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OTORISASI</w:t>
            </w:r>
          </w:p>
        </w:tc>
        <w:tc>
          <w:tcPr>
            <w:tcW w:w="351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Dosen Pengembang RPS</w:t>
            </w:r>
          </w:p>
        </w:tc>
        <w:tc>
          <w:tcPr>
            <w:tcW w:w="4434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Koordinator RMK</w:t>
            </w:r>
          </w:p>
        </w:tc>
        <w:tc>
          <w:tcPr>
            <w:tcW w:w="346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Koordinator Prodi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51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2"/>
                <w:u w:val="single"/>
                <w:lang w:val="en-US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2"/>
                <w:u w:val="single"/>
                <w:lang w:val="en-US"/>
              </w:rPr>
              <w:t>Dr.Yenni Patriani, MA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NIDN. 200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2108001</w:t>
            </w:r>
          </w:p>
        </w:tc>
        <w:tc>
          <w:tcPr>
            <w:tcW w:w="4434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46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u w:val="singl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>Nurlia Latipah, M.Pd.Si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NIP. 198308122018012001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Capaian Pembelajaran (CP)</w:t>
            </w:r>
          </w:p>
        </w:tc>
        <w:tc>
          <w:tcPr>
            <w:tcW w:w="11414" w:type="dxa"/>
            <w:gridSpan w:val="5"/>
          </w:tcPr>
          <w:p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CPL-Prodi 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>yang dibebankan pada MK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CPL-1 (S9)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cs="Times New Roman"/>
                <w:sz w:val="22"/>
              </w:rPr>
              <w:t>M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nunjukkan sikap b</w:t>
            </w:r>
            <w:r>
              <w:rPr>
                <w:rFonts w:cs="Times New Roman"/>
                <w:spacing w:val="-2"/>
                <w:sz w:val="22"/>
              </w:rPr>
              <w:t>e</w:t>
            </w:r>
            <w:r>
              <w:rPr>
                <w:rFonts w:cs="Times New Roman"/>
                <w:sz w:val="22"/>
              </w:rPr>
              <w:t>rt</w:t>
            </w:r>
            <w:r>
              <w:rPr>
                <w:rFonts w:cs="Times New Roman"/>
                <w:spacing w:val="1"/>
                <w:sz w:val="22"/>
              </w:rPr>
              <w:t>a</w:t>
            </w:r>
            <w:r>
              <w:rPr>
                <w:rFonts w:cs="Times New Roman"/>
                <w:sz w:val="22"/>
              </w:rPr>
              <w:t>ng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z w:val="22"/>
              </w:rPr>
              <w:t>u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pacing w:val="-2"/>
                <w:sz w:val="22"/>
              </w:rPr>
              <w:t xml:space="preserve">g </w:t>
            </w:r>
            <w:r>
              <w:rPr>
                <w:rFonts w:cs="Times New Roman"/>
                <w:sz w:val="22"/>
              </w:rPr>
              <w:t>ja</w:t>
            </w:r>
            <w:r>
              <w:rPr>
                <w:rFonts w:cs="Times New Roman"/>
                <w:spacing w:val="1"/>
                <w:sz w:val="22"/>
              </w:rPr>
              <w:t>w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 xml:space="preserve">b 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 xml:space="preserve">tas </w:t>
            </w:r>
            <w:r>
              <w:rPr>
                <w:rFonts w:cs="Times New Roman"/>
                <w:spacing w:val="2"/>
                <w:sz w:val="22"/>
              </w:rPr>
              <w:t>p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k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r</w:t>
            </w:r>
            <w:r>
              <w:rPr>
                <w:rFonts w:cs="Times New Roman"/>
                <w:spacing w:val="2"/>
                <w:sz w:val="22"/>
              </w:rPr>
              <w:t>j</w:t>
            </w:r>
            <w:r>
              <w:rPr>
                <w:rFonts w:cs="Times New Roman"/>
                <w:spacing w:val="-1"/>
                <w:sz w:val="22"/>
              </w:rPr>
              <w:t>aa</w:t>
            </w:r>
            <w:r>
              <w:rPr>
                <w:rFonts w:cs="Times New Roman"/>
                <w:sz w:val="22"/>
              </w:rPr>
              <w:t>n di b</w:t>
            </w:r>
            <w:r>
              <w:rPr>
                <w:rFonts w:cs="Times New Roman"/>
                <w:spacing w:val="1"/>
                <w:sz w:val="22"/>
              </w:rPr>
              <w:t>i</w:t>
            </w:r>
            <w:r>
              <w:rPr>
                <w:rFonts w:cs="Times New Roman"/>
                <w:sz w:val="22"/>
              </w:rPr>
              <w:t>d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z w:val="22"/>
              </w:rPr>
              <w:t>g k</w:t>
            </w:r>
            <w:r>
              <w:rPr>
                <w:rFonts w:cs="Times New Roman"/>
                <w:spacing w:val="-1"/>
                <w:sz w:val="22"/>
              </w:rPr>
              <w:t>ea</w:t>
            </w:r>
            <w:r>
              <w:rPr>
                <w:rFonts w:cs="Times New Roman"/>
                <w:sz w:val="22"/>
              </w:rPr>
              <w:t>hl</w:t>
            </w:r>
            <w:r>
              <w:rPr>
                <w:rFonts w:cs="Times New Roman"/>
                <w:spacing w:val="1"/>
                <w:sz w:val="22"/>
              </w:rPr>
              <w:t>i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pacing w:val="5"/>
                <w:sz w:val="22"/>
              </w:rPr>
              <w:t>n</w:t>
            </w:r>
            <w:r>
              <w:rPr>
                <w:rFonts w:cs="Times New Roman"/>
                <w:spacing w:val="-5"/>
                <w:sz w:val="22"/>
              </w:rPr>
              <w:t>y</w:t>
            </w:r>
            <w:r>
              <w:rPr>
                <w:rFonts w:cs="Times New Roman"/>
                <w:sz w:val="22"/>
              </w:rPr>
              <w:t>a s</w:t>
            </w:r>
            <w:r>
              <w:rPr>
                <w:rFonts w:cs="Times New Roman"/>
                <w:spacing w:val="1"/>
                <w:sz w:val="22"/>
              </w:rPr>
              <w:t>e</w:t>
            </w:r>
            <w:r>
              <w:rPr>
                <w:rFonts w:cs="Times New Roman"/>
                <w:spacing w:val="-1"/>
                <w:sz w:val="22"/>
              </w:rPr>
              <w:t>c</w:t>
            </w:r>
            <w:r>
              <w:rPr>
                <w:rFonts w:cs="Times New Roman"/>
                <w:spacing w:val="1"/>
                <w:sz w:val="22"/>
              </w:rPr>
              <w:t>a</w:t>
            </w:r>
            <w:r>
              <w:rPr>
                <w:rFonts w:cs="Times New Roman"/>
                <w:sz w:val="22"/>
              </w:rPr>
              <w:t>ra man</w:t>
            </w:r>
            <w:r>
              <w:rPr>
                <w:rFonts w:cs="Times New Roman"/>
                <w:spacing w:val="2"/>
                <w:sz w:val="22"/>
              </w:rPr>
              <w:t>d</w:t>
            </w:r>
            <w:r>
              <w:rPr>
                <w:rFonts w:cs="Times New Roman"/>
                <w:sz w:val="22"/>
              </w:rPr>
              <w:t>iri.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CPL-2 (PP6)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cs="Times New Roman"/>
                <w:sz w:val="22"/>
              </w:rPr>
              <w:t xml:space="preserve">Menggunakan teknologi guna pengembangan pembelajaran </w:t>
            </w:r>
            <w:r>
              <w:rPr>
                <w:rFonts w:hint="default" w:cs="Times New Roman"/>
                <w:sz w:val="22"/>
                <w:lang w:val="en-US"/>
              </w:rPr>
              <w:t>Bahasa Arab</w:t>
            </w:r>
            <w:r>
              <w:rPr>
                <w:rFonts w:cs="Times New Roman"/>
                <w:sz w:val="22"/>
              </w:rPr>
              <w:t xml:space="preserve"> dan pengembangan ilmu </w:t>
            </w:r>
            <w:r>
              <w:rPr>
                <w:rFonts w:hint="default" w:cs="Times New Roman"/>
                <w:sz w:val="22"/>
                <w:lang w:val="en-US"/>
              </w:rPr>
              <w:t>Bahasa Arab</w:t>
            </w:r>
            <w:r>
              <w:rPr>
                <w:rFonts w:cs="Times New Roman"/>
                <w:sz w:val="22"/>
              </w:rPr>
              <w:t xml:space="preserve"> itu sendiri.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CPL-3 (PP8)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 xml:space="preserve">Melakukan berbagai jenis </w:t>
            </w:r>
            <w:r>
              <w:rPr>
                <w:rFonts w:hint="default" w:cs="Times New Roman"/>
                <w:sz w:val="22"/>
                <w:lang w:val="en-US"/>
              </w:rPr>
              <w:t>latihan</w:t>
            </w:r>
            <w:r>
              <w:rPr>
                <w:rFonts w:cs="Times New Roman"/>
                <w:sz w:val="22"/>
              </w:rPr>
              <w:t xml:space="preserve"> dan pengembangan media dalam </w:t>
            </w:r>
            <w:r>
              <w:rPr>
                <w:rFonts w:hint="default" w:cs="Times New Roman"/>
                <w:sz w:val="22"/>
                <w:lang w:val="en-US"/>
              </w:rPr>
              <w:t>pembelajaran Bahasa Arab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CPL-4 (KU1)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cs="Times New Roman"/>
                <w:sz w:val="22"/>
              </w:rPr>
              <w:t>Mampu m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r</w:t>
            </w:r>
            <w:r>
              <w:rPr>
                <w:rFonts w:cs="Times New Roman"/>
                <w:spacing w:val="-2"/>
                <w:sz w:val="22"/>
              </w:rPr>
              <w:t>a</w:t>
            </w:r>
            <w:r>
              <w:rPr>
                <w:rFonts w:cs="Times New Roman"/>
                <w:sz w:val="22"/>
              </w:rPr>
              <w:t>p</w:t>
            </w:r>
            <w:r>
              <w:rPr>
                <w:rFonts w:cs="Times New Roman"/>
                <w:spacing w:val="2"/>
                <w:sz w:val="22"/>
              </w:rPr>
              <w:t>k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p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m</w:t>
            </w:r>
            <w:r>
              <w:rPr>
                <w:rFonts w:cs="Times New Roman"/>
                <w:spacing w:val="1"/>
                <w:sz w:val="22"/>
              </w:rPr>
              <w:t>i</w:t>
            </w:r>
            <w:r>
              <w:rPr>
                <w:rFonts w:cs="Times New Roman"/>
                <w:sz w:val="22"/>
              </w:rPr>
              <w:t>kir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 lo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z w:val="22"/>
              </w:rPr>
              <w:t>is, kriti</w:t>
            </w:r>
            <w:r>
              <w:rPr>
                <w:rFonts w:cs="Times New Roman"/>
                <w:spacing w:val="1"/>
                <w:sz w:val="22"/>
              </w:rPr>
              <w:t>s</w:t>
            </w:r>
            <w:r>
              <w:rPr>
                <w:rFonts w:cs="Times New Roman"/>
                <w:sz w:val="22"/>
              </w:rPr>
              <w:t>, si</w:t>
            </w:r>
            <w:r>
              <w:rPr>
                <w:rFonts w:cs="Times New Roman"/>
                <w:spacing w:val="1"/>
                <w:sz w:val="22"/>
              </w:rPr>
              <w:t>s</w:t>
            </w:r>
            <w:r>
              <w:rPr>
                <w:rFonts w:cs="Times New Roman"/>
                <w:sz w:val="22"/>
              </w:rPr>
              <w:t>tem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t</w:t>
            </w:r>
            <w:r>
              <w:rPr>
                <w:rFonts w:cs="Times New Roman"/>
                <w:spacing w:val="1"/>
                <w:sz w:val="22"/>
              </w:rPr>
              <w:t>i</w:t>
            </w:r>
            <w:r>
              <w:rPr>
                <w:rFonts w:cs="Times New Roman"/>
                <w:sz w:val="22"/>
              </w:rPr>
              <w:t>s, d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inovatif d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lam konteks p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m</w:t>
            </w:r>
            <w:r>
              <w:rPr>
                <w:rFonts w:cs="Times New Roman"/>
                <w:spacing w:val="3"/>
                <w:sz w:val="22"/>
              </w:rPr>
              <w:t>b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 xml:space="preserve">n 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tau i</w:t>
            </w:r>
            <w:r>
              <w:rPr>
                <w:rFonts w:cs="Times New Roman"/>
                <w:spacing w:val="1"/>
                <w:sz w:val="22"/>
              </w:rPr>
              <w:t>m</w:t>
            </w:r>
            <w:r>
              <w:rPr>
                <w:rFonts w:cs="Times New Roman"/>
                <w:sz w:val="22"/>
              </w:rPr>
              <w:t>plem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ntasi i</w:t>
            </w:r>
            <w:r>
              <w:rPr>
                <w:rFonts w:cs="Times New Roman"/>
                <w:spacing w:val="-1"/>
                <w:sz w:val="22"/>
              </w:rPr>
              <w:t>l</w:t>
            </w:r>
            <w:r>
              <w:rPr>
                <w:rFonts w:cs="Times New Roman"/>
                <w:spacing w:val="-2"/>
                <w:sz w:val="22"/>
              </w:rPr>
              <w:t>m</w:t>
            </w:r>
            <w:r>
              <w:rPr>
                <w:rFonts w:cs="Times New Roman"/>
                <w:sz w:val="22"/>
              </w:rPr>
              <w:t>u p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pacing w:val="3"/>
                <w:sz w:val="22"/>
              </w:rPr>
              <w:t>t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hu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d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teknolo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z w:val="22"/>
              </w:rPr>
              <w:t xml:space="preserve">i </w:t>
            </w:r>
            <w:r>
              <w:rPr>
                <w:rFonts w:cs="Times New Roman"/>
                <w:spacing w:val="-5"/>
                <w:sz w:val="22"/>
              </w:rPr>
              <w:t>y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z w:val="22"/>
              </w:rPr>
              <w:t>g memp</w:t>
            </w:r>
            <w:r>
              <w:rPr>
                <w:rFonts w:cs="Times New Roman"/>
                <w:spacing w:val="1"/>
                <w:sz w:val="22"/>
              </w:rPr>
              <w:t>e</w:t>
            </w:r>
            <w:r>
              <w:rPr>
                <w:rFonts w:cs="Times New Roman"/>
                <w:sz w:val="22"/>
              </w:rPr>
              <w:t>r</w:t>
            </w:r>
            <w:r>
              <w:rPr>
                <w:rFonts w:cs="Times New Roman"/>
                <w:spacing w:val="1"/>
                <w:sz w:val="22"/>
              </w:rPr>
              <w:t>h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t</w:t>
            </w:r>
            <w:r>
              <w:rPr>
                <w:rFonts w:cs="Times New Roman"/>
                <w:spacing w:val="1"/>
                <w:sz w:val="22"/>
              </w:rPr>
              <w:t>i</w:t>
            </w:r>
            <w:r>
              <w:rPr>
                <w:rFonts w:cs="Times New Roman"/>
                <w:sz w:val="22"/>
              </w:rPr>
              <w:t>k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d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men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pacing w:val="1"/>
                <w:sz w:val="22"/>
              </w:rPr>
              <w:t>r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pk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 xml:space="preserve">n 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z w:val="22"/>
              </w:rPr>
              <w:t>i</w:t>
            </w:r>
            <w:r>
              <w:rPr>
                <w:rFonts w:cs="Times New Roman"/>
                <w:spacing w:val="1"/>
                <w:sz w:val="22"/>
              </w:rPr>
              <w:t>l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i humanio</w:t>
            </w:r>
            <w:r>
              <w:rPr>
                <w:rFonts w:cs="Times New Roman"/>
                <w:spacing w:val="-1"/>
                <w:sz w:val="22"/>
              </w:rPr>
              <w:t>r</w:t>
            </w:r>
            <w:r>
              <w:rPr>
                <w:rFonts w:cs="Times New Roman"/>
                <w:sz w:val="22"/>
              </w:rPr>
              <w:t xml:space="preserve">a </w:t>
            </w:r>
            <w:r>
              <w:rPr>
                <w:rFonts w:cs="Times New Roman"/>
                <w:spacing w:val="-5"/>
                <w:sz w:val="22"/>
              </w:rPr>
              <w:t>y</w:t>
            </w:r>
            <w:r>
              <w:rPr>
                <w:rFonts w:cs="Times New Roman"/>
                <w:spacing w:val="1"/>
                <w:sz w:val="22"/>
              </w:rPr>
              <w:t>a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z w:val="22"/>
              </w:rPr>
              <w:t>g s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su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i de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bida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z w:val="22"/>
              </w:rPr>
              <w:t xml:space="preserve">g </w:t>
            </w:r>
            <w:r>
              <w:rPr>
                <w:rFonts w:cs="Times New Roman"/>
                <w:spacing w:val="2"/>
                <w:sz w:val="22"/>
              </w:rPr>
              <w:t>k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pacing w:val="1"/>
                <w:sz w:val="22"/>
              </w:rPr>
              <w:t>a</w:t>
            </w:r>
            <w:r>
              <w:rPr>
                <w:rFonts w:cs="Times New Roman"/>
                <w:sz w:val="22"/>
              </w:rPr>
              <w:t>hl</w:t>
            </w:r>
            <w:r>
              <w:rPr>
                <w:rFonts w:cs="Times New Roman"/>
                <w:spacing w:val="1"/>
                <w:sz w:val="22"/>
              </w:rPr>
              <w:t>i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pacing w:val="-5"/>
                <w:sz w:val="22"/>
              </w:rPr>
              <w:t>y</w:t>
            </w:r>
            <w:r>
              <w:rPr>
                <w:rFonts w:cs="Times New Roman"/>
                <w:sz w:val="22"/>
              </w:rPr>
              <w:t>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CPL-5 (KK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17</w:t>
            </w:r>
            <w:r>
              <w:rPr>
                <w:rFonts w:asciiTheme="majorBidi" w:hAnsiTheme="majorBidi" w:cstheme="majorBidi"/>
                <w:sz w:val="22"/>
              </w:rPr>
              <w:t>)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menulis, membaca dan bercakap-cakap dalam bahasa Arab sesuai dengan kaidah dan tata </w:t>
            </w:r>
            <w:r>
              <w:rPr>
                <w:rFonts w:hint="default"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  <w:lang w:val="en-US"/>
              </w:rPr>
              <w:t xml:space="preserve">ahasa Arab yang </w:t>
            </w:r>
            <w:r>
              <w:rPr>
                <w:rFonts w:hint="default" w:cs="Times New Roman"/>
                <w:szCs w:val="24"/>
                <w:lang w:val="en-US"/>
              </w:rPr>
              <w:t xml:space="preserve">telah dipelajari dengan </w:t>
            </w:r>
            <w:r>
              <w:rPr>
                <w:rFonts w:cs="Times New Roman"/>
                <w:szCs w:val="24"/>
                <w:lang w:val="en-US"/>
              </w:rPr>
              <w:t>baik dan benar.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1414" w:type="dxa"/>
            <w:gridSpan w:val="5"/>
          </w:tcPr>
          <w:p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47" w:hanging="426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b/>
                <w:bCs/>
              </w:rPr>
              <w:t>Capaian Pembelajaran Mata Kuliah (CPMK)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CPMK- 1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>menunjukkan</w:t>
            </w:r>
            <w:r>
              <w:rPr>
                <w:sz w:val="22"/>
                <w:szCs w:val="20"/>
              </w:rPr>
              <w:t xml:space="preserve"> sikap bertanggung jawab atas pekerjaan </w:t>
            </w:r>
            <w:r>
              <w:rPr>
                <w:rFonts w:asciiTheme="majorBidi" w:hAnsiTheme="majorBidi" w:cstheme="majorBidi"/>
                <w:sz w:val="22"/>
              </w:rPr>
              <w:t>dalam kegiatan pengembangan media pembelajaran berbasis IT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secara mandiri (CPL-1).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CPMK-2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>ampu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memahami </w:t>
            </w:r>
            <w:r>
              <w:rPr>
                <w:rFonts w:asciiTheme="majorBidi" w:hAnsiTheme="majorBidi" w:cstheme="majorBidi"/>
                <w:sz w:val="22"/>
              </w:rPr>
              <w:t>dan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menggunakan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 xml:space="preserve">teknologi informasi (IT)  untuk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pengembangan media dalam pembelajaran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 Bahasa Arab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(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CPL-2).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CPMK-3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Mampu </w:t>
            </w:r>
            <w: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 xml:space="preserve">mengimplementasi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hasil </w:t>
            </w:r>
            <w:r>
              <w:rPr>
                <w:rFonts w:hint="default" w:cs="Times New Roman"/>
                <w:sz w:val="22"/>
                <w:lang w:val="en-US"/>
              </w:rPr>
              <w:t>latihan</w:t>
            </w:r>
            <w:r>
              <w:rPr>
                <w:rFonts w:cs="Times New Roman"/>
                <w:sz w:val="22"/>
              </w:rPr>
              <w:t xml:space="preserve"> dan pengembangan media dalam </w:t>
            </w:r>
            <w:r>
              <w:rPr>
                <w:rFonts w:hint="default" w:cs="Times New Roman"/>
                <w:sz w:val="22"/>
                <w:lang w:val="en-US"/>
              </w:rPr>
              <w:t>pembelajaran Bahasa Arab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(CPL-3).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CPMK-4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Mampu </w:t>
            </w:r>
            <w:r>
              <w:rPr>
                <w:b/>
                <w:bCs/>
                <w:sz w:val="22"/>
              </w:rPr>
              <w:t xml:space="preserve">menerapkan </w:t>
            </w:r>
            <w:r>
              <w:rPr>
                <w:sz w:val="22"/>
              </w:rPr>
              <w:t>pemikiran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lo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z w:val="22"/>
              </w:rPr>
              <w:t>is, kriti</w:t>
            </w:r>
            <w:r>
              <w:rPr>
                <w:rFonts w:cs="Times New Roman"/>
                <w:spacing w:val="1"/>
                <w:sz w:val="22"/>
              </w:rPr>
              <w:t>s</w:t>
            </w:r>
            <w:r>
              <w:rPr>
                <w:rFonts w:cs="Times New Roman"/>
                <w:sz w:val="22"/>
              </w:rPr>
              <w:t>, si</w:t>
            </w:r>
            <w:r>
              <w:rPr>
                <w:rFonts w:cs="Times New Roman"/>
                <w:spacing w:val="1"/>
                <w:sz w:val="22"/>
              </w:rPr>
              <w:t>s</w:t>
            </w:r>
            <w:r>
              <w:rPr>
                <w:rFonts w:cs="Times New Roman"/>
                <w:sz w:val="22"/>
              </w:rPr>
              <w:t>tem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t</w:t>
            </w:r>
            <w:r>
              <w:rPr>
                <w:rFonts w:cs="Times New Roman"/>
                <w:spacing w:val="1"/>
                <w:sz w:val="22"/>
              </w:rPr>
              <w:t>i</w:t>
            </w:r>
            <w:r>
              <w:rPr>
                <w:rFonts w:cs="Times New Roman"/>
                <w:sz w:val="22"/>
              </w:rPr>
              <w:t>s, d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 inovatif d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lam</w:t>
            </w:r>
            <w:r>
              <w:rPr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konteks p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n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pacing w:val="-1"/>
                <w:sz w:val="22"/>
              </w:rPr>
              <w:t>e</w:t>
            </w:r>
            <w:r>
              <w:rPr>
                <w:rFonts w:cs="Times New Roman"/>
                <w:sz w:val="22"/>
              </w:rPr>
              <w:t>m</w:t>
            </w:r>
            <w:r>
              <w:rPr>
                <w:rFonts w:cs="Times New Roman"/>
                <w:spacing w:val="3"/>
                <w:sz w:val="22"/>
              </w:rPr>
              <w:t>b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pacing w:val="2"/>
                <w:sz w:val="22"/>
              </w:rPr>
              <w:t>n</w:t>
            </w:r>
            <w:r>
              <w:rPr>
                <w:rFonts w:cs="Times New Roman"/>
                <w:spacing w:val="-2"/>
                <w:sz w:val="22"/>
              </w:rPr>
              <w:t>g</w:t>
            </w:r>
            <w:r>
              <w:rPr>
                <w:rFonts w:cs="Times New Roman"/>
                <w:spacing w:val="-1"/>
                <w:sz w:val="22"/>
              </w:rPr>
              <w:t>a</w:t>
            </w:r>
            <w:r>
              <w:rPr>
                <w:rFonts w:cs="Times New Roman"/>
                <w:sz w:val="22"/>
              </w:rPr>
              <w:t>n</w:t>
            </w:r>
            <w:r>
              <w:rPr>
                <w:sz w:val="22"/>
                <w:lang w:val="en-US"/>
              </w:rPr>
              <w:t xml:space="preserve"> media berbasis IT </w:t>
            </w:r>
            <w:r>
              <w:rPr>
                <w:sz w:val="22"/>
              </w:rPr>
              <w:t xml:space="preserve"> pada penelitian bidang </w:t>
            </w:r>
            <w:r>
              <w:rPr>
                <w:rFonts w:hint="default"/>
                <w:sz w:val="22"/>
                <w:lang w:val="en-US"/>
              </w:rPr>
              <w:t>pembelajaran Bahasa Arab</w:t>
            </w:r>
            <w:r>
              <w:rPr>
                <w:sz w:val="22"/>
              </w:rPr>
              <w:t xml:space="preserve"> (CPL-4)</w:t>
            </w:r>
            <w:r>
              <w:rPr>
                <w:rFonts w:asciiTheme="majorBidi" w:hAnsiTheme="majorBidi" w:cstheme="majorBidi"/>
                <w:sz w:val="22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CPMK-5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menulis, membaca dan bercakap-cakap dalam bahasa Arab sesuai dengan kaidah dan tata </w:t>
            </w:r>
            <w:r>
              <w:rPr>
                <w:rFonts w:hint="default"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  <w:lang w:val="en-US"/>
              </w:rPr>
              <w:t xml:space="preserve">ahasa Arab yang </w:t>
            </w:r>
            <w:r>
              <w:rPr>
                <w:rFonts w:hint="default" w:cs="Times New Roman"/>
                <w:szCs w:val="24"/>
                <w:lang w:val="en-US"/>
              </w:rPr>
              <w:t xml:space="preserve">telah dipelajari dengan </w:t>
            </w:r>
            <w:r>
              <w:rPr>
                <w:rFonts w:cs="Times New Roman"/>
                <w:szCs w:val="24"/>
                <w:lang w:val="en-US"/>
              </w:rPr>
              <w:t>baik dan benar</w:t>
            </w:r>
            <w:r>
              <w:rPr>
                <w:rFonts w:cs="Times New Roman"/>
                <w:sz w:val="22"/>
              </w:rPr>
              <w:t>. (CPL-5).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1414" w:type="dxa"/>
            <w:gridSpan w:val="5"/>
          </w:tcPr>
          <w:p>
            <w:pPr>
              <w:pStyle w:val="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0"/>
              </w:rPr>
              <w:t xml:space="preserve"> Kemampuan Akhir Tiap Tahapan Belajar (Sub-CPMK)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Sub-CPMK1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tentang </w:t>
            </w:r>
            <w:r>
              <w:rPr>
                <w:rFonts w:hint="default"/>
                <w:color w:val="000000"/>
                <w:sz w:val="22"/>
                <w:lang w:val="en-US"/>
              </w:rPr>
              <w:t>huruf hijaiyyah</w:t>
            </w:r>
            <w:r>
              <w:rPr>
                <w:rFonts w:asciiTheme="majorBidi" w:hAnsiTheme="majorBidi" w:cstheme="majorBidi"/>
                <w:sz w:val="22"/>
              </w:rPr>
              <w:t xml:space="preserve">  (C2)(C3).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Sub-CPMK2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tentang </w:t>
            </w:r>
            <w:r>
              <w:rPr>
                <w:color w:val="000000"/>
                <w:sz w:val="22"/>
              </w:rPr>
              <w:t>pengertian</w:t>
            </w:r>
            <w:r>
              <w:rPr>
                <w:rFonts w:asciiTheme="majorBidi" w:hAnsiTheme="majorBidi" w:cstheme="majorBidi"/>
                <w:sz w:val="22"/>
              </w:rPr>
              <w:t xml:space="preserve">, jenis, fungsi, dan </w:t>
            </w:r>
            <w:r>
              <w:rPr>
                <w:color w:val="000000"/>
                <w:sz w:val="22"/>
              </w:rPr>
              <w:t xml:space="preserve">manfaat </w:t>
            </w:r>
            <w:r>
              <w:rPr>
                <w:rFonts w:hint="cs" w:cstheme="minorBidi"/>
                <w:color w:val="000000"/>
                <w:sz w:val="22"/>
                <w:rtl/>
                <w:lang w:bidi="ar-SA"/>
              </w:rPr>
              <w:t>اسم</w:t>
            </w:r>
            <w:r>
              <w:rPr>
                <w:rFonts w:hint="cs" w:cstheme="minorBidi"/>
                <w:color w:val="000000"/>
                <w:sz w:val="22"/>
                <w:rtl/>
                <w:lang w:val="en-US" w:bidi="ar-SA"/>
              </w:rPr>
              <w:t xml:space="preserve"> الإشارة</w:t>
            </w:r>
            <w:r>
              <w:rPr>
                <w:rFonts w:asciiTheme="majorBidi" w:hAnsiTheme="majorBidi" w:cstheme="majorBidi"/>
                <w:sz w:val="22"/>
              </w:rPr>
              <w:t xml:space="preserve">  (C2)(C3).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Sub-CPMK3</w:t>
            </w:r>
          </w:p>
        </w:tc>
        <w:tc>
          <w:tcPr>
            <w:tcW w:w="9827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tentang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cs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(C2)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)(C3)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Sub-CPMK4</w:t>
            </w:r>
          </w:p>
        </w:tc>
        <w:tc>
          <w:tcPr>
            <w:tcW w:w="9827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jc w:val="lowKashida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melakukan p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ercakapan tentang : 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cs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(C2)(C3)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Sub-CPMK5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-M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ampu </w:t>
            </w:r>
            <w:r>
              <w:rPr>
                <w:color w:val="000000"/>
                <w:sz w:val="22"/>
              </w:rPr>
              <w:t>menjelaskan</w:t>
            </w:r>
            <w:r>
              <w:rPr>
                <w:rFonts w:hint="default"/>
                <w:color w:val="000000"/>
                <w:sz w:val="22"/>
                <w:lang w:val="en-US"/>
              </w:rPr>
              <w:t xml:space="preserve"> tentang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Satuan dan Puluhan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الآحاد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والعشرات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(C2)(C3)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-Mampu menjelaskan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tentang penggunaan 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Satuan dan Puluhan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الآحاد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والعشرات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rtl w:val="0"/>
                <w:lang w:val="en-US"/>
              </w:rPr>
              <w:t>) dalam kalimat mudzakkar dan muannats</w:t>
            </w:r>
            <w:r>
              <w:rPr>
                <w:rFonts w:asciiTheme="majorBidi" w:hAnsiTheme="majorBidi" w:cstheme="majorBidi"/>
                <w:sz w:val="22"/>
              </w:rPr>
              <w:t>(C2)(C3)(C4)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Sub-CPMK6</w:t>
            </w:r>
          </w:p>
        </w:tc>
        <w:tc>
          <w:tcPr>
            <w:tcW w:w="9827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tentang penggunaan bilangan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 xml:space="preserve">Ratusan dan Ribuan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المئات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والآلاف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(C2) (C3)(C4)(C5)(C6)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Sub-CPMK7</w:t>
            </w:r>
          </w:p>
        </w:tc>
        <w:tc>
          <w:tcPr>
            <w:tcW w:w="9827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melakukan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hint="default" w:cs="Times New Roman"/>
                <w:color w:val="333333"/>
                <w:sz w:val="24"/>
                <w:szCs w:val="24"/>
                <w:lang w:val="en-US" w:eastAsia="id-ID"/>
              </w:rPr>
              <w:t>p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eastAsia="id-ID"/>
              </w:rPr>
              <w:t>ercakapan tentang 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id-ID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(C2)(C3)(C4)(C5)(C6)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Sub-CPMK8</w:t>
            </w:r>
          </w:p>
        </w:tc>
        <w:tc>
          <w:tcPr>
            <w:tcW w:w="9827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>tentang m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acam-macam Bilangan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أَنْواَعُ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(C2)(C3)(C4)(C5)(C6)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Sub-CPMK9</w:t>
            </w:r>
          </w:p>
        </w:tc>
        <w:tc>
          <w:tcPr>
            <w:tcW w:w="9827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tentang p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embagian Operasi Bilangan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أَقْسَامُ عَمَلِيَّةِ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 (C2) (C3)(C4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)(C5)(C6)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Sub-CPMK10</w:t>
            </w:r>
          </w:p>
        </w:tc>
        <w:tc>
          <w:tcPr>
            <w:tcW w:w="9827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melakukan percakapan tentang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id-ID"/>
              </w:rPr>
              <w:t xml:space="preserve"> 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Geometri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الهندسية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(C2)(C3)(C4)(C5)(C6)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87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Sub-CPMK11</w:t>
            </w:r>
          </w:p>
        </w:tc>
        <w:tc>
          <w:tcPr>
            <w:tcW w:w="9827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menjelaskan </w:t>
            </w:r>
            <w:r>
              <w:rPr>
                <w:rFonts w:hint="default"/>
                <w:color w:val="000000"/>
                <w:sz w:val="22"/>
                <w:lang w:val="en-US"/>
              </w:rPr>
              <w:t xml:space="preserve">dan bercakap-cakap tentang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Bangun Datar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 dan Bangun Ruang </w:t>
            </w:r>
            <w:r>
              <w:rPr>
                <w:rFonts w:asciiTheme="majorBidi" w:hAnsiTheme="majorBidi" w:cstheme="majorBidi"/>
                <w:sz w:val="22"/>
              </w:rPr>
              <w:t>(C2)(C3)(C4)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Deskripsi Singkat MK</w:t>
            </w:r>
          </w:p>
        </w:tc>
        <w:tc>
          <w:tcPr>
            <w:tcW w:w="11414" w:type="dxa"/>
            <w:gridSpan w:val="5"/>
          </w:tcPr>
          <w:p>
            <w:pPr>
              <w:spacing w:after="0" w:line="240" w:lineRule="auto"/>
              <w:jc w:val="both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Bahasa Arab merupakan mata kuliah wajib bagi setiap prodi di UIN Fatmawati Sukarno, tidak terkecuali pada Prodi Matematika. </w:t>
            </w:r>
            <w:r>
              <w:rPr>
                <w:rFonts w:eastAsia="Times New Roman" w:asciiTheme="majorBidi" w:hAnsiTheme="majorBidi" w:cstheme="majorBidi"/>
                <w:lang w:val="en-US"/>
              </w:rPr>
              <w:t xml:space="preserve">Mata kuliah ini </w:t>
            </w:r>
            <w:r>
              <w:rPr>
                <w:rFonts w:eastAsia="Times New Roman" w:asciiTheme="majorBidi" w:hAnsiTheme="majorBidi" w:cstheme="majorBidi"/>
              </w:rPr>
              <w:t xml:space="preserve">membekali mahasiswa dengan keterampilan </w:t>
            </w:r>
            <w:r>
              <w:rPr>
                <w:rFonts w:eastAsia="Times New Roman" w:asciiTheme="majorBidi" w:hAnsiTheme="majorBidi" w:cstheme="majorBidi"/>
                <w:lang w:val="en-US"/>
              </w:rPr>
              <w:t>membaca, menulis, berbicara dan mendengar dalam bahasa Arab</w:t>
            </w:r>
            <w:r>
              <w:rPr>
                <w:rFonts w:hint="default" w:eastAsia="Times New Roman" w:asciiTheme="majorBidi" w:hAnsiTheme="majorBidi" w:cstheme="majorBidi"/>
                <w:lang w:val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276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Pokok Bahasan</w:t>
            </w:r>
          </w:p>
        </w:tc>
        <w:tc>
          <w:tcPr>
            <w:tcW w:w="11414" w:type="dxa"/>
            <w:gridSpan w:val="5"/>
          </w:tcPr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Kontrak Perkuliahan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eastAsia="id-ID"/>
              </w:rPr>
              <w:t>Menulis huruf hijaiyyah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rtl/>
              </w:rPr>
              <w:t>اسم الإشارة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Percakapan tentang : 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Satuan dan Puluhan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الآحاد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والعشرات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 xml:space="preserve">Ratusan dan Ribuan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المئات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والآلاف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eastAsia="id-ID"/>
              </w:rPr>
              <w:t>Percakapan tentang 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id-ID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 w:val="0"/>
                <w:bCs w:val="0"/>
                <w:sz w:val="24"/>
                <w:szCs w:val="24"/>
                <w:lang w:val="en-US"/>
              </w:rPr>
              <w:t>UTS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Macam-macam Bilangan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أَنْواَعُ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Pembagian Operasi Bilangan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أَقْسَامُ عَمَلِيَّةِ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id-ID"/>
              </w:rPr>
              <w:t xml:space="preserve">Percakapan tentang 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Geometri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الهندسية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Bangun Datar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المسطحة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2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Bangun Ruang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المجسمة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spacing w:after="120" w:line="240" w:lineRule="auto"/>
              <w:ind w:hanging="34"/>
              <w:jc w:val="lowKashida"/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id-ID"/>
              </w:rPr>
              <w:t xml:space="preserve">15.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rtl/>
                <w:lang w:eastAsia="id-ID"/>
              </w:rPr>
              <w:t xml:space="preserve">مناقشة الدروس السابقة </w:t>
            </w:r>
          </w:p>
          <w:p>
            <w:pPr>
              <w:pStyle w:val="8"/>
              <w:numPr>
                <w:ilvl w:val="0"/>
                <w:numId w:val="0"/>
              </w:numPr>
              <w:spacing w:after="0" w:line="240" w:lineRule="auto"/>
              <w:rPr>
                <w:rFonts w:asciiTheme="majorBidi" w:hAnsiTheme="majorBidi" w:cstheme="majorBidi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id-ID"/>
              </w:rPr>
              <w:t>16. UAS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Pustaka</w:t>
            </w:r>
          </w:p>
        </w:tc>
        <w:tc>
          <w:tcPr>
            <w:tcW w:w="11414" w:type="dxa"/>
            <w:gridSpan w:val="5"/>
          </w:tcPr>
          <w:p>
            <w:pPr>
              <w:numPr>
                <w:ilvl w:val="1"/>
                <w:numId w:val="3"/>
              </w:numPr>
              <w:spacing w:after="0" w:line="240" w:lineRule="auto"/>
              <w:ind w:left="382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Yenni Patriani,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Rumus Cerdas Memahami Kaidah dan Tata Bahasa</w:t>
            </w:r>
            <w:r>
              <w:rPr>
                <w:rFonts w:cs="Times New Roman"/>
                <w:szCs w:val="24"/>
                <w:lang w:val="en-US"/>
              </w:rPr>
              <w:t>, Bandung : Yrama Widya, 2010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Arab</w:t>
            </w:r>
            <w:r>
              <w:rPr>
                <w:rFonts w:hint="default" w:cs="Times New Roman"/>
                <w:szCs w:val="24"/>
                <w:lang w:val="en-US"/>
              </w:rPr>
              <w:t>.</w:t>
            </w:r>
          </w:p>
          <w:p>
            <w:pPr>
              <w:numPr>
                <w:ilvl w:val="1"/>
                <w:numId w:val="3"/>
              </w:numPr>
              <w:spacing w:after="0" w:line="240" w:lineRule="auto"/>
              <w:ind w:left="382"/>
              <w:rPr>
                <w:rFonts w:hint="default" w:cs="Times New Roman"/>
                <w:i w:val="0"/>
                <w:iCs w:val="0"/>
                <w:szCs w:val="24"/>
                <w:lang w:val="en-US"/>
              </w:rPr>
            </w:pPr>
            <w:r>
              <w:rPr>
                <w:rFonts w:hint="default" w:cs="Times New Roman"/>
                <w:szCs w:val="24"/>
                <w:lang w:val="en-US"/>
              </w:rPr>
              <w:t xml:space="preserve">Yenni Patriani dan Resti Komala Sari, </w:t>
            </w:r>
            <w:r>
              <w:rPr>
                <w:rFonts w:hint="default" w:cs="Times New Roman"/>
                <w:i/>
                <w:iCs/>
                <w:szCs w:val="24"/>
                <w:lang w:val="en-US"/>
              </w:rPr>
              <w:t xml:space="preserve">Pembelajaran Bahasa Arab Terintegrasi dengan Matematika, </w:t>
            </w:r>
            <w:r>
              <w:rPr>
                <w:rFonts w:hint="default" w:cs="Times New Roman"/>
                <w:i w:val="0"/>
                <w:iCs w:val="0"/>
                <w:szCs w:val="24"/>
                <w:lang w:val="en-US"/>
              </w:rPr>
              <w:t>Bengkulu : CV. Brimedia Global, 2020.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49" w:leftChars="0"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76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Media Pembelajaran</w:t>
            </w:r>
          </w:p>
        </w:tc>
        <w:tc>
          <w:tcPr>
            <w:tcW w:w="653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Perangkat Lunak: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Ms. Office &amp; Power Point, Whatapps Group, Zoom Meeting, Siakad</w:t>
            </w:r>
          </w:p>
        </w:tc>
        <w:tc>
          <w:tcPr>
            <w:tcW w:w="4879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Perangkat Keras: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333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Papan tulis, Laptop,  &amp; LCD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Team Teaching</w:t>
            </w:r>
          </w:p>
        </w:tc>
        <w:tc>
          <w:tcPr>
            <w:tcW w:w="11414" w:type="dxa"/>
            <w:gridSpan w:val="5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Matakuliah Syarat </w:t>
            </w:r>
          </w:p>
        </w:tc>
        <w:tc>
          <w:tcPr>
            <w:tcW w:w="11414" w:type="dxa"/>
            <w:gridSpan w:val="5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</w:p>
    <w:p>
      <w:pPr>
        <w:rPr>
          <w:rFonts w:asciiTheme="majorBidi" w:hAnsiTheme="majorBidi" w:cstheme="majorBidi"/>
          <w:sz w:val="22"/>
        </w:rPr>
        <w:sectPr>
          <w:pgSz w:w="16838" w:h="11906" w:orient="landscape"/>
          <w:pgMar w:top="1134" w:right="851" w:bottom="1134" w:left="851" w:header="709" w:footer="709" w:gutter="0"/>
          <w:cols w:space="708" w:num="1"/>
          <w:docGrid w:linePitch="360" w:charSpace="0"/>
        </w:sectPr>
      </w:pPr>
    </w:p>
    <w:tbl>
      <w:tblPr>
        <w:tblStyle w:val="7"/>
        <w:tblW w:w="15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705"/>
        <w:gridCol w:w="3827"/>
        <w:gridCol w:w="3544"/>
        <w:gridCol w:w="1559"/>
        <w:gridCol w:w="184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4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Minggu ke-</w:t>
            </w:r>
          </w:p>
        </w:tc>
        <w:tc>
          <w:tcPr>
            <w:tcW w:w="2705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Sub-CP-MK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</w:t>
            </w:r>
            <w:r>
              <w:rPr>
                <w:b/>
                <w:bCs/>
                <w:sz w:val="22"/>
                <w:szCs w:val="20"/>
              </w:rPr>
              <w:t>Kemampuan Akhir Tiap Tahapan Belajar</w:t>
            </w:r>
            <w:r>
              <w:rPr>
                <w:rFonts w:asciiTheme="majorBidi" w:hAnsiTheme="majorBidi" w:cstheme="majorBidi"/>
                <w:b/>
                <w:sz w:val="22"/>
              </w:rPr>
              <w:t>)</w:t>
            </w:r>
          </w:p>
        </w:tc>
        <w:tc>
          <w:tcPr>
            <w:tcW w:w="3827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Indikator</w:t>
            </w:r>
          </w:p>
        </w:tc>
        <w:tc>
          <w:tcPr>
            <w:tcW w:w="3544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Kriteria &amp; Bentuk Penilaian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Metode Pembelajaran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Materi </w:t>
            </w:r>
          </w:p>
        </w:tc>
        <w:tc>
          <w:tcPr>
            <w:tcW w:w="1206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36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Bobot nilai Tugas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4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(1)</w:t>
            </w:r>
          </w:p>
        </w:tc>
        <w:tc>
          <w:tcPr>
            <w:tcW w:w="2705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(2)</w:t>
            </w:r>
          </w:p>
        </w:tc>
        <w:tc>
          <w:tcPr>
            <w:tcW w:w="3827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(3)</w:t>
            </w:r>
          </w:p>
        </w:tc>
        <w:tc>
          <w:tcPr>
            <w:tcW w:w="3544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(4)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(5)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(6)</w:t>
            </w:r>
          </w:p>
        </w:tc>
        <w:tc>
          <w:tcPr>
            <w:tcW w:w="1206" w:type="dxa"/>
            <w:shd w:val="clear" w:color="auto" w:fill="D8D8D8" w:themeFill="background1" w:themeFillShade="D9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-108" w:right="-36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(7)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1</w:t>
            </w:r>
          </w:p>
        </w:tc>
        <w:tc>
          <w:tcPr>
            <w:tcW w:w="2705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Sub-CPMK1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Mampu melakukan kesepakatan kontrak kuliah</w:t>
            </w:r>
          </w:p>
          <w:p>
            <w:pPr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tentang </w:t>
            </w:r>
            <w:r>
              <w:rPr>
                <w:rFonts w:hint="default"/>
                <w:color w:val="000000"/>
                <w:sz w:val="22"/>
                <w:lang w:val="en-US"/>
              </w:rPr>
              <w:t>huruf hijaiyyah</w:t>
            </w:r>
            <w:r>
              <w:rPr>
                <w:rFonts w:asciiTheme="majorBidi" w:hAnsiTheme="majorBidi" w:cstheme="majorBidi"/>
                <w:sz w:val="22"/>
              </w:rPr>
              <w:t xml:space="preserve"> (C2)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(C3)</w:t>
            </w: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melafazhkan huruf hijaiyyah dengan baik dan benar.</w:t>
            </w:r>
          </w:p>
          <w:p>
            <w:pPr>
              <w:pStyle w:val="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melafazhkan dan membedakan makharijul huruf hijaiyyah.</w:t>
            </w:r>
          </w:p>
          <w:p>
            <w:pPr>
              <w:pStyle w:val="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menulis huruf hijaiyyah sesuai dengan kaidah penulisan yang baik dan benar.</w:t>
            </w: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menulis, melafazhkan membedakan makharijul huruf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 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Bentuk non tes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Tanya jawab 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Ceramah,   Tanya jawab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Rencana perkuliahan &amp; lingkup mata kuliah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Bahasa Arab</w:t>
            </w:r>
          </w:p>
          <w:p>
            <w:pPr>
              <w:pStyle w:val="8"/>
              <w:spacing w:after="0" w:line="240" w:lineRule="auto"/>
              <w:ind w:left="176" w:hanging="176"/>
              <w:rPr>
                <w:rFonts w:asciiTheme="majorBidi" w:hAnsiTheme="majorBidi" w:cstheme="majorBidi"/>
                <w:sz w:val="22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eastAsia="Times New Roman" w:asciiTheme="majorBidi" w:hAnsiTheme="majorBidi" w:cstheme="majorBidi"/>
                <w:sz w:val="22"/>
                <w:lang w:val="en-US"/>
              </w:rPr>
              <w:t>Pendahuluan: Media dan Sumber Belajar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2</w:t>
            </w:r>
          </w:p>
        </w:tc>
        <w:tc>
          <w:tcPr>
            <w:tcW w:w="27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Sub-CPMK2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 tentang </w:t>
            </w:r>
            <w:r>
              <w:rPr>
                <w:color w:val="000000"/>
                <w:sz w:val="22"/>
              </w:rPr>
              <w:t>pengertian</w:t>
            </w:r>
            <w:r>
              <w:rPr>
                <w:rFonts w:asciiTheme="majorBidi" w:hAnsiTheme="majorBidi" w:cstheme="majorBidi"/>
                <w:sz w:val="22"/>
              </w:rPr>
              <w:t xml:space="preserve">, jenis, fungsi, dan </w:t>
            </w:r>
            <w:r>
              <w:rPr>
                <w:color w:val="000000"/>
                <w:sz w:val="22"/>
              </w:rPr>
              <w:t xml:space="preserve">manfaat </w:t>
            </w:r>
            <w:r>
              <w:rPr>
                <w:rFonts w:hint="cs" w:cstheme="minorBidi"/>
                <w:color w:val="000000"/>
                <w:sz w:val="22"/>
                <w:rtl/>
                <w:lang w:bidi="ar-SA"/>
              </w:rPr>
              <w:t>اسم</w:t>
            </w:r>
            <w:r>
              <w:rPr>
                <w:rFonts w:hint="cs" w:cstheme="minorBidi"/>
                <w:color w:val="000000"/>
                <w:sz w:val="22"/>
                <w:rtl/>
                <w:lang w:val="en-US" w:bidi="ar-SA"/>
              </w:rPr>
              <w:t xml:space="preserve"> الإشارة</w:t>
            </w:r>
            <w:r>
              <w:rPr>
                <w:rFonts w:asciiTheme="majorBidi" w:hAnsiTheme="majorBidi" w:cstheme="majorBidi"/>
                <w:sz w:val="22"/>
              </w:rPr>
              <w:t xml:space="preserve">  (C2)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(C3)</w:t>
            </w: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</w:t>
            </w:r>
            <w:r>
              <w:rPr>
                <w:rFonts w:asciiTheme="majorBidi" w:hAnsiTheme="majorBidi" w:cstheme="majorBidi"/>
                <w:sz w:val="22"/>
              </w:rPr>
              <w:t xml:space="preserve">pengertian </w:t>
            </w:r>
            <w:r>
              <w:rPr>
                <w:rFonts w:hint="cs" w:cstheme="minorBidi"/>
                <w:color w:val="000000"/>
                <w:sz w:val="22"/>
                <w:rtl/>
                <w:lang w:bidi="ar-SA"/>
              </w:rPr>
              <w:t>اسم</w:t>
            </w:r>
            <w:r>
              <w:rPr>
                <w:rFonts w:hint="cs" w:cstheme="minorBidi"/>
                <w:color w:val="000000"/>
                <w:sz w:val="22"/>
                <w:rtl/>
                <w:lang w:val="en-US" w:bidi="ar-SA"/>
              </w:rPr>
              <w:t xml:space="preserve"> الإشارة</w:t>
            </w:r>
          </w:p>
          <w:p>
            <w:pPr>
              <w:pStyle w:val="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dan jenis-jenis </w:t>
            </w:r>
            <w:r>
              <w:rPr>
                <w:rFonts w:hint="cs" w:cstheme="minorBidi"/>
                <w:color w:val="000000"/>
                <w:sz w:val="22"/>
                <w:rtl/>
                <w:lang w:bidi="ar-SA"/>
              </w:rPr>
              <w:t>اسم</w:t>
            </w:r>
            <w:r>
              <w:rPr>
                <w:rFonts w:hint="cs" w:cstheme="minorBidi"/>
                <w:color w:val="000000"/>
                <w:sz w:val="22"/>
                <w:rtl/>
                <w:lang w:val="en-US" w:bidi="ar-SA"/>
              </w:rPr>
              <w:t xml:space="preserve"> الإشارة</w:t>
            </w:r>
          </w:p>
          <w:p>
            <w:pPr>
              <w:pStyle w:val="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</w:t>
            </w:r>
            <w:r>
              <w:rPr>
                <w:rFonts w:asciiTheme="majorBidi" w:hAnsiTheme="majorBidi" w:cstheme="majorBidi"/>
                <w:sz w:val="22"/>
              </w:rPr>
              <w:t xml:space="preserve">fungsi </w:t>
            </w:r>
            <w:r>
              <w:rPr>
                <w:rFonts w:hint="cs" w:cstheme="minorBidi"/>
                <w:color w:val="000000"/>
                <w:sz w:val="22"/>
                <w:rtl/>
                <w:lang w:bidi="ar-SA"/>
              </w:rPr>
              <w:t>اسم</w:t>
            </w:r>
            <w:r>
              <w:rPr>
                <w:rFonts w:hint="cs" w:cstheme="minorBidi"/>
                <w:color w:val="000000"/>
                <w:sz w:val="22"/>
                <w:rtl/>
                <w:lang w:val="en-US" w:bidi="ar-SA"/>
              </w:rPr>
              <w:t xml:space="preserve"> الإشارة</w:t>
            </w:r>
          </w:p>
          <w:p>
            <w:pPr>
              <w:pStyle w:val="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Ketepatan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menjelaskan</w:t>
            </w:r>
            <w:r>
              <w:rPr>
                <w:rFonts w:asciiTheme="majorBidi" w:hAnsiTheme="majorBidi" w:cstheme="majorBidi"/>
                <w:sz w:val="22"/>
              </w:rPr>
              <w:t xml:space="preserve"> manfaat </w:t>
            </w:r>
            <w:r>
              <w:rPr>
                <w:rFonts w:hint="cs" w:cstheme="minorBidi"/>
                <w:color w:val="000000"/>
                <w:sz w:val="22"/>
                <w:rtl/>
                <w:lang w:bidi="ar-SA"/>
              </w:rPr>
              <w:t>اسم</w:t>
            </w:r>
            <w:r>
              <w:rPr>
                <w:rFonts w:hint="cs" w:cstheme="minorBidi"/>
                <w:color w:val="000000"/>
                <w:sz w:val="22"/>
                <w:rtl/>
                <w:lang w:val="en-US" w:bidi="ar-SA"/>
              </w:rPr>
              <w:t xml:space="preserve"> الإشارة</w:t>
            </w:r>
          </w:p>
          <w:p>
            <w:pPr>
              <w:pStyle w:val="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memberikan contoh </w:t>
            </w:r>
            <w:r>
              <w:rPr>
                <w:rFonts w:hint="cs" w:cstheme="minorBidi"/>
                <w:color w:val="000000"/>
                <w:sz w:val="22"/>
                <w:rtl/>
                <w:lang w:bidi="ar-SA"/>
              </w:rPr>
              <w:t>اسم</w:t>
            </w:r>
            <w:r>
              <w:rPr>
                <w:rFonts w:hint="cs" w:cstheme="minorBidi"/>
                <w:color w:val="000000"/>
                <w:sz w:val="22"/>
                <w:rtl/>
                <w:lang w:val="en-US" w:bidi="ar-SA"/>
              </w:rPr>
              <w:t xml:space="preserve"> الإشارة</w:t>
            </w: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menjelaskan,</w:t>
            </w:r>
            <w:r>
              <w:rPr>
                <w:rFonts w:asciiTheme="majorBidi" w:hAnsiTheme="majorBidi" w:cstheme="majorBidi"/>
                <w:sz w:val="22"/>
              </w:rPr>
              <w:t xml:space="preserve"> ketepatan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mengidentifikasi,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Bentuk non tes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hint="default" w:asciiTheme="majorBidi" w:hAnsiTheme="majorBidi" w:cstheme="majorBidi"/>
                <w:b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Tugas: </w:t>
            </w:r>
            <w:r>
              <w:rPr>
                <w:rFonts w:hint="default" w:asciiTheme="majorBidi" w:hAnsiTheme="majorBidi" w:cstheme="majorBidi"/>
                <w:bCs/>
                <w:sz w:val="22"/>
                <w:lang w:val="en-US"/>
              </w:rPr>
              <w:t xml:space="preserve">melakukan percakapan tentang </w:t>
            </w:r>
            <w:r>
              <w:rPr>
                <w:rFonts w:hint="cs" w:cstheme="minorBidi"/>
                <w:color w:val="000000"/>
                <w:sz w:val="22"/>
                <w:rtl/>
                <w:lang w:bidi="ar-SA"/>
              </w:rPr>
              <w:t>اسم</w:t>
            </w:r>
            <w:r>
              <w:rPr>
                <w:rFonts w:hint="cs" w:cstheme="minorBidi"/>
                <w:color w:val="000000"/>
                <w:sz w:val="22"/>
                <w:rtl/>
                <w:lang w:val="en-US" w:bidi="ar-SA"/>
              </w:rPr>
              <w:t xml:space="preserve"> الإشارة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sz w:val="22"/>
              </w:rPr>
              <w:t>Media Pembelajaran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3</w:t>
            </w:r>
          </w:p>
        </w:tc>
        <w:tc>
          <w:tcPr>
            <w:tcW w:w="27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Sub-CPMK3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M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ampu </w:t>
            </w:r>
            <w:r>
              <w:rPr>
                <w:rFonts w:asciiTheme="majorBidi" w:hAnsiTheme="majorBidi" w:cstheme="majorBidi"/>
                <w:sz w:val="22"/>
              </w:rPr>
              <w:t xml:space="preserve">menjelaskan  tentang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cs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</w:rPr>
              <w:t>(C2)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)(C3)(C2)(C3)</w:t>
            </w: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</w:t>
            </w:r>
            <w:r>
              <w:rPr>
                <w:rFonts w:asciiTheme="majorBidi" w:hAnsiTheme="majorBidi" w:cstheme="majorBidi"/>
                <w:sz w:val="22"/>
              </w:rPr>
              <w:t xml:space="preserve">tentang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karakteristik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mengidentifikasi jenis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memberikan contoh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 dalam kalimat mudzakkar dan muannats.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>i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mengidentifikasi,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&amp; keaktifan/pertisipasi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</w:rPr>
            </w:pPr>
          </w:p>
          <w:p>
            <w:pPr>
              <w:pStyle w:val="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Bentuk non tes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Tugas: 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membuat resume materi yang telah dibahas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Media pembelajaran Berbasis Visual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4,5</w:t>
            </w:r>
          </w:p>
        </w:tc>
        <w:tc>
          <w:tcPr>
            <w:tcW w:w="27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Sub-CPMK4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Mampu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melakukan p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ercakapan tentang : 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asciiTheme="majorBidi" w:hAnsiTheme="majorBidi" w:cstheme="majorBidi"/>
                <w:sz w:val="22"/>
              </w:rPr>
              <w:t>(C2)(C3)(C4)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M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ampu </w:t>
            </w:r>
            <w:r>
              <w:rPr>
                <w:color w:val="000000"/>
                <w:sz w:val="22"/>
              </w:rPr>
              <w:t>menjelaskan</w:t>
            </w:r>
            <w:r>
              <w:rPr>
                <w:rFonts w:hint="default"/>
                <w:color w:val="000000"/>
                <w:sz w:val="22"/>
                <w:lang w:val="en-US"/>
              </w:rPr>
              <w:t xml:space="preserve"> tentang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Satuan dan Puluhan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الآحاد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والعشرات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(C2)(C3)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-Mampu menjelaskan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tentang penggunaan 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Satuan dan Puluhan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الآحاد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والعشرات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rtl w:val="0"/>
                <w:lang w:val="en-US"/>
              </w:rPr>
              <w:t>) dalam kalimat mudzakkar dan muannats</w:t>
            </w:r>
            <w:r>
              <w:rPr>
                <w:rFonts w:asciiTheme="majorBidi" w:hAnsiTheme="majorBidi" w:cstheme="majorBidi"/>
                <w:sz w:val="22"/>
              </w:rPr>
              <w:t>(C2)(C3)(C4)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</w:t>
            </w:r>
            <w:r>
              <w:rPr>
                <w:rFonts w:asciiTheme="majorBidi" w:hAnsiTheme="majorBidi" w:cstheme="majorBidi"/>
                <w:sz w:val="22"/>
              </w:rPr>
              <w:t xml:space="preserve">pengertian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prinsip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</w:t>
            </w:r>
            <w:r>
              <w:rPr>
                <w:rFonts w:hint="default"/>
                <w:color w:val="000000"/>
                <w:sz w:val="22"/>
                <w:lang w:val="en-US"/>
              </w:rPr>
              <w:t>tentang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Satuan dan Puluhan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الآحاد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والعشرات</w:t>
            </w:r>
            <w:r>
              <w:rPr>
                <w:rFonts w:hint="default"/>
                <w:color w:val="000000"/>
                <w:sz w:val="22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penggunaan 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Satuan dan Puluhan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الآحاد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والعشرات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rtl w:val="0"/>
                <w:lang w:val="en-US"/>
              </w:rPr>
              <w:t>) dalam kalimat mudzakkar dan muannats.</w:t>
            </w: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mengidentifikasi,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&amp; keaktifan/pertisipasi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Bentuk non tes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Tugas: 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membuat resume materi yang telah dibahas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Multi Media pembelajaran Interaktif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6,7,8</w:t>
            </w:r>
          </w:p>
        </w:tc>
        <w:tc>
          <w:tcPr>
            <w:tcW w:w="27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Sub-CPMK5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Mampu menjelaskan 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tentang penggunaan bilangan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 xml:space="preserve">Ratusan dan Ribuan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المئات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والآلاف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, 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acam-macam Bilangan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أَنْواَعُ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(C2)(C3)(C4)(C5)(C6)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tentang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penggunaan bilangan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 xml:space="preserve">Ratusan dan Ribuan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المئات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 xml:space="preserve"> والآلاف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>.</w:t>
            </w:r>
          </w:p>
          <w:p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عملية العدد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.</w:t>
            </w:r>
          </w:p>
          <w:p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menjelaskan 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acam-macam Bilangan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أَنْواَعُ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>.</w:t>
            </w: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menerapkan konsep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Bentuk non tes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Tugas: </w:t>
            </w:r>
            <w:r>
              <w:rPr>
                <w:rFonts w:asciiTheme="majorBidi" w:hAnsiTheme="majorBidi" w:cstheme="majorBidi"/>
                <w:bCs/>
                <w:sz w:val="22"/>
                <w:lang w:val="en-US"/>
              </w:rPr>
              <w:t>membuat resume materi yang telah dibahas</w:t>
            </w:r>
            <w:r>
              <w:rPr>
                <w:rFonts w:hint="default" w:asciiTheme="majorBidi" w:hAnsiTheme="majorBidi" w:cstheme="majorBidi"/>
                <w:bCs/>
                <w:sz w:val="22"/>
                <w:lang w:val="en-US"/>
              </w:rPr>
              <w:t xml:space="preserve"> dan memberikan contoh-contoh bilangan muannats dan mudzakkar.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color w:val="000000"/>
                <w:sz w:val="22"/>
              </w:rPr>
              <w:t>Multi Media pembelajaran Interaktif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9</w:t>
            </w:r>
          </w:p>
        </w:tc>
        <w:tc>
          <w:tcPr>
            <w:tcW w:w="1468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Evaluasi Tengah Semester : Melakukan validasi penilaian, evaluasi dan perbaikan proses pembelajaran berikutnya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  <w:tc>
          <w:tcPr>
            <w:tcW w:w="27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Sub-CPMK</w:t>
            </w:r>
            <w:r>
              <w:rPr>
                <w:rFonts w:asciiTheme="majorBidi" w:hAnsiTheme="majorBidi" w:cstheme="majorBidi"/>
                <w:color w:val="000000"/>
                <w:sz w:val="22"/>
              </w:rPr>
              <w:t>6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melakukan percakapan tentang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Macam-macam Bilangan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أَنْواَعُ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 (C2)(C3)(C4)</w:t>
            </w: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>- K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etepatan menjelaskan </w:t>
            </w:r>
            <w:r>
              <w:rPr>
                <w:rFonts w:asciiTheme="majorBidi" w:hAnsiTheme="majorBidi" w:cstheme="majorBidi"/>
                <w:sz w:val="22"/>
              </w:rPr>
              <w:t xml:space="preserve">tentang  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acam-macam Bilangan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أَنْواَعُ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asciiTheme="majorBidi" w:hAnsiTheme="majorBidi" w:cstheme="majorBidi"/>
                <w:sz w:val="22"/>
              </w:rPr>
              <w:t>menjelaskan tujuan, manfaat/kegunaan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 </w:t>
            </w: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acam-macam Bilangan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أَنْواَعُ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asciiTheme="majorBidi" w:hAnsiTheme="majorBidi" w:cstheme="majorBidi"/>
                <w:sz w:val="22"/>
              </w:rPr>
            </w:pPr>
          </w:p>
          <w:p>
            <w:pPr>
              <w:pStyle w:val="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membedakan bilangan mudzakkar dan muannats.</w:t>
            </w: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menerapkan konsep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 keterampilan praktik,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Bentuk non tes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>Latihan soal.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Multi Media pembelajaran Interaktif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11 </w:t>
            </w:r>
          </w:p>
        </w:tc>
        <w:tc>
          <w:tcPr>
            <w:tcW w:w="27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Sub-CPMK7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>ampu menjelaskan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 tentang 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أَقْسَامُ عَمَلِيَّةِ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(C2)(C3)(C4)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(C2)(C3)(C4)</w:t>
            </w: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menjelaskan </w:t>
            </w:r>
            <w:r>
              <w:rPr>
                <w:rFonts w:asciiTheme="majorBidi" w:hAnsiTheme="majorBidi" w:cstheme="majorBidi"/>
                <w:sz w:val="22"/>
              </w:rPr>
              <w:t xml:space="preserve">tentang 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أَقْسَامُ عَمَلِيَّةِ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1E1C11" w:themeColor="background2" w:themeShade="1A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asciiTheme="majorBidi" w:hAnsiTheme="majorBidi" w:cstheme="majorBidi"/>
                <w:sz w:val="22"/>
              </w:rPr>
              <w:t xml:space="preserve">menjelaskan jenis, tujuan, 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Operasi Bilangan (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rtl/>
                <w:lang w:val="en-US"/>
              </w:rPr>
              <w:t>أَقْسَامُ عَمَلِيَّةِ الْعَدَدِ</w:t>
            </w:r>
            <w:r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menerapkan konsep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 keterampilan praktik,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Bentuk non tes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Tugas praktik membuat media Interaktif berbasis power point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725"/>
              </w:tabs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Media Interaktif Berbasis Ms. Power Point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12</w:t>
            </w:r>
          </w:p>
        </w:tc>
        <w:tc>
          <w:tcPr>
            <w:tcW w:w="27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Sub-CPMK8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cs="Times New Roman"/>
                <w:color w:val="1E1C11" w:themeColor="background2" w:themeShade="1A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melakukan percakapan tentang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id-ID"/>
              </w:rPr>
              <w:t xml:space="preserve"> 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Geometri 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الهندسية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(C2)(C3)(C4)</w:t>
            </w: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Ketepatan me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lafazhkan kalimat percakapan tentang Geometri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الهندسية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33" w:leftChars="0"/>
              <w:rPr>
                <w:rFonts w:asciiTheme="majorBidi" w:hAnsiTheme="majorBidi" w:cstheme="majorBidi"/>
                <w:sz w:val="22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menulis percakapan tentang Geometri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الهندسية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Chars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menulis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keterampilan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bercaka-cakap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Bentuk non tes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hint="default" w:asciiTheme="majorBidi" w:hAnsiTheme="majorBidi" w:cstheme="majorBidi"/>
                <w:sz w:val="22"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>Latihan percakapan di depan kelas.</w:t>
            </w: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color w:val="000000"/>
                <w:sz w:val="22"/>
              </w:rPr>
              <w:t xml:space="preserve">Media pembelajaran </w:t>
            </w:r>
            <w:r>
              <w:rPr>
                <w:rFonts w:hint="default"/>
                <w:color w:val="000000"/>
                <w:sz w:val="22"/>
                <w:lang w:val="en-US"/>
              </w:rPr>
              <w:t>interaktif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13</w:t>
            </w:r>
          </w:p>
        </w:tc>
        <w:tc>
          <w:tcPr>
            <w:tcW w:w="2705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Sub-CPMK</w:t>
            </w:r>
            <w:r>
              <w:rPr>
                <w:rFonts w:hint="default" w:asciiTheme="majorBidi" w:hAnsiTheme="majorBidi" w:cstheme="majorBidi"/>
                <w:b/>
                <w:bCs/>
                <w:color w:val="000000"/>
                <w:sz w:val="22"/>
                <w:lang w:val="en-US"/>
              </w:rPr>
              <w:t>9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melakukan percakapan tentang 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Bangun Datar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المسطحة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(C2)(C3)(C4)</w:t>
            </w:r>
          </w:p>
        </w:tc>
        <w:tc>
          <w:tcPr>
            <w:tcW w:w="3827" w:type="dxa"/>
            <w:vAlign w:val="top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Ketepatan me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lafazhkan kalimat percakapan tentang  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Bangun Datar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المسطحة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menulis percakapan tentang  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Bangun Datar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المسطحة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menulis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keterampilan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bercaka-cakap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Bentuk non tes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 w:leftChars="0"/>
              <w:rPr>
                <w:rFonts w:asciiTheme="majorBidi" w:hAnsiTheme="majorBidi" w:cstheme="majorBidi"/>
                <w:sz w:val="22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>Latihan percakapan di depan kelas.</w:t>
            </w:r>
          </w:p>
        </w:tc>
        <w:tc>
          <w:tcPr>
            <w:tcW w:w="1559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176" w:leftChars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  <w:vAlign w:val="top"/>
          </w:tcPr>
          <w:p>
            <w:pPr>
              <w:spacing w:after="0" w:line="240" w:lineRule="auto"/>
              <w:rPr>
                <w:rFonts w:asciiTheme="majorBidi" w:hAnsiTheme="majorBidi" w:eastAsiaTheme="minorEastAsia" w:cstheme="majorBidi"/>
                <w:sz w:val="22"/>
              </w:rPr>
            </w:pPr>
            <w:r>
              <w:rPr>
                <w:color w:val="000000"/>
                <w:sz w:val="22"/>
              </w:rPr>
              <w:t xml:space="preserve">Media pembelajaran </w:t>
            </w:r>
            <w:r>
              <w:rPr>
                <w:rFonts w:hint="default"/>
                <w:color w:val="000000"/>
                <w:sz w:val="22"/>
                <w:lang w:val="en-US"/>
              </w:rPr>
              <w:t>interaktif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14</w:t>
            </w:r>
          </w:p>
        </w:tc>
        <w:tc>
          <w:tcPr>
            <w:tcW w:w="2705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Theme="majorBidi" w:hAnsiTheme="majorBidi" w:cstheme="majorBid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Sub-CPMK</w:t>
            </w:r>
            <w:r>
              <w:rPr>
                <w:rFonts w:hint="default" w:asciiTheme="majorBidi" w:hAnsiTheme="majorBidi" w:cstheme="majorBidi"/>
                <w:b/>
                <w:bCs/>
                <w:color w:val="000000"/>
                <w:sz w:val="22"/>
                <w:lang w:val="en-US"/>
              </w:rPr>
              <w:t>10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2"/>
              </w:rPr>
              <w:t xml:space="preserve">ampu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melakukan percakapan tentang 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Bangun Ruang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الم</w:t>
            </w:r>
            <w:r>
              <w:rPr>
                <w:rFonts w:hint="cs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جسمة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(C2)(C3)(C4)</w:t>
            </w:r>
          </w:p>
        </w:tc>
        <w:tc>
          <w:tcPr>
            <w:tcW w:w="3827" w:type="dxa"/>
            <w:vAlign w:val="top"/>
          </w:tcPr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Ketepatan me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lafazhkan kalimat percakapan tentang  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Bangun Ruang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الم</w:t>
            </w:r>
            <w:r>
              <w:rPr>
                <w:rFonts w:hint="cs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جسمة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after="120" w:line="240" w:lineRule="auto"/>
              <w:ind w:left="-34" w:leftChars="0"/>
              <w:jc w:val="lowKashida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rtl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 xml:space="preserve">menulis percakapan tentang  </w:t>
            </w:r>
            <w:r>
              <w:rPr>
                <w:rFonts w:hint="default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 xml:space="preserve">Bangun Datar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 w:bidi="ar-SA"/>
              </w:rPr>
              <w:t>لأ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rtl/>
                <w:lang w:val="en-US"/>
              </w:rPr>
              <w:t>شكال المسطحة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E1C11" w:themeColor="background2" w:themeShade="1A"/>
                <w:sz w:val="24"/>
                <w:szCs w:val="24"/>
                <w:lang w:val="en-US"/>
              </w:rPr>
              <w:t>)</w:t>
            </w:r>
          </w:p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menulis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, keterampilan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bercaka-cakap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 xml:space="preserve">Bentuk non tes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 w:leftChars="0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>Latihan percakapan di depan kelas.</w:t>
            </w:r>
          </w:p>
        </w:tc>
        <w:tc>
          <w:tcPr>
            <w:tcW w:w="1559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176" w:leftChars="0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  <w:vAlign w:val="top"/>
          </w:tcPr>
          <w:p>
            <w:pPr>
              <w:spacing w:after="0" w:line="240" w:lineRule="auto"/>
              <w:rPr>
                <w:rFonts w:hint="default" w:asciiTheme="majorBidi" w:hAnsiTheme="majorBidi" w:eastAsiaTheme="minorEastAsia" w:cstheme="majorBidi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 xml:space="preserve">Media pembelajaran </w:t>
            </w:r>
            <w:r>
              <w:rPr>
                <w:rFonts w:hint="default"/>
                <w:color w:val="000000"/>
                <w:sz w:val="22"/>
                <w:lang w:val="en-US"/>
              </w:rPr>
              <w:t>interaktif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15</w:t>
            </w:r>
          </w:p>
        </w:tc>
        <w:tc>
          <w:tcPr>
            <w:tcW w:w="27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lang w:val="en-US"/>
              </w:rPr>
              <w:t>Sub-CPMK11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Times New Roman" w:asciiTheme="majorBidi" w:hAnsiTheme="majorBidi"/>
                <w:sz w:val="22"/>
                <w:lang w:val="en-US" w:bidi="ar-SA"/>
              </w:rPr>
            </w:pPr>
            <w:r>
              <w:rPr>
                <w:rFonts w:hint="cs" w:cs="Times New Roman" w:asciiTheme="majorBidi" w:hAnsiTheme="majorBidi"/>
                <w:sz w:val="22"/>
                <w:rtl/>
                <w:lang w:val="en-US" w:bidi="ar-SA"/>
              </w:rPr>
              <w:t>مناقشة الدروس السابقة</w:t>
            </w:r>
          </w:p>
        </w:tc>
        <w:tc>
          <w:tcPr>
            <w:tcW w:w="3827" w:type="dxa"/>
          </w:tcPr>
          <w:p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Ketepatan menjelaskan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, melafazhkan kalimat percakapan.</w:t>
            </w:r>
          </w:p>
          <w:p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 xml:space="preserve">Ketepatan </w:t>
            </w:r>
            <w:r>
              <w:rPr>
                <w:rFonts w:hint="default" w:asciiTheme="majorBidi" w:hAnsiTheme="majorBidi" w:cstheme="majorBidi"/>
                <w:sz w:val="22"/>
                <w:lang w:val="en-US"/>
              </w:rPr>
              <w:t>menulis kalimat percakapan.</w:t>
            </w:r>
          </w:p>
          <w:p>
            <w:pPr>
              <w:pStyle w:val="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hint="default" w:asciiTheme="majorBidi" w:hAnsiTheme="majorBidi" w:cstheme="majorBidi"/>
                <w:sz w:val="22"/>
                <w:lang w:val="en-US"/>
              </w:rPr>
              <w:t>Ketepatan memahami teks percakapan.</w:t>
            </w:r>
          </w:p>
        </w:tc>
        <w:tc>
          <w:tcPr>
            <w:tcW w:w="3544" w:type="dxa"/>
          </w:tcPr>
          <w:p>
            <w:pPr>
              <w:pStyle w:val="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Theme="majorBidi" w:hAnsiTheme="majorBidi" w:cstheme="majorBidi"/>
                <w:b/>
                <w:sz w:val="22"/>
              </w:rPr>
            </w:pPr>
            <w:r>
              <w:rPr>
                <w:rFonts w:asciiTheme="majorBidi" w:hAnsiTheme="majorBidi" w:cstheme="majorBidi"/>
                <w:b/>
                <w:sz w:val="22"/>
              </w:rPr>
              <w:t>Kr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sz w:val="22"/>
              </w:rPr>
              <w:t>teri</w:t>
            </w:r>
            <w:r>
              <w:rPr>
                <w:rFonts w:asciiTheme="majorBidi" w:hAnsiTheme="majorBidi" w:cstheme="majorBidi"/>
                <w:b/>
                <w:sz w:val="22"/>
                <w:lang w:val="en-US"/>
              </w:rPr>
              <w:t>a</w:t>
            </w:r>
            <w:r>
              <w:rPr>
                <w:rFonts w:asciiTheme="majorBidi" w:hAnsiTheme="majorBidi" w:cstheme="majorBidi"/>
                <w:b/>
                <w:sz w:val="22"/>
              </w:rPr>
              <w:t xml:space="preserve"> :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</w:rPr>
              <w:t>Ketepatan menjelaskan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2"/>
              </w:rPr>
              <w:t xml:space="preserve"> ketepatan menerapkan konsep</w:t>
            </w:r>
            <w:r>
              <w:rPr>
                <w:rFonts w:asciiTheme="majorBidi" w:hAnsiTheme="majorBidi" w:cstheme="majorBidi"/>
                <w:sz w:val="22"/>
                <w:lang w:val="en-US"/>
              </w:rPr>
              <w:t>, keterampilan praktik, &amp; keaktifan/partisipasi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sz w:val="22"/>
                <w:lang w:val="en-US"/>
              </w:rPr>
            </w:pP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Theme="majorBidi" w:hAnsiTheme="majorBidi" w:cstheme="majorBidi"/>
                <w:b/>
                <w:sz w:val="22"/>
              </w:rPr>
            </w:pPr>
          </w:p>
        </w:tc>
        <w:tc>
          <w:tcPr>
            <w:tcW w:w="155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Diskusi kelompok, ceramah, dan penugasan.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2"/>
                <w:lang w:val="en-US"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Theme="majorBidi" w:hAnsiTheme="majorBidi" w:eastAsiaTheme="minorEastAsia" w:cstheme="majorBidi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Multi Media pembelajaran Interaktif</w:t>
            </w:r>
            <w:r>
              <w:rPr>
                <w:rFonts w:hint="default"/>
                <w:color w:val="000000"/>
                <w:sz w:val="22"/>
                <w:lang w:val="en-US"/>
              </w:rPr>
              <w:t>.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16</w:t>
            </w:r>
          </w:p>
        </w:tc>
        <w:tc>
          <w:tcPr>
            <w:tcW w:w="14684" w:type="dxa"/>
            <w:gridSpan w:val="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</w:rPr>
              <w:t>Evaluasi Akhir  Semester : Melakukan validasi penilaian akhir dan menentukan kelulusan mahasiswa.</w:t>
            </w:r>
          </w:p>
        </w:tc>
      </w:tr>
    </w:tbl>
    <w:p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2"/>
          <w:lang w:val="en-US"/>
        </w:rPr>
      </w:pPr>
    </w:p>
    <w:p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2"/>
          <w:lang w:val="en-US"/>
        </w:rPr>
      </w:pPr>
    </w:p>
    <w:p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  <w:lang w:val="en-US"/>
        </w:rPr>
      </w:pPr>
      <w:r>
        <w:rPr>
          <w:rFonts w:asciiTheme="majorBidi" w:hAnsiTheme="majorBidi" w:cstheme="majorBidi"/>
          <w:b/>
          <w:sz w:val="22"/>
          <w:lang w:val="en-US"/>
        </w:rPr>
        <w:t>Catatan:</w:t>
      </w:r>
    </w:p>
    <w:p>
      <w:pPr>
        <w:pStyle w:val="8"/>
        <w:numPr>
          <w:ilvl w:val="0"/>
          <w:numId w:val="12"/>
        </w:numPr>
        <w:autoSpaceDE w:val="0"/>
        <w:autoSpaceDN w:val="0"/>
        <w:adjustRightInd w:val="0"/>
        <w:spacing w:after="0"/>
      </w:pPr>
      <w:r>
        <w:t>RPS : Rencana  Pembelajaran  Semester,  RMK : Rumpun  Mata  Kuliah,  PRODI : Program Studi.</w:t>
      </w:r>
    </w:p>
    <w:p>
      <w:pPr>
        <w:pStyle w:val="8"/>
        <w:numPr>
          <w:ilvl w:val="0"/>
          <w:numId w:val="12"/>
        </w:numPr>
        <w:autoSpaceDE w:val="0"/>
        <w:autoSpaceDN w:val="0"/>
        <w:adjustRightInd w:val="0"/>
        <w:spacing w:after="0"/>
      </w:pPr>
      <w:r>
        <w:t>Kriteria Penilaian :</w:t>
      </w:r>
    </w:p>
    <w:p>
      <w:pPr>
        <w:pStyle w:val="8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r>
        <w:rPr>
          <w:rFonts w:asciiTheme="majorBidi" w:hAnsiTheme="majorBidi" w:cstheme="majorBidi"/>
          <w:bCs/>
          <w:sz w:val="22"/>
        </w:rPr>
        <w:t xml:space="preserve">Nilai </w:t>
      </w:r>
      <w:r>
        <w:rPr>
          <w:rFonts w:asciiTheme="majorBidi" w:hAnsiTheme="majorBidi" w:cstheme="majorBidi"/>
          <w:bCs/>
          <w:sz w:val="22"/>
          <w:lang w:val="en-US"/>
        </w:rPr>
        <w:t>presensi/proses   10%</w:t>
      </w:r>
    </w:p>
    <w:p>
      <w:pPr>
        <w:pStyle w:val="8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r>
        <w:rPr>
          <w:rFonts w:asciiTheme="majorBidi" w:hAnsiTheme="majorBidi" w:cstheme="majorBidi"/>
          <w:bCs/>
          <w:sz w:val="22"/>
          <w:lang w:val="en-US"/>
        </w:rPr>
        <w:t xml:space="preserve">Nilai tugas terstruktur  15% </w:t>
      </w:r>
    </w:p>
    <w:p>
      <w:pPr>
        <w:pStyle w:val="8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r>
        <w:rPr>
          <w:rFonts w:asciiTheme="majorBidi" w:hAnsiTheme="majorBidi" w:cstheme="majorBidi"/>
          <w:bCs/>
          <w:sz w:val="22"/>
          <w:lang w:val="en-US"/>
        </w:rPr>
        <w:t>Nilai Tugas Mandiri    15%</w:t>
      </w:r>
    </w:p>
    <w:p>
      <w:pPr>
        <w:pStyle w:val="8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r>
        <w:rPr>
          <w:rFonts w:asciiTheme="majorBidi" w:hAnsiTheme="majorBidi" w:cstheme="majorBidi"/>
          <w:bCs/>
          <w:sz w:val="22"/>
          <w:lang w:val="en-US"/>
        </w:rPr>
        <w:t>UTS      25%</w:t>
      </w:r>
    </w:p>
    <w:p>
      <w:pPr>
        <w:pStyle w:val="8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2"/>
          <w:lang w:val="en-US"/>
        </w:rPr>
      </w:pPr>
      <w:r>
        <w:rPr>
          <w:rFonts w:asciiTheme="majorBidi" w:hAnsiTheme="majorBidi" w:cstheme="majorBidi"/>
          <w:bCs/>
          <w:sz w:val="22"/>
          <w:lang w:val="en-US"/>
        </w:rPr>
        <w:t>UAS     35%</w:t>
      </w:r>
    </w:p>
    <w:sectPr>
      <w:pgSz w:w="16838" w:h="11906" w:orient="landscape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Arabic">
    <w:altName w:val="Traditional Arabic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36CAD"/>
    <w:multiLevelType w:val="multilevel"/>
    <w:tmpl w:val="13B36CAD"/>
    <w:lvl w:ilvl="0" w:tentative="0">
      <w:start w:val="0"/>
      <w:numFmt w:val="bullet"/>
      <w:lvlText w:val="-"/>
      <w:lvlJc w:val="left"/>
      <w:pPr>
        <w:ind w:left="896" w:hanging="360"/>
      </w:pPr>
      <w:rPr>
        <w:rFonts w:hint="default" w:ascii="Cambria" w:hAnsi="Cambria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6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56" w:hanging="360"/>
      </w:pPr>
      <w:rPr>
        <w:rFonts w:hint="default" w:ascii="Wingdings" w:hAnsi="Wingdings"/>
      </w:rPr>
    </w:lvl>
  </w:abstractNum>
  <w:abstractNum w:abstractNumId="1">
    <w:nsid w:val="25501766"/>
    <w:multiLevelType w:val="multilevel"/>
    <w:tmpl w:val="25501766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B4F416D"/>
    <w:multiLevelType w:val="multilevel"/>
    <w:tmpl w:val="2B4F416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3006B"/>
    <w:multiLevelType w:val="multilevel"/>
    <w:tmpl w:val="2CB3006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E3E2DFC"/>
    <w:multiLevelType w:val="multilevel"/>
    <w:tmpl w:val="2E3E2DFC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4F02A18"/>
    <w:multiLevelType w:val="multilevel"/>
    <w:tmpl w:val="34F02A18"/>
    <w:lvl w:ilvl="0" w:tentative="0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46" w:hanging="360"/>
      </w:pPr>
    </w:lvl>
    <w:lvl w:ilvl="2" w:tentative="0">
      <w:start w:val="1"/>
      <w:numFmt w:val="lowerRoman"/>
      <w:lvlText w:val="%3."/>
      <w:lvlJc w:val="right"/>
      <w:pPr>
        <w:ind w:left="1766" w:hanging="180"/>
      </w:pPr>
    </w:lvl>
    <w:lvl w:ilvl="3" w:tentative="0">
      <w:start w:val="1"/>
      <w:numFmt w:val="decimal"/>
      <w:lvlText w:val="%4."/>
      <w:lvlJc w:val="left"/>
      <w:pPr>
        <w:ind w:left="2486" w:hanging="360"/>
      </w:pPr>
    </w:lvl>
    <w:lvl w:ilvl="4" w:tentative="0">
      <w:start w:val="1"/>
      <w:numFmt w:val="lowerLetter"/>
      <w:lvlText w:val="%5."/>
      <w:lvlJc w:val="left"/>
      <w:pPr>
        <w:ind w:left="3206" w:hanging="360"/>
      </w:pPr>
    </w:lvl>
    <w:lvl w:ilvl="5" w:tentative="0">
      <w:start w:val="1"/>
      <w:numFmt w:val="lowerRoman"/>
      <w:lvlText w:val="%6."/>
      <w:lvlJc w:val="right"/>
      <w:pPr>
        <w:ind w:left="3926" w:hanging="180"/>
      </w:pPr>
    </w:lvl>
    <w:lvl w:ilvl="6" w:tentative="0">
      <w:start w:val="1"/>
      <w:numFmt w:val="decimal"/>
      <w:lvlText w:val="%7."/>
      <w:lvlJc w:val="left"/>
      <w:pPr>
        <w:ind w:left="4646" w:hanging="360"/>
      </w:pPr>
    </w:lvl>
    <w:lvl w:ilvl="7" w:tentative="0">
      <w:start w:val="1"/>
      <w:numFmt w:val="lowerLetter"/>
      <w:lvlText w:val="%8."/>
      <w:lvlJc w:val="left"/>
      <w:pPr>
        <w:ind w:left="5366" w:hanging="360"/>
      </w:pPr>
    </w:lvl>
    <w:lvl w:ilvl="8" w:tentative="0">
      <w:start w:val="1"/>
      <w:numFmt w:val="lowerRoman"/>
      <w:lvlText w:val="%9."/>
      <w:lvlJc w:val="right"/>
      <w:pPr>
        <w:ind w:left="6086" w:hanging="180"/>
      </w:pPr>
    </w:lvl>
  </w:abstractNum>
  <w:abstractNum w:abstractNumId="6">
    <w:nsid w:val="3C327B2F"/>
    <w:multiLevelType w:val="multilevel"/>
    <w:tmpl w:val="3C327B2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92F2017"/>
    <w:multiLevelType w:val="multilevel"/>
    <w:tmpl w:val="592F2017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F76DA"/>
    <w:multiLevelType w:val="multilevel"/>
    <w:tmpl w:val="5A7F76DA"/>
    <w:lvl w:ilvl="0" w:tentative="0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5A9B3700"/>
    <w:multiLevelType w:val="multilevel"/>
    <w:tmpl w:val="5A9B3700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B9118A9"/>
    <w:multiLevelType w:val="multilevel"/>
    <w:tmpl w:val="5B9118A9"/>
    <w:lvl w:ilvl="0" w:tentative="0">
      <w:start w:val="1"/>
      <w:numFmt w:val="bullet"/>
      <w:lvlText w:val="-"/>
      <w:lvlJc w:val="left"/>
      <w:pPr>
        <w:ind w:left="86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7" w:hanging="360"/>
      </w:pPr>
      <w:rPr>
        <w:rFonts w:hint="default" w:ascii="Wingdings" w:hAnsi="Wingdings"/>
      </w:rPr>
    </w:lvl>
  </w:abstractNum>
  <w:abstractNum w:abstractNumId="11">
    <w:nsid w:val="63A74608"/>
    <w:multiLevelType w:val="multilevel"/>
    <w:tmpl w:val="63A74608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F4B5A"/>
    <w:multiLevelType w:val="multilevel"/>
    <w:tmpl w:val="67CF4B5A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2A"/>
    <w:rsid w:val="0001668B"/>
    <w:rsid w:val="00016FC9"/>
    <w:rsid w:val="000255F4"/>
    <w:rsid w:val="00041F6B"/>
    <w:rsid w:val="00054499"/>
    <w:rsid w:val="000603FB"/>
    <w:rsid w:val="00073E26"/>
    <w:rsid w:val="00087D91"/>
    <w:rsid w:val="00090896"/>
    <w:rsid w:val="000A3BB1"/>
    <w:rsid w:val="000B67DD"/>
    <w:rsid w:val="001204F7"/>
    <w:rsid w:val="00122479"/>
    <w:rsid w:val="00147985"/>
    <w:rsid w:val="00167AF3"/>
    <w:rsid w:val="001B571B"/>
    <w:rsid w:val="001B64E7"/>
    <w:rsid w:val="001C6862"/>
    <w:rsid w:val="001E1DD1"/>
    <w:rsid w:val="001E72D9"/>
    <w:rsid w:val="001F5318"/>
    <w:rsid w:val="001F7E4F"/>
    <w:rsid w:val="00203128"/>
    <w:rsid w:val="00204FCE"/>
    <w:rsid w:val="002748B1"/>
    <w:rsid w:val="00283FBD"/>
    <w:rsid w:val="00295EEB"/>
    <w:rsid w:val="002A6648"/>
    <w:rsid w:val="002A74F2"/>
    <w:rsid w:val="002D7B01"/>
    <w:rsid w:val="002E0667"/>
    <w:rsid w:val="003232B0"/>
    <w:rsid w:val="00334966"/>
    <w:rsid w:val="00336E17"/>
    <w:rsid w:val="003542F8"/>
    <w:rsid w:val="003816AD"/>
    <w:rsid w:val="003A2EA2"/>
    <w:rsid w:val="003A64D2"/>
    <w:rsid w:val="003A707E"/>
    <w:rsid w:val="003B4221"/>
    <w:rsid w:val="003B553F"/>
    <w:rsid w:val="003C320A"/>
    <w:rsid w:val="003C5863"/>
    <w:rsid w:val="003C77F9"/>
    <w:rsid w:val="003D3F99"/>
    <w:rsid w:val="003E778A"/>
    <w:rsid w:val="003F3897"/>
    <w:rsid w:val="00421207"/>
    <w:rsid w:val="004265B2"/>
    <w:rsid w:val="00443BCD"/>
    <w:rsid w:val="00452093"/>
    <w:rsid w:val="004523C3"/>
    <w:rsid w:val="004662CA"/>
    <w:rsid w:val="0049664B"/>
    <w:rsid w:val="004E306D"/>
    <w:rsid w:val="004E4ACA"/>
    <w:rsid w:val="004F72B5"/>
    <w:rsid w:val="005118BF"/>
    <w:rsid w:val="00555455"/>
    <w:rsid w:val="005558F4"/>
    <w:rsid w:val="00575173"/>
    <w:rsid w:val="005A278C"/>
    <w:rsid w:val="005A3F7B"/>
    <w:rsid w:val="005A54EA"/>
    <w:rsid w:val="005A722C"/>
    <w:rsid w:val="005B0DA3"/>
    <w:rsid w:val="005B43CE"/>
    <w:rsid w:val="005F033C"/>
    <w:rsid w:val="00600C76"/>
    <w:rsid w:val="006075D7"/>
    <w:rsid w:val="00612451"/>
    <w:rsid w:val="006170E8"/>
    <w:rsid w:val="00621ED4"/>
    <w:rsid w:val="00625A1E"/>
    <w:rsid w:val="00625BDC"/>
    <w:rsid w:val="0064300C"/>
    <w:rsid w:val="00645143"/>
    <w:rsid w:val="0064594E"/>
    <w:rsid w:val="00651A9C"/>
    <w:rsid w:val="006568DF"/>
    <w:rsid w:val="00672719"/>
    <w:rsid w:val="00691842"/>
    <w:rsid w:val="006B4730"/>
    <w:rsid w:val="006D762C"/>
    <w:rsid w:val="006F508C"/>
    <w:rsid w:val="00702F2B"/>
    <w:rsid w:val="00720300"/>
    <w:rsid w:val="00723457"/>
    <w:rsid w:val="0072590F"/>
    <w:rsid w:val="00733F5B"/>
    <w:rsid w:val="00737F1A"/>
    <w:rsid w:val="007620C2"/>
    <w:rsid w:val="00763E9E"/>
    <w:rsid w:val="0076733B"/>
    <w:rsid w:val="00783EF6"/>
    <w:rsid w:val="007919A9"/>
    <w:rsid w:val="00793649"/>
    <w:rsid w:val="007B4695"/>
    <w:rsid w:val="007E0A59"/>
    <w:rsid w:val="007F1D72"/>
    <w:rsid w:val="00802340"/>
    <w:rsid w:val="008073D0"/>
    <w:rsid w:val="0081070F"/>
    <w:rsid w:val="00824191"/>
    <w:rsid w:val="00824557"/>
    <w:rsid w:val="008468DA"/>
    <w:rsid w:val="008B05F0"/>
    <w:rsid w:val="008D4192"/>
    <w:rsid w:val="008E3BEA"/>
    <w:rsid w:val="008F0FEB"/>
    <w:rsid w:val="008F38CC"/>
    <w:rsid w:val="00901BF6"/>
    <w:rsid w:val="00902177"/>
    <w:rsid w:val="00903E31"/>
    <w:rsid w:val="00934FBE"/>
    <w:rsid w:val="009431D0"/>
    <w:rsid w:val="00950769"/>
    <w:rsid w:val="009529E1"/>
    <w:rsid w:val="009553FD"/>
    <w:rsid w:val="00963F95"/>
    <w:rsid w:val="009775A4"/>
    <w:rsid w:val="009A4169"/>
    <w:rsid w:val="009C6F7E"/>
    <w:rsid w:val="009D7908"/>
    <w:rsid w:val="009D7BCD"/>
    <w:rsid w:val="009E2D09"/>
    <w:rsid w:val="00A017DB"/>
    <w:rsid w:val="00A054C7"/>
    <w:rsid w:val="00A16F79"/>
    <w:rsid w:val="00A74564"/>
    <w:rsid w:val="00A77650"/>
    <w:rsid w:val="00A8455F"/>
    <w:rsid w:val="00AA30BC"/>
    <w:rsid w:val="00AA3951"/>
    <w:rsid w:val="00B02C69"/>
    <w:rsid w:val="00B03F69"/>
    <w:rsid w:val="00B11F8A"/>
    <w:rsid w:val="00B25F94"/>
    <w:rsid w:val="00B66674"/>
    <w:rsid w:val="00B72F87"/>
    <w:rsid w:val="00BA0EF6"/>
    <w:rsid w:val="00BA1123"/>
    <w:rsid w:val="00BA6FC9"/>
    <w:rsid w:val="00BD4079"/>
    <w:rsid w:val="00BD5DC6"/>
    <w:rsid w:val="00BE50B9"/>
    <w:rsid w:val="00BF7DD1"/>
    <w:rsid w:val="00C30E43"/>
    <w:rsid w:val="00C42C55"/>
    <w:rsid w:val="00C453D7"/>
    <w:rsid w:val="00C54365"/>
    <w:rsid w:val="00C5667D"/>
    <w:rsid w:val="00C62CF5"/>
    <w:rsid w:val="00C63E26"/>
    <w:rsid w:val="00C63F7F"/>
    <w:rsid w:val="00CA150D"/>
    <w:rsid w:val="00CA4E2A"/>
    <w:rsid w:val="00CB2BBF"/>
    <w:rsid w:val="00CE21B7"/>
    <w:rsid w:val="00D01F43"/>
    <w:rsid w:val="00D05FE1"/>
    <w:rsid w:val="00D066EB"/>
    <w:rsid w:val="00D06AE3"/>
    <w:rsid w:val="00D105FA"/>
    <w:rsid w:val="00D13491"/>
    <w:rsid w:val="00D1500F"/>
    <w:rsid w:val="00D2148A"/>
    <w:rsid w:val="00D26088"/>
    <w:rsid w:val="00D415F2"/>
    <w:rsid w:val="00D47BFF"/>
    <w:rsid w:val="00D51206"/>
    <w:rsid w:val="00D771DD"/>
    <w:rsid w:val="00D81FCC"/>
    <w:rsid w:val="00DA1134"/>
    <w:rsid w:val="00DA26B2"/>
    <w:rsid w:val="00DA2B8E"/>
    <w:rsid w:val="00DB78CB"/>
    <w:rsid w:val="00DD1D11"/>
    <w:rsid w:val="00DD38A6"/>
    <w:rsid w:val="00DF1AEA"/>
    <w:rsid w:val="00DF6E24"/>
    <w:rsid w:val="00E0218C"/>
    <w:rsid w:val="00E04525"/>
    <w:rsid w:val="00E062E4"/>
    <w:rsid w:val="00E105F9"/>
    <w:rsid w:val="00E112A1"/>
    <w:rsid w:val="00E13E1B"/>
    <w:rsid w:val="00E3587F"/>
    <w:rsid w:val="00E37BDB"/>
    <w:rsid w:val="00E41D0D"/>
    <w:rsid w:val="00E4561F"/>
    <w:rsid w:val="00E4754E"/>
    <w:rsid w:val="00E55CFB"/>
    <w:rsid w:val="00E67170"/>
    <w:rsid w:val="00E70D60"/>
    <w:rsid w:val="00E71CE5"/>
    <w:rsid w:val="00E96726"/>
    <w:rsid w:val="00EA3730"/>
    <w:rsid w:val="00ED4012"/>
    <w:rsid w:val="00ED539E"/>
    <w:rsid w:val="00F00DEA"/>
    <w:rsid w:val="00F07003"/>
    <w:rsid w:val="00F2129C"/>
    <w:rsid w:val="00F217FB"/>
    <w:rsid w:val="00F2243F"/>
    <w:rsid w:val="00F2408F"/>
    <w:rsid w:val="00F42151"/>
    <w:rsid w:val="00F62962"/>
    <w:rsid w:val="00F629B5"/>
    <w:rsid w:val="00F862E8"/>
    <w:rsid w:val="00FA0127"/>
    <w:rsid w:val="00FB47EA"/>
    <w:rsid w:val="00FC3552"/>
    <w:rsid w:val="00FC5144"/>
    <w:rsid w:val="00FC7FE3"/>
    <w:rsid w:val="00FD598F"/>
    <w:rsid w:val="00FE0EED"/>
    <w:rsid w:val="047E7EEC"/>
    <w:rsid w:val="12F066A2"/>
    <w:rsid w:val="27074394"/>
    <w:rsid w:val="3013786F"/>
    <w:rsid w:val="310C4204"/>
    <w:rsid w:val="3C7B3DC4"/>
    <w:rsid w:val="3EFC23E1"/>
    <w:rsid w:val="4CCB5B0A"/>
    <w:rsid w:val="51FC1C0F"/>
    <w:rsid w:val="64315BD7"/>
    <w:rsid w:val="73617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id-ID"/>
    </w:rPr>
  </w:style>
  <w:style w:type="character" w:customStyle="1" w:styleId="10">
    <w:name w:val="Header Char"/>
    <w:basedOn w:val="2"/>
    <w:link w:val="6"/>
    <w:qFormat/>
    <w:uiPriority w:val="99"/>
    <w:rPr>
      <w:rFonts w:ascii="Times New Roman" w:hAnsi="Times New Roman"/>
      <w:sz w:val="24"/>
      <w:lang w:val="id-ID"/>
    </w:rPr>
  </w:style>
  <w:style w:type="character" w:customStyle="1" w:styleId="11">
    <w:name w:val="Footer Char"/>
    <w:basedOn w:val="2"/>
    <w:link w:val="5"/>
    <w:qFormat/>
    <w:uiPriority w:val="99"/>
    <w:rPr>
      <w:rFonts w:ascii="Times New Roman" w:hAnsi="Times New Roman"/>
      <w:sz w:val="24"/>
      <w:lang w:val="id-ID"/>
    </w:rPr>
  </w:style>
  <w:style w:type="character" w:styleId="12">
    <w:name w:val="Placeholder Text"/>
    <w:basedOn w:val="2"/>
    <w:semiHidden/>
    <w:qFormat/>
    <w:uiPriority w:val="99"/>
    <w:rPr>
      <w:color w:val="808080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Arabic" w:hAnsi="Times New Arabic" w:cs="Times New Arabic" w:eastAsiaTheme="minorHAnsi"/>
      <w:color w:val="000000"/>
      <w:sz w:val="24"/>
      <w:szCs w:val="24"/>
      <w:lang w:val="id-ID" w:eastAsia="en-US" w:bidi="ar-SA"/>
    </w:rPr>
  </w:style>
  <w:style w:type="character" w:customStyle="1" w:styleId="14">
    <w:name w:val="ff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1894</Words>
  <Characters>10798</Characters>
  <Lines>89</Lines>
  <Paragraphs>25</Paragraphs>
  <TotalTime>44</TotalTime>
  <ScaleCrop>false</ScaleCrop>
  <LinksUpToDate>false</LinksUpToDate>
  <CharactersWithSpaces>12667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2022-12-16T02:46:00Z</dcterms:created>
  <dc:creator>Windows User</dc:creator>
  <cp:lastModifiedBy>user</cp:lastModifiedBy>
  <cp:lastPrinted>2021-02-25T10:11:00Z</cp:lastPrinted>
  <dcterms:modified xsi:type="dcterms:W3CDTF">2023-09-11T03:01:36Z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6DAADB925ACC4AC3BACFB0DE59D832BB_13</vt:lpwstr>
  </property>
</Properties>
</file>