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716" w:type="dxa"/>
        <w:jc w:val="center"/>
        <w:tblLook w:val="04A0" w:firstRow="1" w:lastRow="0" w:firstColumn="1" w:lastColumn="0" w:noHBand="0" w:noVBand="1"/>
      </w:tblPr>
      <w:tblGrid>
        <w:gridCol w:w="2824"/>
        <w:gridCol w:w="779"/>
        <w:gridCol w:w="559"/>
        <w:gridCol w:w="142"/>
        <w:gridCol w:w="1895"/>
        <w:gridCol w:w="1725"/>
        <w:gridCol w:w="1764"/>
        <w:gridCol w:w="4028"/>
      </w:tblGrid>
      <w:tr w:rsidR="002974EF" w:rsidRPr="00DF1B2B" w14:paraId="7B03FBD8" w14:textId="77777777" w:rsidTr="006B04EF">
        <w:trPr>
          <w:jc w:val="center"/>
        </w:trPr>
        <w:tc>
          <w:tcPr>
            <w:tcW w:w="1950" w:type="dxa"/>
            <w:shd w:val="clear" w:color="auto" w:fill="E5B8B7" w:themeFill="accent2" w:themeFillTint="66"/>
          </w:tcPr>
          <w:p w14:paraId="23814A4A" w14:textId="197EB29F" w:rsidR="00DC1DB4" w:rsidRPr="004B0034" w:rsidRDefault="00F6014B" w:rsidP="004B0034">
            <w:r w:rsidRPr="004B0034">
              <w:rPr>
                <w:noProof/>
              </w:rPr>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8"/>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7"/>
            <w:shd w:val="clear" w:color="auto" w:fill="E5B8B7" w:themeFill="accent2" w:themeFillTint="66"/>
            <w:vAlign w:val="center"/>
          </w:tcPr>
          <w:p w14:paraId="7CB70C93" w14:textId="77777777" w:rsidR="00F6014B" w:rsidRPr="004B0034" w:rsidRDefault="00F6014B" w:rsidP="004B0034">
            <w:r w:rsidRPr="004B0034">
              <w:t>UNIVERSITAS ISLAM NEGERI FATMAWATI SUKARNO BENGKULU</w:t>
            </w:r>
          </w:p>
          <w:p w14:paraId="156A66E8" w14:textId="77777777" w:rsidR="00F6014B" w:rsidRPr="004B0034" w:rsidRDefault="00F6014B" w:rsidP="004B0034">
            <w:r w:rsidRPr="004B0034">
              <w:t>FAKULTAS SYARIAH</w:t>
            </w:r>
          </w:p>
          <w:p w14:paraId="56EA7128" w14:textId="710C2F89" w:rsidR="00DC1DB4" w:rsidRPr="007A03C3" w:rsidRDefault="00F6014B" w:rsidP="004B0034">
            <w:pPr>
              <w:rPr>
                <w:lang w:val="en-US"/>
              </w:rPr>
            </w:pPr>
            <w:r w:rsidRPr="004B0034">
              <w:t>PROGRAM STUDI HUKUM</w:t>
            </w:r>
            <w:r w:rsidR="00C409EE" w:rsidRPr="004B0034">
              <w:t xml:space="preserve"> </w:t>
            </w:r>
            <w:r w:rsidR="007A03C3">
              <w:rPr>
                <w:lang w:val="en-US"/>
              </w:rPr>
              <w:t>TATA NEGARA/SIYASAH</w:t>
            </w:r>
          </w:p>
        </w:tc>
      </w:tr>
      <w:tr w:rsidR="002974EF" w:rsidRPr="00DF1B2B" w14:paraId="039FDED1" w14:textId="77777777" w:rsidTr="0076637C">
        <w:trPr>
          <w:jc w:val="center"/>
        </w:trPr>
        <w:tc>
          <w:tcPr>
            <w:tcW w:w="13716" w:type="dxa"/>
            <w:gridSpan w:val="8"/>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2B53A7" w:rsidRPr="00DF1B2B" w14:paraId="35F6D9AE" w14:textId="77777777" w:rsidTr="006B04EF">
        <w:trPr>
          <w:jc w:val="center"/>
        </w:trPr>
        <w:tc>
          <w:tcPr>
            <w:tcW w:w="3085" w:type="dxa"/>
            <w:shd w:val="clear" w:color="auto" w:fill="C2D69B" w:themeFill="accent3" w:themeFillTint="99"/>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C2D69B" w:themeFill="accent3" w:themeFillTint="99"/>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C2D69B" w:themeFill="accent3" w:themeFillTint="99"/>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C2D69B" w:themeFill="accent3" w:themeFillTint="99"/>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C2D69B" w:themeFill="accent3" w:themeFillTint="99"/>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C2D69B" w:themeFill="accent3" w:themeFillTint="99"/>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2B53A7" w:rsidRPr="00DF1B2B" w14:paraId="6D799C67" w14:textId="77777777" w:rsidTr="0076637C">
        <w:trPr>
          <w:jc w:val="center"/>
        </w:trPr>
        <w:tc>
          <w:tcPr>
            <w:tcW w:w="3085" w:type="dxa"/>
          </w:tcPr>
          <w:p w14:paraId="5A09AB32" w14:textId="2114F749" w:rsidR="004B18D8" w:rsidRPr="00DF1B2B" w:rsidRDefault="007A0DD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 xml:space="preserve">Fiqh </w:t>
            </w:r>
            <w:proofErr w:type="spellStart"/>
            <w:r w:rsidRPr="00DF1B2B">
              <w:rPr>
                <w:rFonts w:asciiTheme="majorHAnsi" w:hAnsiTheme="majorHAnsi"/>
                <w:sz w:val="20"/>
                <w:szCs w:val="20"/>
                <w:lang w:val="en-US"/>
              </w:rPr>
              <w:t>Mawaris</w:t>
            </w:r>
            <w:proofErr w:type="spellEnd"/>
          </w:p>
        </w:tc>
        <w:tc>
          <w:tcPr>
            <w:tcW w:w="1417" w:type="dxa"/>
            <w:gridSpan w:val="2"/>
          </w:tcPr>
          <w:p w14:paraId="3FF985D7" w14:textId="6858CE79"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w:t>
            </w:r>
            <w:r w:rsidR="007A03C3">
              <w:rPr>
                <w:rFonts w:asciiTheme="majorHAnsi" w:hAnsiTheme="majorHAnsi"/>
                <w:sz w:val="20"/>
                <w:szCs w:val="20"/>
                <w:lang w:val="en-US"/>
              </w:rPr>
              <w:t>TN</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236D3C61"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2 (</w:t>
            </w:r>
            <w:proofErr w:type="spellStart"/>
            <w:r w:rsidRPr="00DF1B2B">
              <w:rPr>
                <w:rFonts w:asciiTheme="majorHAnsi" w:hAnsiTheme="majorHAnsi"/>
                <w:sz w:val="20"/>
                <w:szCs w:val="20"/>
                <w:lang w:val="en-US"/>
              </w:rPr>
              <w:t>sks</w:t>
            </w:r>
            <w:proofErr w:type="spellEnd"/>
            <w:r w:rsidRPr="00DF1B2B">
              <w:rPr>
                <w:rFonts w:asciiTheme="majorHAnsi" w:hAnsiTheme="majorHAnsi"/>
                <w:sz w:val="20"/>
                <w:szCs w:val="20"/>
                <w:lang w:val="en-US"/>
              </w:rPr>
              <w:t>)</w:t>
            </w:r>
          </w:p>
        </w:tc>
        <w:tc>
          <w:tcPr>
            <w:tcW w:w="1843" w:type="dxa"/>
          </w:tcPr>
          <w:p w14:paraId="29DE5EC5" w14:textId="0666CFAE" w:rsidR="004B18D8" w:rsidRPr="00DF1B2B" w:rsidRDefault="0019083B"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3</w:t>
            </w:r>
            <w:r w:rsidR="00FF398F" w:rsidRPr="00DF1B2B">
              <w:rPr>
                <w:rFonts w:asciiTheme="majorHAnsi" w:hAnsiTheme="majorHAnsi"/>
                <w:sz w:val="20"/>
                <w:szCs w:val="20"/>
                <w:lang w:val="en-US"/>
              </w:rPr>
              <w:t xml:space="preserve"> (</w:t>
            </w:r>
            <w:proofErr w:type="spellStart"/>
            <w:r>
              <w:rPr>
                <w:rFonts w:asciiTheme="majorHAnsi" w:hAnsiTheme="majorHAnsi"/>
                <w:sz w:val="20"/>
                <w:szCs w:val="20"/>
                <w:lang w:val="en-US"/>
              </w:rPr>
              <w:t>Tiga</w:t>
            </w:r>
            <w:proofErr w:type="spellEnd"/>
            <w:r w:rsidR="00FF398F" w:rsidRPr="00DF1B2B">
              <w:rPr>
                <w:rFonts w:asciiTheme="majorHAnsi" w:hAnsiTheme="majorHAnsi"/>
                <w:sz w:val="20"/>
                <w:szCs w:val="20"/>
                <w:lang w:val="en-US"/>
              </w:rPr>
              <w:t>)</w:t>
            </w:r>
          </w:p>
        </w:tc>
        <w:tc>
          <w:tcPr>
            <w:tcW w:w="3402" w:type="dxa"/>
          </w:tcPr>
          <w:p w14:paraId="52E67093" w14:textId="185016A6" w:rsidR="004B18D8" w:rsidRPr="00DF1B2B" w:rsidRDefault="007A03C3" w:rsidP="004B18D8">
            <w:pPr>
              <w:autoSpaceDE w:val="0"/>
              <w:autoSpaceDN w:val="0"/>
              <w:adjustRightInd w:val="0"/>
              <w:jc w:val="center"/>
              <w:rPr>
                <w:rFonts w:asciiTheme="majorHAnsi" w:hAnsiTheme="majorHAnsi"/>
                <w:sz w:val="20"/>
                <w:szCs w:val="20"/>
                <w:lang w:val="en-US"/>
              </w:rPr>
            </w:pPr>
            <w:proofErr w:type="spellStart"/>
            <w:proofErr w:type="gramStart"/>
            <w:r>
              <w:rPr>
                <w:rFonts w:asciiTheme="majorHAnsi" w:hAnsiTheme="majorHAnsi"/>
                <w:sz w:val="20"/>
                <w:szCs w:val="20"/>
                <w:lang w:val="en-US"/>
              </w:rPr>
              <w:t>Februari</w:t>
            </w:r>
            <w:proofErr w:type="spellEnd"/>
            <w:r w:rsidR="00D257D7">
              <w:rPr>
                <w:rFonts w:asciiTheme="majorHAnsi" w:hAnsiTheme="majorHAnsi"/>
                <w:sz w:val="20"/>
                <w:szCs w:val="20"/>
                <w:lang w:val="en-US"/>
              </w:rPr>
              <w:t xml:space="preserve"> </w:t>
            </w:r>
            <w:r w:rsidR="001A3ED2">
              <w:rPr>
                <w:rFonts w:asciiTheme="majorHAnsi" w:hAnsiTheme="majorHAnsi"/>
                <w:sz w:val="20"/>
                <w:szCs w:val="20"/>
                <w:lang w:val="en-US"/>
              </w:rPr>
              <w:t xml:space="preserve"> 202</w:t>
            </w:r>
            <w:r>
              <w:rPr>
                <w:rFonts w:asciiTheme="majorHAnsi" w:hAnsiTheme="majorHAnsi"/>
                <w:sz w:val="20"/>
                <w:szCs w:val="20"/>
                <w:lang w:val="en-US"/>
              </w:rPr>
              <w:t>4</w:t>
            </w:r>
            <w:proofErr w:type="gramEnd"/>
          </w:p>
        </w:tc>
      </w:tr>
      <w:tr w:rsidR="002B53A7" w:rsidRPr="00DF1B2B" w14:paraId="08CC9EB6" w14:textId="77777777" w:rsidTr="007224FD">
        <w:trPr>
          <w:jc w:val="center"/>
        </w:trPr>
        <w:tc>
          <w:tcPr>
            <w:tcW w:w="3085" w:type="dxa"/>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2B53A7" w:rsidRPr="00DF1B2B" w14:paraId="5E3CC236" w14:textId="77777777" w:rsidTr="0076637C">
        <w:trPr>
          <w:jc w:val="center"/>
        </w:trPr>
        <w:tc>
          <w:tcPr>
            <w:tcW w:w="3085" w:type="dxa"/>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76DDCC29" w14:textId="77777777" w:rsidR="002B53A7" w:rsidRDefault="002B53A7" w:rsidP="00C6288F">
            <w:pPr>
              <w:autoSpaceDE w:val="0"/>
              <w:autoSpaceDN w:val="0"/>
              <w:adjustRightInd w:val="0"/>
              <w:jc w:val="center"/>
              <w:rPr>
                <w:rFonts w:asciiTheme="majorHAnsi" w:hAnsiTheme="majorHAnsi" w:cs="Times New Roman"/>
                <w:sz w:val="20"/>
                <w:szCs w:val="20"/>
              </w:rPr>
            </w:pPr>
          </w:p>
          <w:p w14:paraId="52BECFC2" w14:textId="07032323" w:rsidR="004B18D8" w:rsidRPr="00DF1B2B" w:rsidRDefault="00B91E4E" w:rsidP="00C6288F">
            <w:pPr>
              <w:autoSpaceDE w:val="0"/>
              <w:autoSpaceDN w:val="0"/>
              <w:adjustRightInd w:val="0"/>
              <w:jc w:val="center"/>
              <w:rPr>
                <w:rFonts w:asciiTheme="majorHAnsi" w:hAnsiTheme="majorHAnsi" w:cs="Times New Roman"/>
                <w:sz w:val="20"/>
                <w:szCs w:val="20"/>
              </w:rPr>
            </w:pPr>
            <w:r>
              <w:rPr>
                <w:noProof/>
              </w:rPr>
              <w:drawing>
                <wp:inline distT="0" distB="0" distL="0" distR="0" wp14:anchorId="1E67B0B0" wp14:editId="0AF2018B">
                  <wp:extent cx="1549400" cy="1052195"/>
                  <wp:effectExtent l="0" t="0" r="0" b="0"/>
                  <wp:docPr id="2041406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06406" name="Picture 1"/>
                          <pic:cNvPicPr>
                            <a:picLocks noChangeAspect="1"/>
                          </pic:cNvPicPr>
                        </pic:nvPicPr>
                        <pic:blipFill rotWithShape="1">
                          <a:blip r:embed="rId9">
                            <a:extLst>
                              <a:ext uri="{28A0092B-C50C-407E-A947-70E740481C1C}">
                                <a14:useLocalDpi xmlns:a14="http://schemas.microsoft.com/office/drawing/2010/main" val="0"/>
                              </a:ext>
                            </a:extLst>
                          </a:blip>
                          <a:srcRect r="7914"/>
                          <a:stretch/>
                        </pic:blipFill>
                        <pic:spPr bwMode="auto">
                          <a:xfrm>
                            <a:off x="0" y="0"/>
                            <a:ext cx="1549400" cy="1052195"/>
                          </a:xfrm>
                          <a:prstGeom prst="rect">
                            <a:avLst/>
                          </a:prstGeom>
                          <a:ln>
                            <a:noFill/>
                          </a:ln>
                          <a:extLst>
                            <a:ext uri="{53640926-AAD7-44D8-BBD7-CCE9431645EC}">
                              <a14:shadowObscured xmlns:a14="http://schemas.microsoft.com/office/drawing/2010/main"/>
                            </a:ext>
                          </a:extLst>
                        </pic:spPr>
                      </pic:pic>
                    </a:graphicData>
                  </a:graphic>
                </wp:inline>
              </w:drawing>
            </w:r>
          </w:p>
          <w:p w14:paraId="25499480" w14:textId="12D2B783" w:rsidR="00BC232D" w:rsidRDefault="00BC232D" w:rsidP="00BC232D">
            <w:pPr>
              <w:autoSpaceDE w:val="0"/>
              <w:autoSpaceDN w:val="0"/>
              <w:adjustRightInd w:val="0"/>
              <w:rPr>
                <w:rFonts w:asciiTheme="majorHAnsi" w:hAnsiTheme="majorHAnsi" w:cs="Times New Roman"/>
                <w:sz w:val="20"/>
                <w:szCs w:val="20"/>
                <w:lang w:val="en-US"/>
              </w:rPr>
            </w:pPr>
          </w:p>
          <w:p w14:paraId="25A53A94" w14:textId="71B752C5" w:rsidR="000575C7" w:rsidRDefault="007A03C3"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Prof. </w:t>
            </w:r>
            <w:r w:rsidR="000575C7" w:rsidRPr="00DF1B2B">
              <w:rPr>
                <w:rFonts w:asciiTheme="majorHAnsi" w:hAnsiTheme="majorHAnsi" w:cs="Times New Roman"/>
                <w:sz w:val="20"/>
                <w:szCs w:val="20"/>
                <w:lang w:val="en-US"/>
              </w:rPr>
              <w:t xml:space="preserve">Dr. Yusmita, </w:t>
            </w:r>
            <w:proofErr w:type="spellStart"/>
            <w:proofErr w:type="gramStart"/>
            <w:r w:rsidR="000575C7" w:rsidRPr="00DF1B2B">
              <w:rPr>
                <w:rFonts w:asciiTheme="majorHAnsi" w:hAnsiTheme="majorHAnsi" w:cs="Times New Roman"/>
                <w:sz w:val="20"/>
                <w:szCs w:val="20"/>
                <w:lang w:val="en-US"/>
              </w:rPr>
              <w:t>M.Ag</w:t>
            </w:r>
            <w:proofErr w:type="spellEnd"/>
            <w:proofErr w:type="gramEnd"/>
          </w:p>
          <w:p w14:paraId="2F345251" w14:textId="59B9CCAC" w:rsidR="00BC232D" w:rsidRPr="00DF1B2B" w:rsidRDefault="00BC232D"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Dr. </w:t>
            </w:r>
            <w:proofErr w:type="spellStart"/>
            <w:r>
              <w:rPr>
                <w:rFonts w:asciiTheme="majorHAnsi" w:hAnsiTheme="majorHAnsi" w:cs="Times New Roman"/>
                <w:sz w:val="20"/>
                <w:szCs w:val="20"/>
                <w:lang w:val="en-US"/>
              </w:rPr>
              <w:t>Iim</w:t>
            </w:r>
            <w:proofErr w:type="spellEnd"/>
            <w:r>
              <w:rPr>
                <w:rFonts w:asciiTheme="majorHAnsi" w:hAnsiTheme="majorHAnsi" w:cs="Times New Roman"/>
                <w:sz w:val="20"/>
                <w:szCs w:val="20"/>
                <w:lang w:val="en-US"/>
              </w:rPr>
              <w:t xml:space="preserve"> Fahima, M. Ag</w:t>
            </w:r>
          </w:p>
        </w:tc>
        <w:tc>
          <w:tcPr>
            <w:tcW w:w="3685" w:type="dxa"/>
            <w:gridSpan w:val="2"/>
          </w:tcPr>
          <w:p w14:paraId="0202A92F" w14:textId="77777777" w:rsidR="00DF1B2B" w:rsidRPr="00DF1B2B" w:rsidRDefault="00DF1B2B" w:rsidP="00C6288F">
            <w:pPr>
              <w:autoSpaceDE w:val="0"/>
              <w:autoSpaceDN w:val="0"/>
              <w:adjustRightInd w:val="0"/>
              <w:rPr>
                <w:rFonts w:asciiTheme="majorHAnsi" w:hAnsiTheme="majorHAnsi" w:cs="Times New Roman"/>
                <w:sz w:val="20"/>
                <w:szCs w:val="20"/>
              </w:rPr>
            </w:pPr>
          </w:p>
          <w:p w14:paraId="3983B26F" w14:textId="20F9BD43" w:rsidR="002B53A7" w:rsidRDefault="002B53A7" w:rsidP="00B91E4E">
            <w:pPr>
              <w:autoSpaceDE w:val="0"/>
              <w:autoSpaceDN w:val="0"/>
              <w:adjustRightInd w:val="0"/>
              <w:jc w:val="center"/>
              <w:rPr>
                <w:rFonts w:asciiTheme="majorHAnsi" w:hAnsiTheme="majorHAnsi" w:cs="Times New Roman"/>
                <w:sz w:val="20"/>
                <w:szCs w:val="20"/>
              </w:rPr>
            </w:pPr>
            <w:r>
              <w:rPr>
                <w:noProof/>
              </w:rPr>
              <mc:AlternateContent>
                <mc:Choice Requires="wpi">
                  <w:drawing>
                    <wp:anchor distT="0" distB="0" distL="114300" distR="114300" simplePos="0" relativeHeight="251659264" behindDoc="0" locked="0" layoutInCell="1" allowOverlap="1" wp14:anchorId="1FB6BE4D" wp14:editId="1793B520">
                      <wp:simplePos x="0" y="0"/>
                      <wp:positionH relativeFrom="column">
                        <wp:posOffset>574045</wp:posOffset>
                      </wp:positionH>
                      <wp:positionV relativeFrom="paragraph">
                        <wp:posOffset>321645</wp:posOffset>
                      </wp:positionV>
                      <wp:extent cx="5760" cy="360"/>
                      <wp:effectExtent l="57150" t="38100" r="32385" b="57150"/>
                      <wp:wrapNone/>
                      <wp:docPr id="243637462"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5760" cy="360"/>
                            </w14:xfrm>
                          </w14:contentPart>
                        </a:graphicData>
                      </a:graphic>
                    </wp:anchor>
                  </w:drawing>
                </mc:Choice>
                <mc:Fallback>
                  <w:pict>
                    <v:shapetype w14:anchorId="3B7FC7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4.5pt;margin-top:24.65pt;width:1.8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">
                      <v:imagedata r:id="rId12" o:title=""/>
                    </v:shape>
                  </w:pict>
                </mc:Fallback>
              </mc:AlternateContent>
            </w:r>
          </w:p>
          <w:p w14:paraId="02B1F116" w14:textId="4C9FC1B3" w:rsidR="002B53A7" w:rsidRDefault="00B91E4E" w:rsidP="00436FE7">
            <w:pPr>
              <w:autoSpaceDE w:val="0"/>
              <w:autoSpaceDN w:val="0"/>
              <w:adjustRightInd w:val="0"/>
              <w:jc w:val="center"/>
              <w:rPr>
                <w:rFonts w:asciiTheme="majorHAnsi" w:hAnsiTheme="majorHAnsi" w:cs="Times New Roman"/>
                <w:sz w:val="20"/>
                <w:szCs w:val="20"/>
              </w:rPr>
            </w:pPr>
            <w:r>
              <w:rPr>
                <w:noProof/>
              </w:rPr>
              <w:drawing>
                <wp:inline distT="0" distB="0" distL="0" distR="0" wp14:anchorId="27D6D2B6" wp14:editId="775E4C0F">
                  <wp:extent cx="1549400" cy="1052195"/>
                  <wp:effectExtent l="0" t="0" r="0" b="0"/>
                  <wp:docPr id="1358349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06406" name="Picture 1"/>
                          <pic:cNvPicPr>
                            <a:picLocks noChangeAspect="1"/>
                          </pic:cNvPicPr>
                        </pic:nvPicPr>
                        <pic:blipFill rotWithShape="1">
                          <a:blip r:embed="rId9">
                            <a:extLst>
                              <a:ext uri="{28A0092B-C50C-407E-A947-70E740481C1C}">
                                <a14:useLocalDpi xmlns:a14="http://schemas.microsoft.com/office/drawing/2010/main" val="0"/>
                              </a:ext>
                            </a:extLst>
                          </a:blip>
                          <a:srcRect r="7914"/>
                          <a:stretch/>
                        </pic:blipFill>
                        <pic:spPr bwMode="auto">
                          <a:xfrm>
                            <a:off x="0" y="0"/>
                            <a:ext cx="1549400" cy="1052195"/>
                          </a:xfrm>
                          <a:prstGeom prst="rect">
                            <a:avLst/>
                          </a:prstGeom>
                          <a:ln>
                            <a:noFill/>
                          </a:ln>
                          <a:extLst>
                            <a:ext uri="{53640926-AAD7-44D8-BBD7-CCE9431645EC}">
                              <a14:shadowObscured xmlns:a14="http://schemas.microsoft.com/office/drawing/2010/main"/>
                            </a:ext>
                          </a:extLst>
                        </pic:spPr>
                      </pic:pic>
                    </a:graphicData>
                  </a:graphic>
                </wp:inline>
              </w:drawing>
            </w:r>
          </w:p>
          <w:p w14:paraId="19915E9C" w14:textId="77777777" w:rsidR="002B53A7" w:rsidRPr="00DF1B2B" w:rsidRDefault="002B53A7" w:rsidP="00436FE7">
            <w:pPr>
              <w:autoSpaceDE w:val="0"/>
              <w:autoSpaceDN w:val="0"/>
              <w:adjustRightInd w:val="0"/>
              <w:jc w:val="center"/>
              <w:rPr>
                <w:rFonts w:asciiTheme="majorHAnsi" w:hAnsiTheme="majorHAnsi" w:cs="Times New Roman"/>
                <w:sz w:val="20"/>
                <w:szCs w:val="20"/>
              </w:rPr>
            </w:pPr>
          </w:p>
          <w:p w14:paraId="05532F75" w14:textId="43E8ED65" w:rsidR="00BC232D" w:rsidRDefault="00D754B9" w:rsidP="00BC232D">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Prof. </w:t>
            </w:r>
            <w:r w:rsidR="00BC232D" w:rsidRPr="00DF1B2B">
              <w:rPr>
                <w:rFonts w:asciiTheme="majorHAnsi" w:hAnsiTheme="majorHAnsi" w:cs="Times New Roman"/>
                <w:sz w:val="20"/>
                <w:szCs w:val="20"/>
                <w:lang w:val="en-US"/>
              </w:rPr>
              <w:t xml:space="preserve">Dr. Yusmita, </w:t>
            </w:r>
            <w:proofErr w:type="spellStart"/>
            <w:proofErr w:type="gramStart"/>
            <w:r w:rsidR="00BC232D" w:rsidRPr="00DF1B2B">
              <w:rPr>
                <w:rFonts w:asciiTheme="majorHAnsi" w:hAnsiTheme="majorHAnsi" w:cs="Times New Roman"/>
                <w:sz w:val="20"/>
                <w:szCs w:val="20"/>
                <w:lang w:val="en-US"/>
              </w:rPr>
              <w:t>M.Ag</w:t>
            </w:r>
            <w:proofErr w:type="spellEnd"/>
            <w:proofErr w:type="gramEnd"/>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59233EAA" w14:textId="77777777" w:rsidR="00614E93" w:rsidRDefault="00614E93" w:rsidP="00E433EA">
            <w:pPr>
              <w:autoSpaceDE w:val="0"/>
              <w:autoSpaceDN w:val="0"/>
              <w:adjustRightInd w:val="0"/>
              <w:rPr>
                <w:rFonts w:asciiTheme="majorHAnsi" w:hAnsiTheme="majorHAnsi" w:cs="Times New Roman"/>
                <w:sz w:val="20"/>
                <w:szCs w:val="20"/>
              </w:rPr>
            </w:pPr>
          </w:p>
          <w:p w14:paraId="02FB5946" w14:textId="77777777" w:rsidR="006526F6" w:rsidRDefault="006526F6" w:rsidP="002B53A7">
            <w:pPr>
              <w:autoSpaceDE w:val="0"/>
              <w:autoSpaceDN w:val="0"/>
              <w:adjustRightInd w:val="0"/>
              <w:jc w:val="center"/>
              <w:rPr>
                <w:rFonts w:asciiTheme="majorHAnsi" w:hAnsiTheme="majorHAnsi" w:cs="Times New Roman"/>
                <w:sz w:val="20"/>
                <w:szCs w:val="20"/>
              </w:rPr>
            </w:pPr>
          </w:p>
          <w:p w14:paraId="35258BCC" w14:textId="77777777" w:rsidR="006526F6" w:rsidRDefault="006526F6" w:rsidP="002B53A7">
            <w:pPr>
              <w:autoSpaceDE w:val="0"/>
              <w:autoSpaceDN w:val="0"/>
              <w:adjustRightInd w:val="0"/>
              <w:jc w:val="center"/>
              <w:rPr>
                <w:rFonts w:asciiTheme="majorHAnsi" w:hAnsiTheme="majorHAnsi" w:cs="Times New Roman"/>
                <w:sz w:val="20"/>
                <w:szCs w:val="20"/>
              </w:rPr>
            </w:pPr>
          </w:p>
          <w:p w14:paraId="6DBC3E44" w14:textId="7F9C95A3" w:rsidR="00614E93" w:rsidRDefault="002B53A7" w:rsidP="002B53A7">
            <w:pPr>
              <w:autoSpaceDE w:val="0"/>
              <w:autoSpaceDN w:val="0"/>
              <w:adjustRightInd w:val="0"/>
              <w:jc w:val="center"/>
              <w:rPr>
                <w:rFonts w:asciiTheme="majorHAnsi" w:hAnsiTheme="majorHAnsi" w:cs="Times New Roman"/>
                <w:sz w:val="20"/>
                <w:szCs w:val="20"/>
              </w:rPr>
            </w:pPr>
            <w:r>
              <w:rPr>
                <w:rFonts w:asciiTheme="majorHAnsi" w:hAnsiTheme="majorHAnsi" w:cs="Times New Roman"/>
                <w:noProof/>
                <w:sz w:val="20"/>
                <w:szCs w:val="20"/>
              </w:rPr>
              <w:drawing>
                <wp:inline distT="0" distB="0" distL="0" distR="0" wp14:anchorId="007AE398" wp14:editId="43C4A4FA">
                  <wp:extent cx="1047750" cy="952500"/>
                  <wp:effectExtent l="0" t="0" r="0" b="0"/>
                  <wp:docPr id="18721194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19448" name="Picture 1872119448"/>
                          <pic:cNvPicPr/>
                        </pic:nvPicPr>
                        <pic:blipFill>
                          <a:blip r:embed="rId13">
                            <a:extLst>
                              <a:ext uri="{28A0092B-C50C-407E-A947-70E740481C1C}">
                                <a14:useLocalDpi xmlns:a14="http://schemas.microsoft.com/office/drawing/2010/main" val="0"/>
                              </a:ext>
                            </a:extLst>
                          </a:blip>
                          <a:stretch>
                            <a:fillRect/>
                          </a:stretch>
                        </pic:blipFill>
                        <pic:spPr>
                          <a:xfrm>
                            <a:off x="0" y="0"/>
                            <a:ext cx="1047843" cy="952585"/>
                          </a:xfrm>
                          <a:prstGeom prst="rect">
                            <a:avLst/>
                          </a:prstGeom>
                        </pic:spPr>
                      </pic:pic>
                    </a:graphicData>
                  </a:graphic>
                </wp:inline>
              </w:drawing>
            </w: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599FB056" w14:textId="51FCCBF0" w:rsidR="00146DE4" w:rsidRPr="00146DE4" w:rsidRDefault="007A03C3" w:rsidP="00C409EE">
            <w:pPr>
              <w:autoSpaceDE w:val="0"/>
              <w:autoSpaceDN w:val="0"/>
              <w:adjustRightInd w:val="0"/>
              <w:jc w:val="center"/>
              <w:rPr>
                <w:rFonts w:asciiTheme="majorHAnsi" w:hAnsiTheme="majorHAnsi" w:cs="Times New Roman"/>
                <w:sz w:val="20"/>
                <w:szCs w:val="20"/>
                <w:lang w:val="en-US"/>
              </w:rPr>
            </w:pPr>
            <w:proofErr w:type="spellStart"/>
            <w:r>
              <w:rPr>
                <w:rFonts w:asciiTheme="majorHAnsi" w:hAnsiTheme="majorHAnsi" w:cs="Times New Roman"/>
                <w:sz w:val="20"/>
                <w:szCs w:val="20"/>
                <w:lang w:val="en-US"/>
              </w:rPr>
              <w:t>Ifansyah</w:t>
            </w:r>
            <w:proofErr w:type="spellEnd"/>
            <w:r>
              <w:rPr>
                <w:rFonts w:asciiTheme="majorHAnsi" w:hAnsiTheme="majorHAnsi" w:cs="Times New Roman"/>
                <w:sz w:val="20"/>
                <w:szCs w:val="20"/>
                <w:lang w:val="en-US"/>
              </w:rPr>
              <w:t xml:space="preserve"> Putra</w:t>
            </w:r>
            <w:r w:rsidR="00C409EE">
              <w:rPr>
                <w:rFonts w:asciiTheme="majorHAnsi" w:hAnsiTheme="majorHAnsi" w:cs="Times New Roman"/>
                <w:sz w:val="20"/>
                <w:szCs w:val="20"/>
                <w:lang w:val="en-US"/>
              </w:rPr>
              <w:t xml:space="preserve">, </w:t>
            </w:r>
            <w:proofErr w:type="spellStart"/>
            <w:proofErr w:type="gramStart"/>
            <w:r w:rsidR="00C409EE">
              <w:rPr>
                <w:rFonts w:asciiTheme="majorHAnsi" w:hAnsiTheme="majorHAnsi" w:cs="Times New Roman"/>
                <w:sz w:val="20"/>
                <w:szCs w:val="20"/>
                <w:lang w:val="en-US"/>
              </w:rPr>
              <w:t>M.</w:t>
            </w:r>
            <w:r>
              <w:rPr>
                <w:rFonts w:asciiTheme="majorHAnsi" w:hAnsiTheme="majorHAnsi" w:cs="Times New Roman"/>
                <w:sz w:val="20"/>
                <w:szCs w:val="20"/>
                <w:lang w:val="en-US"/>
              </w:rPr>
              <w:t>Sos</w:t>
            </w:r>
            <w:proofErr w:type="spellEnd"/>
            <w:proofErr w:type="gramEnd"/>
          </w:p>
        </w:tc>
      </w:tr>
      <w:tr w:rsidR="002974EF" w:rsidRPr="00DF1B2B" w14:paraId="6BCE4DE6" w14:textId="77777777" w:rsidTr="007224FD">
        <w:trPr>
          <w:jc w:val="center"/>
        </w:trPr>
        <w:tc>
          <w:tcPr>
            <w:tcW w:w="3085" w:type="dxa"/>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2974EF" w:rsidRPr="00DF1B2B" w14:paraId="11D9432F" w14:textId="77777777" w:rsidTr="00C27943">
        <w:trPr>
          <w:trHeight w:val="410"/>
          <w:jc w:val="center"/>
        </w:trPr>
        <w:tc>
          <w:tcPr>
            <w:tcW w:w="3085" w:type="dxa"/>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17870D92" w14:textId="19103CCE" w:rsidR="000E4E64" w:rsidRPr="00C27943" w:rsidRDefault="000E4E64" w:rsidP="00E433EA">
            <w:pPr>
              <w:rPr>
                <w:rFonts w:asciiTheme="majorHAnsi" w:hAnsiTheme="majorHAnsi"/>
                <w:sz w:val="20"/>
                <w:szCs w:val="20"/>
                <w:lang w:val="en-US"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161AF604" w14:textId="77777777"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3815BB9B" w14:textId="50593E90"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4178CCCD"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Bertakwa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kepada</w:t>
            </w:r>
            <w:proofErr w:type="spellEnd"/>
            <w:r w:rsidRPr="00455695">
              <w:rPr>
                <w:rFonts w:asciiTheme="majorBidi" w:hAnsiTheme="majorBidi" w:cstheme="majorBidi"/>
                <w:color w:val="000000"/>
                <w:sz w:val="22"/>
                <w:szCs w:val="22"/>
              </w:rPr>
              <w:t xml:space="preserve"> Tuhan Yang Maha Esa dan </w:t>
            </w:r>
            <w:proofErr w:type="spellStart"/>
            <w:r w:rsidRPr="00455695">
              <w:rPr>
                <w:rFonts w:asciiTheme="majorBidi" w:hAnsiTheme="majorBidi" w:cstheme="majorBidi"/>
                <w:color w:val="000000"/>
                <w:sz w:val="22"/>
                <w:szCs w:val="22"/>
              </w:rPr>
              <w:t>mampu</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menunjukkan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sikap</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religius</w:t>
            </w:r>
            <w:proofErr w:type="spellEnd"/>
            <w:r w:rsidRPr="00455695">
              <w:rPr>
                <w:rFonts w:asciiTheme="majorBidi" w:hAnsiTheme="majorBidi" w:cstheme="majorBidi"/>
                <w:color w:val="000000"/>
                <w:sz w:val="22"/>
                <w:szCs w:val="22"/>
              </w:rPr>
              <w:t>;</w:t>
            </w:r>
          </w:p>
          <w:p w14:paraId="5255B4C1"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Menjunjung</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tinggi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nilai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kemanusiaan</w:t>
            </w:r>
            <w:proofErr w:type="spellEnd"/>
            <w:r w:rsidRPr="00455695">
              <w:rPr>
                <w:rFonts w:asciiTheme="majorBidi" w:hAnsiTheme="majorBidi" w:cstheme="majorBidi"/>
                <w:color w:val="000000"/>
                <w:sz w:val="22"/>
                <w:szCs w:val="22"/>
              </w:rPr>
              <w:t xml:space="preserve"> dalam </w:t>
            </w:r>
            <w:proofErr w:type="spellStart"/>
            <w:r w:rsidRPr="00455695">
              <w:rPr>
                <w:rFonts w:asciiTheme="majorBidi" w:hAnsiTheme="majorBidi" w:cstheme="majorBidi"/>
                <w:color w:val="000000"/>
                <w:sz w:val="22"/>
                <w:szCs w:val="22"/>
              </w:rPr>
              <w:t>menjalankan</w:t>
            </w:r>
            <w:proofErr w:type="spellEnd"/>
            <w:r w:rsidRPr="00455695">
              <w:rPr>
                <w:rFonts w:asciiTheme="majorBidi" w:hAnsiTheme="majorBidi" w:cstheme="majorBidi"/>
                <w:color w:val="000000"/>
                <w:sz w:val="22"/>
                <w:szCs w:val="22"/>
              </w:rPr>
              <w:t xml:space="preserve"> tugas </w:t>
            </w:r>
            <w:proofErr w:type="spellStart"/>
            <w:r w:rsidRPr="00455695">
              <w:rPr>
                <w:rFonts w:asciiTheme="majorBidi" w:hAnsiTheme="majorBidi" w:cstheme="majorBidi"/>
                <w:color w:val="000000"/>
                <w:sz w:val="22"/>
                <w:szCs w:val="22"/>
              </w:rPr>
              <w:t>berdasarkan</w:t>
            </w:r>
            <w:proofErr w:type="spellEnd"/>
            <w:r w:rsidRPr="00455695">
              <w:rPr>
                <w:rFonts w:asciiTheme="majorBidi" w:hAnsiTheme="majorBidi" w:cstheme="majorBidi"/>
                <w:color w:val="000000"/>
                <w:sz w:val="22"/>
                <w:szCs w:val="22"/>
              </w:rPr>
              <w:t xml:space="preserve"> agama, moral, dan </w:t>
            </w:r>
            <w:proofErr w:type="spellStart"/>
            <w:r w:rsidRPr="00455695">
              <w:rPr>
                <w:rFonts w:asciiTheme="majorBidi" w:hAnsiTheme="majorBidi" w:cstheme="majorBidi"/>
                <w:color w:val="000000"/>
                <w:sz w:val="22"/>
                <w:szCs w:val="22"/>
              </w:rPr>
              <w:t>etika</w:t>
            </w:r>
            <w:proofErr w:type="spellEnd"/>
            <w:r w:rsidRPr="00455695">
              <w:rPr>
                <w:rFonts w:asciiTheme="majorBidi" w:hAnsiTheme="majorBidi" w:cstheme="majorBidi"/>
                <w:color w:val="000000"/>
                <w:sz w:val="22"/>
                <w:szCs w:val="22"/>
              </w:rPr>
              <w:t>; </w:t>
            </w:r>
          </w:p>
          <w:p w14:paraId="3D04399D"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Berkontribusi</w:t>
            </w:r>
            <w:proofErr w:type="spellEnd"/>
            <w:r w:rsidRPr="00455695">
              <w:rPr>
                <w:rFonts w:asciiTheme="majorBidi" w:hAnsiTheme="majorBidi" w:cstheme="majorBidi"/>
                <w:color w:val="000000"/>
                <w:sz w:val="22"/>
                <w:szCs w:val="22"/>
              </w:rPr>
              <w:t xml:space="preserve"> dalam </w:t>
            </w:r>
            <w:proofErr w:type="spellStart"/>
            <w:r w:rsidRPr="00455695">
              <w:rPr>
                <w:rFonts w:asciiTheme="majorBidi" w:hAnsiTheme="majorBidi" w:cstheme="majorBidi"/>
                <w:color w:val="000000"/>
                <w:sz w:val="22"/>
                <w:szCs w:val="22"/>
              </w:rPr>
              <w:t>peningkatan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mutu</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kehidupan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bermasyarakat</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berbangsa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bernegara</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kemajuan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peradaban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berdasarkan</w:t>
            </w:r>
            <w:proofErr w:type="spellEnd"/>
            <w:r w:rsidRPr="00455695">
              <w:rPr>
                <w:rFonts w:asciiTheme="majorBidi" w:hAnsiTheme="majorBidi" w:cstheme="majorBidi"/>
                <w:color w:val="000000"/>
                <w:sz w:val="22"/>
                <w:szCs w:val="22"/>
              </w:rPr>
              <w:t xml:space="preserve"> Pancasila; </w:t>
            </w:r>
          </w:p>
          <w:p w14:paraId="66230C48"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Berperan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sebagai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warga</w:t>
            </w:r>
            <w:proofErr w:type="spellEnd"/>
            <w:r w:rsidRPr="00455695">
              <w:rPr>
                <w:rFonts w:asciiTheme="majorBidi" w:hAnsiTheme="majorBidi" w:cstheme="majorBidi"/>
                <w:color w:val="000000"/>
                <w:sz w:val="22"/>
                <w:szCs w:val="22"/>
              </w:rPr>
              <w:t xml:space="preserve"> negara yang </w:t>
            </w:r>
            <w:proofErr w:type="spellStart"/>
            <w:r w:rsidRPr="00455695">
              <w:rPr>
                <w:rFonts w:asciiTheme="majorBidi" w:hAnsiTheme="majorBidi" w:cstheme="majorBidi"/>
                <w:color w:val="000000"/>
                <w:sz w:val="22"/>
                <w:szCs w:val="22"/>
              </w:rPr>
              <w:t>bangga</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cinta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tanah</w:t>
            </w:r>
            <w:proofErr w:type="spellEnd"/>
            <w:r w:rsidRPr="00455695">
              <w:rPr>
                <w:rFonts w:asciiTheme="majorBidi" w:hAnsiTheme="majorBidi" w:cstheme="majorBidi"/>
                <w:color w:val="000000"/>
                <w:sz w:val="22"/>
                <w:szCs w:val="22"/>
              </w:rPr>
              <w:t xml:space="preserve"> air, </w:t>
            </w:r>
            <w:proofErr w:type="spellStart"/>
            <w:r w:rsidRPr="00455695">
              <w:rPr>
                <w:rFonts w:asciiTheme="majorBidi" w:hAnsiTheme="majorBidi" w:cstheme="majorBidi"/>
                <w:color w:val="000000"/>
                <w:sz w:val="22"/>
                <w:szCs w:val="22"/>
              </w:rPr>
              <w:t>memiliki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nasionalisme</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serta</w:t>
            </w:r>
            <w:proofErr w:type="spellEnd"/>
            <w:r w:rsidRPr="00455695">
              <w:rPr>
                <w:rFonts w:asciiTheme="majorBidi" w:hAnsiTheme="majorBidi" w:cstheme="majorBidi"/>
                <w:color w:val="000000"/>
                <w:sz w:val="22"/>
                <w:szCs w:val="22"/>
              </w:rPr>
              <w:t xml:space="preserve"> rasa </w:t>
            </w:r>
            <w:proofErr w:type="spellStart"/>
            <w:r w:rsidRPr="00455695">
              <w:rPr>
                <w:rFonts w:asciiTheme="majorBidi" w:hAnsiTheme="majorBidi" w:cstheme="majorBidi"/>
                <w:color w:val="000000"/>
                <w:sz w:val="22"/>
                <w:szCs w:val="22"/>
              </w:rPr>
              <w:t>tanggungjawab</w:t>
            </w:r>
            <w:proofErr w:type="spellEnd"/>
            <w:r w:rsidRPr="00455695">
              <w:rPr>
                <w:rFonts w:asciiTheme="majorBidi" w:hAnsiTheme="majorBidi" w:cstheme="majorBidi"/>
                <w:color w:val="000000"/>
                <w:sz w:val="22"/>
                <w:szCs w:val="22"/>
              </w:rPr>
              <w:t xml:space="preserve"> pada </w:t>
            </w:r>
            <w:proofErr w:type="spellStart"/>
            <w:r w:rsidRPr="00455695">
              <w:rPr>
                <w:rFonts w:asciiTheme="majorBidi" w:hAnsiTheme="majorBidi" w:cstheme="majorBidi"/>
                <w:color w:val="000000"/>
                <w:sz w:val="22"/>
                <w:szCs w:val="22"/>
              </w:rPr>
              <w:t>bangsa</w:t>
            </w:r>
            <w:proofErr w:type="spellEnd"/>
            <w:r w:rsidRPr="00455695">
              <w:rPr>
                <w:rFonts w:asciiTheme="majorBidi" w:hAnsiTheme="majorBidi" w:cstheme="majorBidi"/>
                <w:color w:val="000000"/>
                <w:sz w:val="22"/>
                <w:szCs w:val="22"/>
              </w:rPr>
              <w:t xml:space="preserve"> dan negara; </w:t>
            </w:r>
          </w:p>
          <w:p w14:paraId="699B1499"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Menghargai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keanekaragaman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budaya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pandangan</w:t>
            </w:r>
            <w:proofErr w:type="spellEnd"/>
            <w:r w:rsidRPr="00455695">
              <w:rPr>
                <w:rFonts w:asciiTheme="majorBidi" w:hAnsiTheme="majorBidi" w:cstheme="majorBidi"/>
                <w:color w:val="000000"/>
                <w:sz w:val="22"/>
                <w:szCs w:val="22"/>
              </w:rPr>
              <w:t xml:space="preserve">, agama, dan </w:t>
            </w:r>
            <w:proofErr w:type="spellStart"/>
            <w:r w:rsidRPr="00455695">
              <w:rPr>
                <w:rFonts w:asciiTheme="majorBidi" w:hAnsiTheme="majorBidi" w:cstheme="majorBidi"/>
                <w:color w:val="000000"/>
                <w:sz w:val="22"/>
                <w:szCs w:val="22"/>
              </w:rPr>
              <w:t>kepercayaan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serta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pendapat</w:t>
            </w:r>
            <w:proofErr w:type="spellEnd"/>
            <w:r w:rsidRPr="00455695">
              <w:rPr>
                <w:rFonts w:asciiTheme="majorBidi" w:hAnsiTheme="majorBidi" w:cstheme="majorBidi"/>
                <w:color w:val="000000"/>
                <w:sz w:val="22"/>
                <w:szCs w:val="22"/>
              </w:rPr>
              <w:t xml:space="preserve"> atau </w:t>
            </w:r>
            <w:proofErr w:type="spellStart"/>
            <w:r w:rsidRPr="00455695">
              <w:rPr>
                <w:rFonts w:asciiTheme="majorBidi" w:hAnsiTheme="majorBidi" w:cstheme="majorBidi"/>
                <w:color w:val="000000"/>
                <w:sz w:val="22"/>
                <w:szCs w:val="22"/>
              </w:rPr>
              <w:t>temuan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orisinal</w:t>
            </w:r>
            <w:proofErr w:type="spellEnd"/>
            <w:r w:rsidRPr="00455695">
              <w:rPr>
                <w:rFonts w:asciiTheme="majorBidi" w:hAnsiTheme="majorBidi" w:cstheme="majorBidi"/>
                <w:color w:val="000000"/>
                <w:sz w:val="22"/>
                <w:szCs w:val="22"/>
              </w:rPr>
              <w:t xml:space="preserve"> orang lain; </w:t>
            </w:r>
          </w:p>
          <w:p w14:paraId="7D7227BE"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Bekerjasama</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memiliki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kepekaan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sosial</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serta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kepedulian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terhadap</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masyarakat</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lingkungan</w:t>
            </w:r>
            <w:proofErr w:type="spellEnd"/>
            <w:r w:rsidRPr="00455695">
              <w:rPr>
                <w:rFonts w:asciiTheme="majorBidi" w:hAnsiTheme="majorBidi" w:cstheme="majorBidi"/>
                <w:color w:val="000000"/>
                <w:sz w:val="22"/>
                <w:szCs w:val="22"/>
              </w:rPr>
              <w:t>; </w:t>
            </w:r>
          </w:p>
          <w:p w14:paraId="1F6B8F06"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 xml:space="preserve">Taat </w:t>
            </w:r>
            <w:proofErr w:type="spellStart"/>
            <w:r w:rsidRPr="00455695">
              <w:rPr>
                <w:rFonts w:asciiTheme="majorBidi" w:hAnsiTheme="majorBidi" w:cstheme="majorBidi"/>
                <w:color w:val="000000"/>
                <w:sz w:val="22"/>
                <w:szCs w:val="22"/>
              </w:rPr>
              <w:t>hukum</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disiplin</w:t>
            </w:r>
            <w:proofErr w:type="spellEnd"/>
            <w:r w:rsidRPr="00455695">
              <w:rPr>
                <w:rFonts w:asciiTheme="majorBidi" w:hAnsiTheme="majorBidi" w:cstheme="majorBidi"/>
                <w:color w:val="000000"/>
                <w:sz w:val="22"/>
                <w:szCs w:val="22"/>
              </w:rPr>
              <w:t xml:space="preserve"> dalam </w:t>
            </w:r>
            <w:proofErr w:type="spellStart"/>
            <w:r w:rsidRPr="00455695">
              <w:rPr>
                <w:rFonts w:asciiTheme="majorBidi" w:hAnsiTheme="majorBidi" w:cstheme="majorBidi"/>
                <w:color w:val="000000"/>
                <w:sz w:val="22"/>
                <w:szCs w:val="22"/>
              </w:rPr>
              <w:t>kehidupan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bermasyarakat</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bernegara</w:t>
            </w:r>
            <w:proofErr w:type="spellEnd"/>
            <w:r w:rsidRPr="00455695">
              <w:rPr>
                <w:rFonts w:asciiTheme="majorBidi" w:hAnsiTheme="majorBidi" w:cstheme="majorBidi"/>
                <w:color w:val="000000"/>
                <w:sz w:val="22"/>
                <w:szCs w:val="22"/>
              </w:rPr>
              <w:t>; </w:t>
            </w:r>
          </w:p>
          <w:p w14:paraId="7C5A9B57"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Menginternalisasi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nilai</w:t>
            </w:r>
            <w:proofErr w:type="spellEnd"/>
            <w:r w:rsidRPr="00455695">
              <w:rPr>
                <w:rFonts w:asciiTheme="majorBidi" w:hAnsiTheme="majorBidi" w:cstheme="majorBidi"/>
                <w:color w:val="000000"/>
                <w:sz w:val="22"/>
                <w:szCs w:val="22"/>
              </w:rPr>
              <w:t xml:space="preserve">, norma, dan </w:t>
            </w:r>
            <w:proofErr w:type="spellStart"/>
            <w:r w:rsidRPr="00455695">
              <w:rPr>
                <w:rFonts w:asciiTheme="majorBidi" w:hAnsiTheme="majorBidi" w:cstheme="majorBidi"/>
                <w:color w:val="000000"/>
                <w:sz w:val="22"/>
                <w:szCs w:val="22"/>
              </w:rPr>
              <w:t>etika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akademik</w:t>
            </w:r>
            <w:proofErr w:type="spellEnd"/>
            <w:r w:rsidRPr="00455695">
              <w:rPr>
                <w:rFonts w:asciiTheme="majorBidi" w:hAnsiTheme="majorBidi" w:cstheme="majorBidi"/>
                <w:color w:val="000000"/>
                <w:sz w:val="22"/>
                <w:szCs w:val="22"/>
              </w:rPr>
              <w:t>; </w:t>
            </w:r>
          </w:p>
          <w:p w14:paraId="3B06415B"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lastRenderedPageBreak/>
              <w:t>Menunjukkan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sikap</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bertanggungjawab</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atas</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pekerjaan</w:t>
            </w:r>
            <w:proofErr w:type="spellEnd"/>
            <w:r w:rsidRPr="00455695">
              <w:rPr>
                <w:rFonts w:asciiTheme="majorBidi" w:hAnsiTheme="majorBidi" w:cstheme="majorBidi"/>
                <w:color w:val="000000"/>
                <w:sz w:val="22"/>
                <w:szCs w:val="22"/>
              </w:rPr>
              <w:t xml:space="preserve"> di </w:t>
            </w:r>
            <w:proofErr w:type="spellStart"/>
            <w:r w:rsidRPr="00455695">
              <w:rPr>
                <w:rFonts w:asciiTheme="majorBidi" w:hAnsiTheme="majorBidi" w:cstheme="majorBidi"/>
                <w:color w:val="000000"/>
                <w:sz w:val="22"/>
                <w:szCs w:val="22"/>
              </w:rPr>
              <w:t>bidang</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keahliannya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secara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mandiri</w:t>
            </w:r>
            <w:proofErr w:type="spellEnd"/>
            <w:r w:rsidRPr="00455695">
              <w:rPr>
                <w:rFonts w:asciiTheme="majorBidi" w:hAnsiTheme="majorBidi" w:cstheme="majorBidi"/>
                <w:color w:val="000000"/>
                <w:sz w:val="22"/>
                <w:szCs w:val="22"/>
              </w:rPr>
              <w:t>; </w:t>
            </w:r>
          </w:p>
          <w:p w14:paraId="7A06177F"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Menginternalisasi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semangat</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kemandirian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kejuangan</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kewirausahaan</w:t>
            </w:r>
            <w:proofErr w:type="spellEnd"/>
            <w:r w:rsidRPr="00455695">
              <w:rPr>
                <w:rFonts w:asciiTheme="majorBidi" w:hAnsiTheme="majorBidi" w:cstheme="majorBidi"/>
                <w:color w:val="000000"/>
                <w:sz w:val="22"/>
                <w:szCs w:val="22"/>
              </w:rPr>
              <w:t>; </w:t>
            </w:r>
          </w:p>
          <w:p w14:paraId="56C0625D"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Menjunjung</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tinggi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nilai-nilai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etika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akademik</w:t>
            </w:r>
            <w:proofErr w:type="spellEnd"/>
            <w:r w:rsidRPr="00455695">
              <w:rPr>
                <w:rFonts w:asciiTheme="majorBidi" w:hAnsiTheme="majorBidi" w:cstheme="majorBidi"/>
                <w:color w:val="000000"/>
                <w:sz w:val="22"/>
                <w:szCs w:val="22"/>
              </w:rPr>
              <w:t xml:space="preserve">, yang </w:t>
            </w:r>
            <w:proofErr w:type="spellStart"/>
            <w:r w:rsidRPr="00455695">
              <w:rPr>
                <w:rFonts w:asciiTheme="majorBidi" w:hAnsiTheme="majorBidi" w:cstheme="majorBidi"/>
                <w:color w:val="000000"/>
                <w:sz w:val="22"/>
                <w:szCs w:val="22"/>
              </w:rPr>
              <w:t>meliputi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kejujuran</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kebebasan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akademik</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otonomi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akademik</w:t>
            </w:r>
            <w:proofErr w:type="spellEnd"/>
            <w:r w:rsidRPr="00455695">
              <w:rPr>
                <w:rFonts w:asciiTheme="majorBidi" w:hAnsiTheme="majorBidi" w:cstheme="majorBidi"/>
                <w:color w:val="000000"/>
                <w:sz w:val="22"/>
                <w:szCs w:val="22"/>
              </w:rPr>
              <w:t>; </w:t>
            </w:r>
          </w:p>
          <w:p w14:paraId="2D8A741C"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Bertanggung</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jawab</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sepenuhnya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terhadap</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nilai-nilai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akademik</w:t>
            </w:r>
            <w:proofErr w:type="spellEnd"/>
            <w:r w:rsidRPr="00455695">
              <w:rPr>
                <w:rFonts w:asciiTheme="majorBidi" w:hAnsiTheme="majorBidi" w:cstheme="majorBidi"/>
                <w:color w:val="000000"/>
                <w:sz w:val="22"/>
                <w:szCs w:val="22"/>
              </w:rPr>
              <w:t xml:space="preserve"> yang </w:t>
            </w:r>
            <w:proofErr w:type="spellStart"/>
            <w:r w:rsidRPr="00455695">
              <w:rPr>
                <w:rFonts w:asciiTheme="majorBidi" w:hAnsiTheme="majorBidi" w:cstheme="majorBidi"/>
                <w:color w:val="000000"/>
                <w:sz w:val="22"/>
                <w:szCs w:val="22"/>
              </w:rPr>
              <w:t>diembannya</w:t>
            </w:r>
            <w:proofErr w:type="spellEnd"/>
            <w:r w:rsidRPr="00455695">
              <w:rPr>
                <w:rFonts w:asciiTheme="majorBidi" w:hAnsiTheme="majorBidi" w:cstheme="majorBidi"/>
                <w:color w:val="000000"/>
                <w:sz w:val="22"/>
                <w:szCs w:val="22"/>
              </w:rPr>
              <w:t>; </w:t>
            </w:r>
          </w:p>
          <w:p w14:paraId="33952659"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Menampilkan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diri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sebagai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pribadi</w:t>
            </w:r>
            <w:proofErr w:type="spellEnd"/>
            <w:r w:rsidRPr="00455695">
              <w:rPr>
                <w:rFonts w:asciiTheme="majorBidi" w:hAnsiTheme="majorBidi" w:cstheme="majorBidi"/>
                <w:color w:val="000000"/>
                <w:sz w:val="22"/>
                <w:szCs w:val="22"/>
              </w:rPr>
              <w:t xml:space="preserve"> yang </w:t>
            </w:r>
            <w:proofErr w:type="spellStart"/>
            <w:r w:rsidRPr="00455695">
              <w:rPr>
                <w:rFonts w:asciiTheme="majorBidi" w:hAnsiTheme="majorBidi" w:cstheme="majorBidi"/>
                <w:color w:val="000000"/>
                <w:sz w:val="22"/>
                <w:szCs w:val="22"/>
              </w:rPr>
              <w:t>jujur</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berakhlak</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mulia</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teladan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bagi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peserta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didik</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masyarakat</w:t>
            </w:r>
            <w:proofErr w:type="spellEnd"/>
            <w:r w:rsidRPr="00455695">
              <w:rPr>
                <w:rFonts w:asciiTheme="majorBidi" w:hAnsiTheme="majorBidi" w:cstheme="majorBidi"/>
                <w:color w:val="000000"/>
                <w:sz w:val="22"/>
                <w:szCs w:val="22"/>
              </w:rPr>
              <w:t>;</w:t>
            </w:r>
          </w:p>
          <w:p w14:paraId="7BECE571"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Menampilkan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diri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sebagai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pribadi</w:t>
            </w:r>
            <w:proofErr w:type="spellEnd"/>
            <w:r w:rsidRPr="00455695">
              <w:rPr>
                <w:rFonts w:asciiTheme="majorBidi" w:hAnsiTheme="majorBidi" w:cstheme="majorBidi"/>
                <w:color w:val="000000"/>
                <w:sz w:val="22"/>
                <w:szCs w:val="22"/>
              </w:rPr>
              <w:t xml:space="preserve"> yang </w:t>
            </w:r>
            <w:proofErr w:type="spellStart"/>
            <w:r w:rsidRPr="00455695">
              <w:rPr>
                <w:rFonts w:asciiTheme="majorBidi" w:hAnsiTheme="majorBidi" w:cstheme="majorBidi"/>
                <w:color w:val="000000"/>
                <w:sz w:val="22"/>
                <w:szCs w:val="22"/>
              </w:rPr>
              <w:t>stabil</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dewasa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arif</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berwibawa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serta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berkemampuan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adaptasi</w:t>
            </w:r>
            <w:proofErr w:type="spellEnd"/>
            <w:r w:rsidRPr="00455695">
              <w:rPr>
                <w:rFonts w:asciiTheme="majorBidi" w:hAnsiTheme="majorBidi" w:cstheme="majorBidi"/>
                <w:color w:val="000000"/>
                <w:sz w:val="22"/>
                <w:szCs w:val="22"/>
              </w:rPr>
              <w:t xml:space="preserve"> (adaptability), </w:t>
            </w:r>
            <w:proofErr w:type="spellStart"/>
            <w:r w:rsidRPr="00455695">
              <w:rPr>
                <w:rFonts w:asciiTheme="majorBidi" w:hAnsiTheme="majorBidi" w:cstheme="majorBidi"/>
                <w:color w:val="000000"/>
                <w:sz w:val="22"/>
                <w:szCs w:val="22"/>
              </w:rPr>
              <w:t>fleksibiltas</w:t>
            </w:r>
            <w:proofErr w:type="spellEnd"/>
            <w:r w:rsidRPr="00455695">
              <w:rPr>
                <w:rFonts w:asciiTheme="majorBidi" w:hAnsiTheme="majorBidi" w:cstheme="majorBidi"/>
                <w:color w:val="000000"/>
                <w:sz w:val="22"/>
                <w:szCs w:val="22"/>
              </w:rPr>
              <w:t xml:space="preserve"> (flexibility), </w:t>
            </w:r>
            <w:proofErr w:type="spellStart"/>
            <w:r w:rsidRPr="00455695">
              <w:rPr>
                <w:rFonts w:asciiTheme="majorBidi" w:hAnsiTheme="majorBidi" w:cstheme="majorBidi"/>
                <w:color w:val="000000"/>
                <w:sz w:val="22"/>
                <w:szCs w:val="22"/>
              </w:rPr>
              <w:t>pengendalian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diri</w:t>
            </w:r>
            <w:proofErr w:type="spellEnd"/>
            <w:r w:rsidRPr="00455695">
              <w:rPr>
                <w:rFonts w:asciiTheme="majorBidi" w:hAnsiTheme="majorBidi" w:cstheme="majorBidi"/>
                <w:color w:val="000000"/>
                <w:sz w:val="22"/>
                <w:szCs w:val="22"/>
              </w:rPr>
              <w:t>, (</w:t>
            </w:r>
            <w:proofErr w:type="spellStart"/>
            <w:r w:rsidRPr="00455695">
              <w:rPr>
                <w:rFonts w:asciiTheme="majorBidi" w:hAnsiTheme="majorBidi" w:cstheme="majorBidi"/>
                <w:color w:val="000000"/>
                <w:sz w:val="22"/>
                <w:szCs w:val="22"/>
              </w:rPr>
              <w:t>self direction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secara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baik</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penuh</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inisitaif</w:t>
            </w:r>
            <w:proofErr w:type="spellEnd"/>
            <w:r w:rsidRPr="00455695">
              <w:rPr>
                <w:rFonts w:asciiTheme="majorBidi" w:hAnsiTheme="majorBidi" w:cstheme="majorBidi"/>
                <w:color w:val="000000"/>
                <w:sz w:val="22"/>
                <w:szCs w:val="22"/>
              </w:rPr>
              <w:t xml:space="preserve"> di tempat tugas;</w:t>
            </w:r>
          </w:p>
          <w:p w14:paraId="4A2B1A55"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Bersikap</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inklusif</w:t>
            </w:r>
            <w:proofErr w:type="spellEnd"/>
            <w:r w:rsidRPr="00455695">
              <w:rPr>
                <w:rFonts w:asciiTheme="majorBidi" w:hAnsiTheme="majorBidi" w:cstheme="majorBidi"/>
                <w:color w:val="000000"/>
                <w:sz w:val="22"/>
                <w:szCs w:val="22"/>
              </w:rPr>
              <w:t xml:space="preserve">, bertindak </w:t>
            </w:r>
            <w:proofErr w:type="spellStart"/>
            <w:r w:rsidRPr="00455695">
              <w:rPr>
                <w:rFonts w:asciiTheme="majorBidi" w:hAnsiTheme="majorBidi" w:cstheme="majorBidi"/>
                <w:color w:val="000000"/>
                <w:sz w:val="22"/>
                <w:szCs w:val="22"/>
              </w:rPr>
              <w:t>obyektif</w:t>
            </w:r>
            <w:proofErr w:type="spellEnd"/>
            <w:r w:rsidRPr="00455695">
              <w:rPr>
                <w:rFonts w:asciiTheme="majorBidi" w:hAnsiTheme="majorBidi" w:cstheme="majorBidi"/>
                <w:color w:val="000000"/>
                <w:sz w:val="22"/>
                <w:szCs w:val="22"/>
              </w:rPr>
              <w:t xml:space="preserve"> dan tidak </w:t>
            </w:r>
            <w:proofErr w:type="spellStart"/>
            <w:r w:rsidRPr="00455695">
              <w:rPr>
                <w:rFonts w:asciiTheme="majorBidi" w:hAnsiTheme="majorBidi" w:cstheme="majorBidi"/>
                <w:color w:val="000000"/>
                <w:sz w:val="22"/>
                <w:szCs w:val="22"/>
              </w:rPr>
              <w:t>deskriminatif</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berdasarkan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pertimbangan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jenis</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kelamin</w:t>
            </w:r>
            <w:proofErr w:type="spellEnd"/>
            <w:r w:rsidRPr="00455695">
              <w:rPr>
                <w:rFonts w:asciiTheme="majorBidi" w:hAnsiTheme="majorBidi" w:cstheme="majorBidi"/>
                <w:color w:val="000000"/>
                <w:sz w:val="22"/>
                <w:szCs w:val="22"/>
              </w:rPr>
              <w:t xml:space="preserve">, agama, </w:t>
            </w:r>
            <w:proofErr w:type="spellStart"/>
            <w:r w:rsidRPr="00455695">
              <w:rPr>
                <w:rFonts w:asciiTheme="majorBidi" w:hAnsiTheme="majorBidi" w:cstheme="majorBidi"/>
                <w:color w:val="000000"/>
                <w:sz w:val="22"/>
                <w:szCs w:val="22"/>
              </w:rPr>
              <w:t>ras</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kondisi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fisik</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latar</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belakang</w:t>
            </w:r>
            <w:proofErr w:type="spellEnd"/>
            <w:r w:rsidRPr="00455695">
              <w:rPr>
                <w:rFonts w:asciiTheme="majorBidi" w:hAnsiTheme="majorBidi" w:cstheme="majorBidi"/>
                <w:color w:val="000000"/>
                <w:sz w:val="22"/>
                <w:szCs w:val="22"/>
              </w:rPr>
              <w:t xml:space="preserve"> keluarga dan status </w:t>
            </w:r>
            <w:proofErr w:type="spellStart"/>
            <w:r w:rsidRPr="00455695">
              <w:rPr>
                <w:rFonts w:asciiTheme="majorBidi" w:hAnsiTheme="majorBidi" w:cstheme="majorBidi"/>
                <w:color w:val="000000"/>
                <w:sz w:val="22"/>
                <w:szCs w:val="22"/>
              </w:rPr>
              <w:t>sosial</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ekonomi</w:t>
            </w:r>
            <w:proofErr w:type="spellEnd"/>
            <w:r w:rsidRPr="00455695">
              <w:rPr>
                <w:rFonts w:asciiTheme="majorBidi" w:hAnsiTheme="majorBidi" w:cstheme="majorBidi"/>
                <w:color w:val="000000"/>
                <w:sz w:val="22"/>
                <w:szCs w:val="22"/>
              </w:rPr>
              <w:t>;</w:t>
            </w:r>
          </w:p>
          <w:p w14:paraId="729E1980"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Menunjukkan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etos</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kerja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tanggung</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jawab</w:t>
            </w:r>
            <w:proofErr w:type="spellEnd"/>
            <w:r w:rsidRPr="00455695">
              <w:rPr>
                <w:rFonts w:asciiTheme="majorBidi" w:hAnsiTheme="majorBidi" w:cstheme="majorBidi"/>
                <w:color w:val="000000"/>
                <w:sz w:val="22"/>
                <w:szCs w:val="22"/>
              </w:rPr>
              <w:t xml:space="preserve">, rasa </w:t>
            </w:r>
            <w:proofErr w:type="spellStart"/>
            <w:r w:rsidRPr="00455695">
              <w:rPr>
                <w:rFonts w:asciiTheme="majorBidi" w:hAnsiTheme="majorBidi" w:cstheme="majorBidi"/>
                <w:color w:val="000000"/>
                <w:sz w:val="22"/>
                <w:szCs w:val="22"/>
              </w:rPr>
              <w:t>bangga</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cinta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serta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penuh</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percaya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diri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sebagai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praktisi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hukum</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pidana</w:t>
            </w:r>
            <w:proofErr w:type="spellEnd"/>
            <w:r w:rsidRPr="00455695">
              <w:rPr>
                <w:rFonts w:asciiTheme="majorBidi" w:hAnsiTheme="majorBidi" w:cstheme="majorBidi"/>
                <w:color w:val="000000"/>
                <w:sz w:val="22"/>
                <w:szCs w:val="22"/>
              </w:rPr>
              <w:t xml:space="preserve"> Islam; </w:t>
            </w:r>
          </w:p>
          <w:p w14:paraId="36452F8C" w14:textId="77777777" w:rsidR="007A03C3" w:rsidRPr="00455695" w:rsidRDefault="007A03C3" w:rsidP="007A03C3">
            <w:pPr>
              <w:pStyle w:val="NormalWeb"/>
              <w:numPr>
                <w:ilvl w:val="0"/>
                <w:numId w:val="12"/>
              </w:numPr>
              <w:spacing w:before="0" w:beforeAutospacing="0" w:after="0" w:afterAutospacing="0"/>
              <w:jc w:val="both"/>
              <w:textAlignment w:val="baseline"/>
              <w:rPr>
                <w:rFonts w:asciiTheme="majorBidi" w:hAnsiTheme="majorBidi" w:cstheme="majorBidi"/>
                <w:color w:val="000000"/>
                <w:sz w:val="22"/>
                <w:szCs w:val="22"/>
              </w:rPr>
            </w:pPr>
            <w:proofErr w:type="spellStart"/>
            <w:r w:rsidRPr="00455695">
              <w:rPr>
                <w:rFonts w:asciiTheme="majorBidi" w:hAnsiTheme="majorBidi" w:cstheme="majorBidi"/>
                <w:color w:val="000000"/>
                <w:sz w:val="22"/>
                <w:szCs w:val="22"/>
              </w:rPr>
              <w:t>Menunjukkan</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sikap</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kepemimpinan</w:t>
            </w:r>
            <w:proofErr w:type="spellEnd"/>
            <w:r w:rsidRPr="00455695">
              <w:rPr>
                <w:rFonts w:asciiTheme="majorBidi" w:hAnsiTheme="majorBidi" w:cstheme="majorBidi"/>
                <w:color w:val="000000"/>
                <w:sz w:val="22"/>
                <w:szCs w:val="22"/>
              </w:rPr>
              <w:t xml:space="preserve"> (leadership), </w:t>
            </w:r>
            <w:proofErr w:type="spellStart"/>
            <w:r w:rsidRPr="00455695">
              <w:rPr>
                <w:rFonts w:asciiTheme="majorBidi" w:hAnsiTheme="majorBidi" w:cstheme="majorBidi"/>
                <w:color w:val="000000"/>
                <w:sz w:val="22"/>
                <w:szCs w:val="22"/>
              </w:rPr>
              <w:t>bertanggungjawab</w:t>
            </w:r>
            <w:proofErr w:type="spellEnd"/>
            <w:r w:rsidRPr="00455695">
              <w:rPr>
                <w:rFonts w:asciiTheme="majorBidi" w:hAnsiTheme="majorBidi" w:cstheme="majorBidi"/>
                <w:color w:val="000000"/>
                <w:sz w:val="22"/>
                <w:szCs w:val="22"/>
              </w:rPr>
              <w:t xml:space="preserve"> (accountability) dan </w:t>
            </w:r>
            <w:proofErr w:type="spellStart"/>
            <w:r w:rsidRPr="00455695">
              <w:rPr>
                <w:rFonts w:asciiTheme="majorBidi" w:hAnsiTheme="majorBidi" w:cstheme="majorBidi"/>
                <w:color w:val="000000"/>
                <w:sz w:val="22"/>
                <w:szCs w:val="22"/>
              </w:rPr>
              <w:t>responsibilitas</w:t>
            </w:r>
            <w:proofErr w:type="spellEnd"/>
            <w:r w:rsidRPr="00455695">
              <w:rPr>
                <w:rFonts w:asciiTheme="majorBidi" w:hAnsiTheme="majorBidi" w:cstheme="majorBidi"/>
                <w:color w:val="000000"/>
                <w:sz w:val="22"/>
                <w:szCs w:val="22"/>
              </w:rPr>
              <w:t xml:space="preserve"> (responsibility) </w:t>
            </w:r>
            <w:proofErr w:type="spellStart"/>
            <w:r w:rsidRPr="00455695">
              <w:rPr>
                <w:rFonts w:asciiTheme="majorBidi" w:hAnsiTheme="majorBidi" w:cstheme="majorBidi"/>
                <w:color w:val="000000"/>
                <w:sz w:val="22"/>
                <w:szCs w:val="22"/>
              </w:rPr>
              <w:t>atas</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pekerjaan</w:t>
            </w:r>
            <w:proofErr w:type="spellEnd"/>
            <w:r w:rsidRPr="00455695">
              <w:rPr>
                <w:rFonts w:asciiTheme="majorBidi" w:hAnsiTheme="majorBidi" w:cstheme="majorBidi"/>
                <w:color w:val="000000"/>
                <w:sz w:val="22"/>
                <w:szCs w:val="22"/>
              </w:rPr>
              <w:t xml:space="preserve"> di </w:t>
            </w:r>
            <w:proofErr w:type="spellStart"/>
            <w:r w:rsidRPr="00455695">
              <w:rPr>
                <w:rFonts w:asciiTheme="majorBidi" w:hAnsiTheme="majorBidi" w:cstheme="majorBidi"/>
                <w:color w:val="000000"/>
                <w:sz w:val="22"/>
                <w:szCs w:val="22"/>
              </w:rPr>
              <w:t>bidang</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praktisi</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hukum</w:t>
            </w:r>
            <w:proofErr w:type="spellEnd"/>
            <w:r w:rsidRPr="00455695">
              <w:rPr>
                <w:rFonts w:asciiTheme="majorBidi" w:hAnsiTheme="majorBidi" w:cstheme="majorBidi"/>
                <w:color w:val="000000"/>
                <w:sz w:val="22"/>
                <w:szCs w:val="22"/>
              </w:rPr>
              <w:t xml:space="preserve"> Islam </w:t>
            </w:r>
            <w:proofErr w:type="spellStart"/>
            <w:r w:rsidRPr="00455695">
              <w:rPr>
                <w:rFonts w:asciiTheme="majorBidi" w:hAnsiTheme="majorBidi" w:cstheme="majorBidi"/>
                <w:color w:val="000000"/>
                <w:sz w:val="22"/>
                <w:szCs w:val="22"/>
              </w:rPr>
              <w:t>secara</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umum</w:t>
            </w:r>
            <w:proofErr w:type="spellEnd"/>
            <w:r w:rsidRPr="00455695">
              <w:rPr>
                <w:rFonts w:asciiTheme="majorBidi" w:hAnsiTheme="majorBidi" w:cstheme="majorBidi"/>
                <w:color w:val="000000"/>
                <w:sz w:val="22"/>
                <w:szCs w:val="22"/>
              </w:rPr>
              <w:t xml:space="preserve"> dan </w:t>
            </w:r>
            <w:proofErr w:type="spellStart"/>
            <w:r w:rsidRPr="00455695">
              <w:rPr>
                <w:rFonts w:asciiTheme="majorBidi" w:hAnsiTheme="majorBidi" w:cstheme="majorBidi"/>
                <w:color w:val="000000"/>
                <w:sz w:val="22"/>
                <w:szCs w:val="22"/>
              </w:rPr>
              <w:t>bidang</w:t>
            </w:r>
            <w:proofErr w:type="spellEnd"/>
            <w:r w:rsidRPr="00455695">
              <w:rPr>
                <w:rFonts w:asciiTheme="majorBidi" w:hAnsiTheme="majorBidi" w:cstheme="majorBidi"/>
                <w:color w:val="000000"/>
                <w:sz w:val="22"/>
                <w:szCs w:val="22"/>
              </w:rPr>
              <w:t xml:space="preserve"> </w:t>
            </w:r>
            <w:proofErr w:type="spellStart"/>
            <w:r w:rsidRPr="00455695">
              <w:rPr>
                <w:rFonts w:asciiTheme="majorBidi" w:hAnsiTheme="majorBidi" w:cstheme="majorBidi"/>
                <w:color w:val="000000"/>
                <w:sz w:val="22"/>
                <w:szCs w:val="22"/>
              </w:rPr>
              <w:t>hukum</w:t>
            </w:r>
            <w:proofErr w:type="spellEnd"/>
            <w:r w:rsidRPr="00455695">
              <w:rPr>
                <w:rFonts w:asciiTheme="majorBidi" w:hAnsiTheme="majorBidi" w:cstheme="majorBidi"/>
                <w:color w:val="000000"/>
                <w:sz w:val="22"/>
                <w:szCs w:val="22"/>
              </w:rPr>
              <w:t xml:space="preserve"> tata Negara; </w:t>
            </w:r>
          </w:p>
          <w:p w14:paraId="51475DA5" w14:textId="173DE501" w:rsidR="00495047" w:rsidRPr="00D257D7" w:rsidRDefault="007A03C3" w:rsidP="007A03C3">
            <w:pPr>
              <w:pStyle w:val="ListParagraph"/>
              <w:numPr>
                <w:ilvl w:val="0"/>
                <w:numId w:val="12"/>
              </w:numPr>
              <w:jc w:val="both"/>
              <w:rPr>
                <w:rFonts w:asciiTheme="majorHAnsi" w:eastAsia="Arial" w:hAnsiTheme="majorHAnsi"/>
                <w:color w:val="FF0000"/>
                <w:sz w:val="20"/>
                <w:szCs w:val="20"/>
              </w:rPr>
            </w:pPr>
            <w:r w:rsidRPr="00455695">
              <w:rPr>
                <w:rFonts w:asciiTheme="majorBidi" w:hAnsiTheme="majorBidi" w:cstheme="majorBidi"/>
                <w:color w:val="000000"/>
                <w:sz w:val="22"/>
              </w:rPr>
              <w:t>Menginternalisasi semangat kemandirian, kejuangan dan kewirausahaan dalam bidang hukum Islam secara umum dan bidang hukum tata negara Islam (siyasah). Islam (siyasah) secara mandiri</w:t>
            </w:r>
            <w:r w:rsidR="00495047" w:rsidRPr="00D257D7">
              <w:rPr>
                <w:rFonts w:asciiTheme="majorHAnsi" w:eastAsia="Arial" w:hAnsiTheme="majorHAnsi"/>
                <w:color w:val="FF0000"/>
                <w:sz w:val="20"/>
                <w:szCs w:val="20"/>
                <w:lang w:val="en-US"/>
              </w:rPr>
              <w:t>.</w:t>
            </w:r>
          </w:p>
          <w:p w14:paraId="25498DFF" w14:textId="4E8BEBAF" w:rsidR="00F36405" w:rsidRPr="00D257D7" w:rsidRDefault="00F36405" w:rsidP="00C27943">
            <w:pPr>
              <w:tabs>
                <w:tab w:val="left" w:pos="1110"/>
              </w:tabs>
              <w:autoSpaceDE w:val="0"/>
              <w:autoSpaceDN w:val="0"/>
              <w:adjustRightInd w:val="0"/>
              <w:jc w:val="both"/>
              <w:rPr>
                <w:rFonts w:asciiTheme="majorHAnsi" w:hAnsiTheme="majorHAnsi" w:cs="Times New Roman"/>
                <w:color w:val="FF0000"/>
                <w:sz w:val="20"/>
                <w:szCs w:val="20"/>
                <w:lang w:val="en-US"/>
              </w:rPr>
            </w:pPr>
          </w:p>
        </w:tc>
      </w:tr>
      <w:tr w:rsidR="002974EF" w:rsidRPr="00DF1B2B" w14:paraId="4EC2B64E" w14:textId="77777777" w:rsidTr="0037186B">
        <w:trPr>
          <w:jc w:val="center"/>
        </w:trPr>
        <w:tc>
          <w:tcPr>
            <w:tcW w:w="3085" w:type="dxa"/>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2974EF" w:rsidRPr="00DF1B2B" w14:paraId="509F8322" w14:textId="77777777" w:rsidTr="0076637C">
        <w:trPr>
          <w:jc w:val="center"/>
        </w:trPr>
        <w:tc>
          <w:tcPr>
            <w:tcW w:w="3085" w:type="dxa"/>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2974EF" w:rsidRPr="00DF1B2B" w14:paraId="277B4C00" w14:textId="77777777" w:rsidTr="0076637C">
        <w:trPr>
          <w:jc w:val="center"/>
        </w:trPr>
        <w:tc>
          <w:tcPr>
            <w:tcW w:w="3085" w:type="dxa"/>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193DD88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waris dengan menggunakan dasar hukum </w:t>
            </w:r>
            <w:r w:rsidR="00BC232D">
              <w:rPr>
                <w:rFonts w:asciiTheme="majorHAnsi" w:hAnsiTheme="majorHAnsi"/>
                <w:bCs/>
                <w:noProof/>
                <w:sz w:val="20"/>
                <w:szCs w:val="20"/>
                <w:lang w:val="en-US" w:eastAsia="id-ID"/>
              </w:rPr>
              <w:t>I</w:t>
            </w:r>
            <w:r w:rsidRPr="00DF1B2B">
              <w:rPr>
                <w:rFonts w:asciiTheme="majorHAnsi" w:hAnsiTheme="majorHAnsi"/>
                <w:bCs/>
                <w:noProof/>
                <w:sz w:val="20"/>
                <w:szCs w:val="20"/>
                <w:lang w:val="en-US" w:eastAsia="id-ID"/>
              </w:rPr>
              <w:t>slam dan kewarisan dalam Islam</w:t>
            </w:r>
          </w:p>
          <w:p w14:paraId="3E3A4475" w14:textId="77777777"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berkontribusi dalam kehidupan bermasyarakat dengan ikut serta dalam memberikan jawaban dan arahan kepada masyarakat dalam problem pembagian waris.</w:t>
            </w:r>
          </w:p>
          <w:p w14:paraId="62746CB5" w14:textId="57C6B45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2974EF" w:rsidRPr="00DF1B2B" w14:paraId="6B56C31E" w14:textId="77777777" w:rsidTr="0076637C">
        <w:trPr>
          <w:jc w:val="center"/>
        </w:trPr>
        <w:tc>
          <w:tcPr>
            <w:tcW w:w="3085" w:type="dxa"/>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7ADD811A"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w:t>
            </w:r>
            <w:r w:rsidR="00BC232D">
              <w:rPr>
                <w:rFonts w:asciiTheme="majorHAnsi" w:hAnsiTheme="majorHAnsi"/>
                <w:bCs/>
                <w:noProof/>
                <w:sz w:val="20"/>
                <w:szCs w:val="20"/>
                <w:lang w:val="en-US" w:eastAsia="id-ID"/>
              </w:rPr>
              <w:t xml:space="preserve">qh </w:t>
            </w:r>
            <w:r w:rsidRPr="00DF1B2B">
              <w:rPr>
                <w:rFonts w:asciiTheme="majorHAnsi" w:hAnsiTheme="majorHAnsi"/>
                <w:bCs/>
                <w:noProof/>
                <w:sz w:val="20"/>
                <w:szCs w:val="20"/>
                <w:lang w:val="en-US" w:eastAsia="id-ID"/>
              </w:rPr>
              <w:t>mawaris</w:t>
            </w:r>
          </w:p>
        </w:tc>
      </w:tr>
      <w:tr w:rsidR="002974EF" w:rsidRPr="00DF1B2B" w14:paraId="24616855" w14:textId="77777777" w:rsidTr="0076637C">
        <w:trPr>
          <w:jc w:val="center"/>
        </w:trPr>
        <w:tc>
          <w:tcPr>
            <w:tcW w:w="3085" w:type="dxa"/>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11B9D45F"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lastRenderedPageBreak/>
              <w:t xml:space="preserve">Mampu </w:t>
            </w:r>
            <w:proofErr w:type="spellStart"/>
            <w:r w:rsidRPr="00DF1B2B">
              <w:rPr>
                <w:rFonts w:asciiTheme="majorHAnsi" w:hAnsiTheme="majorHAnsi" w:cs="Times New Roman"/>
                <w:sz w:val="20"/>
                <w:szCs w:val="20"/>
                <w:lang w:val="en-US"/>
              </w:rPr>
              <w:t>menerapkan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pemikiran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logis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sistematis</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inovatif</w:t>
            </w:r>
            <w:proofErr w:type="spellEnd"/>
            <w:r w:rsidRPr="00DF1B2B">
              <w:rPr>
                <w:rFonts w:asciiTheme="majorHAnsi" w:hAnsiTheme="majorHAnsi" w:cs="Times New Roman"/>
                <w:sz w:val="20"/>
                <w:szCs w:val="20"/>
                <w:lang w:val="en-US"/>
              </w:rPr>
              <w:t xml:space="preserve"> dalam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Fi</w:t>
            </w:r>
            <w:r w:rsidR="00BC232D">
              <w:rPr>
                <w:rFonts w:asciiTheme="majorHAnsi" w:hAnsiTheme="majorHAnsi" w:cs="Times New Roman"/>
                <w:sz w:val="20"/>
                <w:szCs w:val="20"/>
                <w:lang w:val="en-US"/>
              </w:rPr>
              <w:t>qh</w:t>
            </w:r>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76F7F28F"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kinerja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bermutu</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terukur</w:t>
            </w:r>
            <w:proofErr w:type="spellEnd"/>
            <w:r w:rsidRPr="00DF1B2B">
              <w:rPr>
                <w:rFonts w:asciiTheme="majorHAnsi" w:hAnsiTheme="majorHAnsi" w:cs="Times New Roman"/>
                <w:sz w:val="20"/>
                <w:szCs w:val="20"/>
                <w:lang w:val="en-US"/>
              </w:rPr>
              <w:t>.</w:t>
            </w:r>
          </w:p>
          <w:p w14:paraId="389C0366"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mengkaji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implikasi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pengembangan</w:t>
            </w:r>
            <w:proofErr w:type="spellEnd"/>
            <w:r w:rsidRPr="00DF1B2B">
              <w:rPr>
                <w:rFonts w:asciiTheme="majorHAnsi" w:hAnsiTheme="majorHAnsi" w:cs="Times New Roman"/>
                <w:sz w:val="20"/>
                <w:szCs w:val="20"/>
                <w:lang w:val="en-US"/>
              </w:rPr>
              <w:t xml:space="preserve"> atau </w:t>
            </w:r>
            <w:proofErr w:type="spellStart"/>
            <w:r w:rsidRPr="00DF1B2B">
              <w:rPr>
                <w:rFonts w:asciiTheme="majorHAnsi" w:hAnsiTheme="majorHAnsi" w:cs="Times New Roman"/>
                <w:sz w:val="20"/>
                <w:szCs w:val="20"/>
                <w:lang w:val="en-US"/>
              </w:rPr>
              <w:t>implementasi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543B2703" w14:textId="58E2234B"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menyusun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saintifik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hasil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kajiannya</w:t>
            </w:r>
            <w:proofErr w:type="spellEnd"/>
            <w:r w:rsidRPr="00DF1B2B">
              <w:rPr>
                <w:rFonts w:asciiTheme="majorHAnsi" w:hAnsiTheme="majorHAnsi" w:cs="Times New Roman"/>
                <w:sz w:val="20"/>
                <w:szCs w:val="20"/>
                <w:lang w:val="en-US"/>
              </w:rPr>
              <w:t xml:space="preserve"> dalam </w:t>
            </w:r>
            <w:proofErr w:type="spellStart"/>
            <w:r w:rsidRPr="00DF1B2B">
              <w:rPr>
                <w:rFonts w:asciiTheme="majorHAnsi" w:hAnsiTheme="majorHAnsi" w:cs="Times New Roman"/>
                <w:sz w:val="20"/>
                <w:szCs w:val="20"/>
                <w:lang w:val="en-US"/>
              </w:rPr>
              <w:t>bentuk</w:t>
            </w:r>
            <w:proofErr w:type="spellEnd"/>
            <w:r w:rsidRPr="00DF1B2B">
              <w:rPr>
                <w:rFonts w:asciiTheme="majorHAnsi" w:hAnsiTheme="majorHAnsi" w:cs="Times New Roman"/>
                <w:sz w:val="20"/>
                <w:szCs w:val="20"/>
                <w:lang w:val="en-US"/>
              </w:rPr>
              <w:t xml:space="preserve"> skripsi atau </w:t>
            </w:r>
            <w:proofErr w:type="spellStart"/>
            <w:r w:rsidRPr="00DF1B2B">
              <w:rPr>
                <w:rFonts w:asciiTheme="majorHAnsi" w:hAnsiTheme="majorHAnsi" w:cs="Times New Roman"/>
                <w:sz w:val="20"/>
                <w:szCs w:val="20"/>
                <w:lang w:val="en-US"/>
              </w:rPr>
              <w:t>laporan</w:t>
            </w:r>
            <w:proofErr w:type="spellEnd"/>
            <w:r w:rsidRPr="00DF1B2B">
              <w:rPr>
                <w:rFonts w:asciiTheme="majorHAnsi" w:hAnsiTheme="majorHAnsi" w:cs="Times New Roman"/>
                <w:sz w:val="20"/>
                <w:szCs w:val="20"/>
                <w:lang w:val="en-US"/>
              </w:rPr>
              <w:t xml:space="preserve"> tugas </w:t>
            </w:r>
            <w:proofErr w:type="spellStart"/>
            <w:r w:rsidRPr="00DF1B2B">
              <w:rPr>
                <w:rFonts w:asciiTheme="majorHAnsi" w:hAnsiTheme="majorHAnsi" w:cs="Times New Roman"/>
                <w:sz w:val="20"/>
                <w:szCs w:val="20"/>
                <w:lang w:val="en-US"/>
              </w:rPr>
              <w:t>akhir</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bertema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waris </w:t>
            </w:r>
            <w:proofErr w:type="spellStart"/>
            <w:r w:rsidRPr="00DF1B2B">
              <w:rPr>
                <w:rFonts w:asciiTheme="majorHAnsi" w:hAnsiTheme="majorHAnsi" w:cs="Times New Roman"/>
                <w:sz w:val="20"/>
                <w:szCs w:val="20"/>
                <w:lang w:val="en-US"/>
              </w:rPr>
              <w:t>maupun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6BE752D3" w14:textId="70744086"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Memapu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mengambil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tepat</w:t>
            </w:r>
            <w:proofErr w:type="spellEnd"/>
            <w:r w:rsidRPr="00DF1B2B">
              <w:rPr>
                <w:rFonts w:asciiTheme="majorHAnsi" w:hAnsiTheme="majorHAnsi" w:cs="Times New Roman"/>
                <w:sz w:val="20"/>
                <w:szCs w:val="20"/>
                <w:lang w:val="en-US"/>
              </w:rPr>
              <w:t xml:space="preserve"> dalam </w:t>
            </w:r>
            <w:proofErr w:type="spellStart"/>
            <w:r w:rsidRPr="00DF1B2B">
              <w:rPr>
                <w:rFonts w:asciiTheme="majorHAnsi" w:hAnsiTheme="majorHAnsi" w:cs="Times New Roman"/>
                <w:sz w:val="20"/>
                <w:szCs w:val="20"/>
                <w:lang w:val="en-US"/>
              </w:rPr>
              <w:t>konteks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peneyelesaian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masalah</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r w:rsidRPr="00DF1B2B">
              <w:rPr>
                <w:rFonts w:asciiTheme="majorHAnsi" w:hAnsiTheme="majorHAnsi" w:cs="Times New Roman"/>
                <w:sz w:val="20"/>
                <w:szCs w:val="20"/>
                <w:lang w:val="en-US"/>
              </w:rPr>
              <w:t xml:space="preserve"> </w:t>
            </w:r>
          </w:p>
        </w:tc>
      </w:tr>
      <w:tr w:rsidR="002974EF" w:rsidRPr="00DF1B2B" w14:paraId="678522E8" w14:textId="77777777" w:rsidTr="00F8466F">
        <w:trPr>
          <w:trHeight w:val="251"/>
          <w:jc w:val="center"/>
        </w:trPr>
        <w:tc>
          <w:tcPr>
            <w:tcW w:w="3085" w:type="dxa"/>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Keterampilan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Khusus</w:t>
            </w:r>
            <w:proofErr w:type="spellEnd"/>
            <w:r w:rsidRPr="00DF1B2B">
              <w:rPr>
                <w:rFonts w:asciiTheme="majorHAnsi" w:hAnsiTheme="majorHAnsi" w:cs="Times New Roman"/>
                <w:sz w:val="20"/>
                <w:szCs w:val="20"/>
                <w:lang w:val="en-US"/>
              </w:rPr>
              <w:t xml:space="preserve"> (KK)</w:t>
            </w:r>
          </w:p>
          <w:p w14:paraId="305898BC" w14:textId="6299C0E5"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merumuskan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positif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dalam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waris</w:t>
            </w:r>
          </w:p>
          <w:p w14:paraId="51E84421" w14:textId="3FEAAD28"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menganalisis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pengadilan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mengkomunikasikannya</w:t>
            </w:r>
            <w:proofErr w:type="spellEnd"/>
            <w:r w:rsidRPr="00DF1B2B">
              <w:rPr>
                <w:rFonts w:asciiTheme="majorHAnsi" w:hAnsiTheme="majorHAnsi" w:cs="Times New Roman"/>
                <w:sz w:val="20"/>
                <w:szCs w:val="20"/>
                <w:lang w:val="en-US"/>
              </w:rPr>
              <w:t xml:space="preserve"> pada </w:t>
            </w:r>
            <w:proofErr w:type="spellStart"/>
            <w:r w:rsidRPr="00DF1B2B">
              <w:rPr>
                <w:rFonts w:asciiTheme="majorHAnsi" w:hAnsiTheme="majorHAnsi" w:cs="Times New Roman"/>
                <w:sz w:val="20"/>
                <w:szCs w:val="20"/>
                <w:lang w:val="en-US"/>
              </w:rPr>
              <w:t>masyarakat</w:t>
            </w:r>
            <w:proofErr w:type="spellEnd"/>
            <w:r w:rsidRPr="00DF1B2B">
              <w:rPr>
                <w:rFonts w:asciiTheme="majorHAnsi" w:hAnsiTheme="majorHAnsi" w:cs="Times New Roman"/>
                <w:sz w:val="20"/>
                <w:szCs w:val="20"/>
                <w:lang w:val="en-US"/>
              </w:rPr>
              <w:t xml:space="preserve"> dalam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pembagian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wairs</w:t>
            </w:r>
            <w:proofErr w:type="spellEnd"/>
          </w:p>
          <w:p w14:paraId="1C2B449C" w14:textId="5CBB89CE"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memberikan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advokasi</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bantuan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dalam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waris</w:t>
            </w:r>
          </w:p>
          <w:p w14:paraId="3F6A2E75" w14:textId="0635467A" w:rsidR="004B2118" w:rsidRPr="00CC0D4F"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menyajikan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perhitungan</w:t>
            </w:r>
            <w:proofErr w:type="spellEnd"/>
            <w:r w:rsidRPr="00DF1B2B">
              <w:rPr>
                <w:rFonts w:asciiTheme="majorHAnsi" w:hAnsiTheme="majorHAnsi" w:cs="Times New Roman"/>
                <w:sz w:val="20"/>
                <w:szCs w:val="20"/>
                <w:lang w:val="en-US"/>
              </w:rPr>
              <w:t xml:space="preserve"> waris </w:t>
            </w:r>
          </w:p>
        </w:tc>
      </w:tr>
      <w:tr w:rsidR="002974EF" w:rsidRPr="00DF1B2B" w14:paraId="585BA20F" w14:textId="77777777" w:rsidTr="0076637C">
        <w:trPr>
          <w:jc w:val="center"/>
        </w:trPr>
        <w:tc>
          <w:tcPr>
            <w:tcW w:w="3085" w:type="dxa"/>
          </w:tcPr>
          <w:p w14:paraId="79990767" w14:textId="05D62352" w:rsidR="00290540" w:rsidRPr="006829D4" w:rsidRDefault="00290540"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rPr>
              <w:t>Deskripsi Singkat MK</w:t>
            </w:r>
            <w:r w:rsidR="006829D4">
              <w:rPr>
                <w:rFonts w:asciiTheme="majorHAnsi" w:hAnsiTheme="majorHAnsi" w:cs="Times New Roman"/>
                <w:sz w:val="20"/>
                <w:szCs w:val="20"/>
                <w:lang w:val="en-US"/>
              </w:rPr>
              <w:t>/</w:t>
            </w:r>
            <w:proofErr w:type="spellStart"/>
            <w:r w:rsidR="006829D4">
              <w:rPr>
                <w:rFonts w:asciiTheme="majorHAnsi" w:hAnsiTheme="majorHAnsi" w:cs="Times New Roman"/>
                <w:sz w:val="20"/>
                <w:szCs w:val="20"/>
                <w:lang w:val="en-US"/>
              </w:rPr>
              <w:t>Capaian</w:t>
            </w:r>
            <w:proofErr w:type="spellEnd"/>
            <w:r w:rsidR="006829D4">
              <w:rPr>
                <w:rFonts w:asciiTheme="majorHAnsi" w:hAnsiTheme="majorHAnsi" w:cs="Times New Roman"/>
                <w:sz w:val="20"/>
                <w:szCs w:val="20"/>
                <w:lang w:val="en-US"/>
              </w:rPr>
              <w:t xml:space="preserve"> </w:t>
            </w:r>
            <w:proofErr w:type="spellStart"/>
            <w:r w:rsidR="006829D4">
              <w:rPr>
                <w:rFonts w:asciiTheme="majorHAnsi" w:hAnsiTheme="majorHAnsi" w:cs="Times New Roman"/>
                <w:sz w:val="20"/>
                <w:szCs w:val="20"/>
                <w:lang w:val="en-US"/>
              </w:rPr>
              <w:t>Pembelajaran</w:t>
            </w:r>
            <w:proofErr w:type="spellEnd"/>
            <w:r w:rsidR="006829D4">
              <w:rPr>
                <w:rFonts w:asciiTheme="majorHAnsi" w:hAnsiTheme="majorHAnsi" w:cs="Times New Roman"/>
                <w:sz w:val="20"/>
                <w:szCs w:val="20"/>
                <w:lang w:val="en-US"/>
              </w:rPr>
              <w:t xml:space="preserve"> MK</w:t>
            </w:r>
          </w:p>
        </w:tc>
        <w:tc>
          <w:tcPr>
            <w:tcW w:w="10631" w:type="dxa"/>
            <w:gridSpan w:val="7"/>
          </w:tcPr>
          <w:p w14:paraId="713829CD" w14:textId="25466BCA" w:rsidR="00290540"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 xml:space="preserve">Mata </w:t>
            </w:r>
            <w:proofErr w:type="spellStart"/>
            <w:r>
              <w:rPr>
                <w:rFonts w:asciiTheme="majorHAnsi" w:hAnsiTheme="majorHAnsi"/>
                <w:sz w:val="20"/>
                <w:szCs w:val="20"/>
                <w:lang w:val="en-US"/>
              </w:rPr>
              <w:t>Kulaih</w:t>
            </w:r>
            <w:proofErr w:type="spellEnd"/>
            <w:r>
              <w:rPr>
                <w:rFonts w:asciiTheme="majorHAnsi" w:hAnsiTheme="majorHAnsi"/>
                <w:sz w:val="20"/>
                <w:szCs w:val="20"/>
                <w:lang w:val="en-US"/>
              </w:rPr>
              <w:t xml:space="preserve"> ini </w:t>
            </w:r>
            <w:proofErr w:type="spellStart"/>
            <w:r>
              <w:rPr>
                <w:rFonts w:asciiTheme="majorHAnsi" w:hAnsiTheme="majorHAnsi"/>
                <w:sz w:val="20"/>
                <w:szCs w:val="20"/>
                <w:lang w:val="en-US"/>
              </w:rPr>
              <w:t>mengajarkan</w:t>
            </w:r>
            <w:proofErr w:type="spellEnd"/>
            <w:r>
              <w:rPr>
                <w:rFonts w:asciiTheme="majorHAnsi" w:hAnsiTheme="majorHAnsi"/>
                <w:sz w:val="20"/>
                <w:szCs w:val="20"/>
                <w:lang w:val="en-US"/>
              </w:rPr>
              <w:t xml:space="preserve"> tentang </w:t>
            </w:r>
            <w:proofErr w:type="spellStart"/>
            <w:r w:rsidR="00600456">
              <w:rPr>
                <w:rFonts w:asciiTheme="majorHAnsi" w:hAnsiTheme="majorHAnsi"/>
                <w:sz w:val="20"/>
                <w:szCs w:val="20"/>
                <w:lang w:val="en-US"/>
              </w:rPr>
              <w:t>pembagian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setelah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seseorang</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meninggal</w:t>
            </w:r>
            <w:proofErr w:type="spellEnd"/>
            <w:r w:rsidR="00600456">
              <w:rPr>
                <w:rFonts w:asciiTheme="majorHAnsi" w:hAnsiTheme="majorHAnsi"/>
                <w:sz w:val="20"/>
                <w:szCs w:val="20"/>
                <w:lang w:val="en-US"/>
              </w:rPr>
              <w:t xml:space="preserve"> dunia </w:t>
            </w:r>
            <w:proofErr w:type="spellStart"/>
            <w:r w:rsidR="00600456">
              <w:rPr>
                <w:rFonts w:asciiTheme="majorHAnsi" w:hAnsiTheme="majorHAnsi"/>
                <w:sz w:val="20"/>
                <w:szCs w:val="20"/>
                <w:lang w:val="en-US"/>
              </w:rPr>
              <w:t>dari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pemilik</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kepada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ahli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warisnya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yaitu</w:t>
            </w:r>
            <w:proofErr w:type="spellEnd"/>
            <w:r w:rsidR="00600456">
              <w:rPr>
                <w:rFonts w:asciiTheme="majorHAnsi" w:hAnsiTheme="majorHAnsi"/>
                <w:sz w:val="20"/>
                <w:szCs w:val="20"/>
                <w:lang w:val="en-US"/>
              </w:rPr>
              <w:t xml:space="preserve"> dengan </w:t>
            </w:r>
            <w:proofErr w:type="spellStart"/>
            <w:r w:rsidR="00600456">
              <w:rPr>
                <w:rFonts w:asciiTheme="majorHAnsi" w:hAnsiTheme="majorHAnsi"/>
                <w:sz w:val="20"/>
                <w:szCs w:val="20"/>
                <w:lang w:val="en-US"/>
              </w:rPr>
              <w:t>memahami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terlebih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dahulu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waris dalam Islam dan </w:t>
            </w:r>
            <w:proofErr w:type="spellStart"/>
            <w:r>
              <w:rPr>
                <w:rFonts w:asciiTheme="majorHAnsi" w:hAnsiTheme="majorHAnsi"/>
                <w:sz w:val="20"/>
                <w:szCs w:val="20"/>
                <w:lang w:val="en-US"/>
              </w:rPr>
              <w:t>tatacara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waris di dalam Islam</w:t>
            </w:r>
          </w:p>
          <w:p w14:paraId="7EBDF48C" w14:textId="2963B58A" w:rsidR="006829D4" w:rsidRPr="00DF1B2B" w:rsidRDefault="006829D4" w:rsidP="0069469C">
            <w:pPr>
              <w:jc w:val="both"/>
              <w:rPr>
                <w:rFonts w:asciiTheme="majorHAnsi" w:eastAsia="Times New Roman" w:hAnsiTheme="majorHAnsi" w:cs="Times New Roman"/>
                <w:sz w:val="20"/>
                <w:szCs w:val="20"/>
              </w:rPr>
            </w:pPr>
          </w:p>
        </w:tc>
      </w:tr>
      <w:tr w:rsidR="002974EF" w:rsidRPr="00DF1B2B" w14:paraId="6EF719E9" w14:textId="77777777" w:rsidTr="0076637C">
        <w:trPr>
          <w:jc w:val="center"/>
        </w:trPr>
        <w:tc>
          <w:tcPr>
            <w:tcW w:w="3085" w:type="dxa"/>
          </w:tcPr>
          <w:p w14:paraId="16A547EE" w14:textId="3F0CB705" w:rsidR="006829D4" w:rsidRPr="006829D4" w:rsidRDefault="006829D4" w:rsidP="00DC1DB4">
            <w:pPr>
              <w:autoSpaceDE w:val="0"/>
              <w:autoSpaceDN w:val="0"/>
              <w:adjustRightInd w:val="0"/>
              <w:rPr>
                <w:rFonts w:asciiTheme="majorHAnsi" w:hAnsiTheme="majorHAnsi" w:cs="Times New Roman"/>
                <w:sz w:val="20"/>
                <w:szCs w:val="20"/>
                <w:lang w:val="en-US"/>
              </w:rPr>
            </w:pPr>
            <w:proofErr w:type="spellStart"/>
            <w:r>
              <w:rPr>
                <w:rFonts w:asciiTheme="majorHAnsi" w:hAnsiTheme="majorHAnsi" w:cs="Times New Roman"/>
                <w:sz w:val="20"/>
                <w:szCs w:val="20"/>
                <w:lang w:val="en-US"/>
              </w:rPr>
              <w:t>Capaian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Pembelajaran</w:t>
            </w:r>
            <w:proofErr w:type="spellEnd"/>
            <w:r>
              <w:rPr>
                <w:rFonts w:asciiTheme="majorHAnsi" w:hAnsiTheme="majorHAnsi" w:cs="Times New Roman"/>
                <w:sz w:val="20"/>
                <w:szCs w:val="20"/>
                <w:lang w:val="en-US"/>
              </w:rPr>
              <w:t xml:space="preserve"> Akhir</w:t>
            </w:r>
          </w:p>
        </w:tc>
        <w:tc>
          <w:tcPr>
            <w:tcW w:w="10631" w:type="dxa"/>
            <w:gridSpan w:val="7"/>
          </w:tcPr>
          <w:p w14:paraId="5DC523B1" w14:textId="5FD31ED7" w:rsidR="006829D4" w:rsidRPr="00DF0A3A" w:rsidRDefault="00DF0A3A" w:rsidP="0069469C">
            <w:pPr>
              <w:jc w:val="both"/>
              <w:rPr>
                <w:rFonts w:asciiTheme="majorHAnsi" w:hAnsiTheme="majorHAnsi"/>
                <w:sz w:val="20"/>
                <w:szCs w:val="20"/>
                <w:lang w:val="en-US"/>
              </w:rPr>
            </w:pPr>
            <w:proofErr w:type="spellStart"/>
            <w:r>
              <w:rPr>
                <w:rFonts w:asciiTheme="majorHAnsi" w:hAnsiTheme="majorHAnsi"/>
                <w:sz w:val="20"/>
                <w:szCs w:val="20"/>
                <w:lang w:val="en-US"/>
              </w:rPr>
              <w:t>Mahasiswa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mampu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memahami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waris dan </w:t>
            </w:r>
            <w:proofErr w:type="spell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waris sesuai </w:t>
            </w:r>
            <w:proofErr w:type="spellStart"/>
            <w:r>
              <w:rPr>
                <w:rFonts w:asciiTheme="majorHAnsi" w:hAnsiTheme="majorHAnsi"/>
                <w:sz w:val="20"/>
                <w:szCs w:val="20"/>
                <w:lang w:val="en-US"/>
              </w:rPr>
              <w:t>kasus-kasus</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ada</w:t>
            </w:r>
            <w:proofErr w:type="spellEnd"/>
            <w:r w:rsidR="00CC0D4F">
              <w:rPr>
                <w:rFonts w:asciiTheme="majorHAnsi" w:hAnsiTheme="majorHAnsi"/>
                <w:sz w:val="20"/>
                <w:szCs w:val="20"/>
                <w:lang w:val="en-US"/>
              </w:rPr>
              <w:t xml:space="preserve"> di </w:t>
            </w:r>
            <w:proofErr w:type="spellStart"/>
            <w:r w:rsidR="00CC0D4F">
              <w:rPr>
                <w:rFonts w:asciiTheme="majorHAnsi" w:hAnsiTheme="majorHAnsi"/>
                <w:sz w:val="20"/>
                <w:szCs w:val="20"/>
                <w:lang w:val="en-US"/>
              </w:rPr>
              <w:t>masyarakat</w:t>
            </w:r>
            <w:proofErr w:type="spellEnd"/>
          </w:p>
        </w:tc>
      </w:tr>
      <w:tr w:rsidR="002974EF" w:rsidRPr="00DF1B2B" w14:paraId="709EC8E9" w14:textId="77777777" w:rsidTr="0076637C">
        <w:trPr>
          <w:jc w:val="center"/>
        </w:trPr>
        <w:tc>
          <w:tcPr>
            <w:tcW w:w="3085" w:type="dxa"/>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Materi Pembelajaran/ Pokok Bahasan</w:t>
            </w:r>
          </w:p>
        </w:tc>
        <w:tc>
          <w:tcPr>
            <w:tcW w:w="10631" w:type="dxa"/>
            <w:gridSpan w:val="7"/>
          </w:tcPr>
          <w:p w14:paraId="6430A984" w14:textId="77777777" w:rsidR="00290540" w:rsidRDefault="00F36405" w:rsidP="00681258">
            <w:pPr>
              <w:pStyle w:val="ListParagraph"/>
              <w:spacing w:after="120"/>
              <w:ind w:left="0"/>
              <w:rPr>
                <w:rFonts w:asciiTheme="majorHAnsi" w:hAnsiTheme="majorHAnsi"/>
                <w:sz w:val="20"/>
                <w:szCs w:val="20"/>
                <w:lang w:val="en-US"/>
              </w:rPr>
            </w:pPr>
            <w:r w:rsidRPr="00DF1B2B">
              <w:rPr>
                <w:rFonts w:asciiTheme="majorHAnsi" w:hAnsiTheme="majorHAnsi"/>
                <w:sz w:val="20"/>
                <w:szCs w:val="20"/>
                <w:lang w:val="en-US"/>
              </w:rPr>
              <w:t xml:space="preserve">Materi </w:t>
            </w:r>
            <w:proofErr w:type="spellStart"/>
            <w:r w:rsidRPr="00DF1B2B">
              <w:rPr>
                <w:rFonts w:asciiTheme="majorHAnsi" w:hAnsiTheme="majorHAnsi"/>
                <w:sz w:val="20"/>
                <w:szCs w:val="20"/>
                <w:lang w:val="en-US"/>
              </w:rPr>
              <w:t>pembahasan</w:t>
            </w:r>
            <w:proofErr w:type="spellEnd"/>
            <w:r w:rsidRPr="00DF1B2B">
              <w:rPr>
                <w:rFonts w:asciiTheme="majorHAnsi" w:hAnsiTheme="majorHAnsi"/>
                <w:sz w:val="20"/>
                <w:szCs w:val="20"/>
                <w:lang w:val="en-US"/>
              </w:rPr>
              <w:t xml:space="preserve"> dalam </w:t>
            </w:r>
            <w:proofErr w:type="spellStart"/>
            <w:r w:rsidRPr="00DF1B2B">
              <w:rPr>
                <w:rFonts w:asciiTheme="majorHAnsi" w:hAnsiTheme="majorHAnsi"/>
                <w:sz w:val="20"/>
                <w:szCs w:val="20"/>
                <w:lang w:val="en-US"/>
              </w:rPr>
              <w:t>mata</w:t>
            </w:r>
            <w:proofErr w:type="spellEnd"/>
            <w:r w:rsidRPr="00DF1B2B">
              <w:rPr>
                <w:rFonts w:asciiTheme="majorHAnsi" w:hAnsiTheme="majorHAnsi"/>
                <w:sz w:val="20"/>
                <w:szCs w:val="20"/>
                <w:lang w:val="en-US"/>
              </w:rPr>
              <w:t xml:space="preserve"> kuliah </w:t>
            </w:r>
            <w:r w:rsidR="009049A4" w:rsidRPr="00DF1B2B">
              <w:rPr>
                <w:rFonts w:asciiTheme="majorHAnsi" w:hAnsiTheme="majorHAnsi"/>
                <w:sz w:val="20"/>
                <w:szCs w:val="20"/>
                <w:lang w:val="en-US"/>
              </w:rPr>
              <w:t>Fi</w:t>
            </w:r>
            <w:r w:rsidR="00600456">
              <w:rPr>
                <w:rFonts w:asciiTheme="majorHAnsi" w:hAnsiTheme="majorHAnsi"/>
                <w:sz w:val="20"/>
                <w:szCs w:val="20"/>
                <w:lang w:val="en-US"/>
              </w:rPr>
              <w:t>qh</w:t>
            </w:r>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Mawaris</w:t>
            </w:r>
            <w:proofErr w:type="spellEnd"/>
            <w:r w:rsidR="00600456">
              <w:rPr>
                <w:rFonts w:asciiTheme="majorHAnsi" w:hAnsiTheme="majorHAnsi"/>
                <w:sz w:val="20"/>
                <w:szCs w:val="20"/>
                <w:lang w:val="en-US"/>
              </w:rPr>
              <w:t>:</w:t>
            </w:r>
          </w:p>
          <w:p w14:paraId="3D6CE2B3" w14:textId="083F9AA9" w:rsidR="007A03C3" w:rsidRPr="007A03C3" w:rsidRDefault="007A03C3">
            <w:pPr>
              <w:pStyle w:val="ListParagraph"/>
              <w:numPr>
                <w:ilvl w:val="0"/>
                <w:numId w:val="11"/>
              </w:numPr>
              <w:spacing w:after="120"/>
              <w:rPr>
                <w:rFonts w:asciiTheme="majorHAnsi" w:hAnsiTheme="majorHAnsi"/>
                <w:sz w:val="20"/>
                <w:szCs w:val="20"/>
              </w:rPr>
            </w:pPr>
            <w:proofErr w:type="spellStart"/>
            <w:r>
              <w:rPr>
                <w:rFonts w:asciiTheme="majorHAnsi" w:hAnsiTheme="majorHAnsi"/>
                <w:sz w:val="20"/>
                <w:szCs w:val="20"/>
                <w:lang w:val="en-US"/>
              </w:rPr>
              <w:t>Kontrak</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matakuliah</w:t>
            </w:r>
            <w:proofErr w:type="spellEnd"/>
          </w:p>
          <w:p w14:paraId="5DD84A7C" w14:textId="7C11BF7E" w:rsidR="00600456" w:rsidRDefault="005D790C">
            <w:pPr>
              <w:pStyle w:val="ListParagraph"/>
              <w:numPr>
                <w:ilvl w:val="0"/>
                <w:numId w:val="11"/>
              </w:numPr>
              <w:spacing w:after="120"/>
              <w:rPr>
                <w:rFonts w:asciiTheme="majorHAnsi" w:hAnsiTheme="majorHAnsi"/>
                <w:sz w:val="20"/>
                <w:szCs w:val="20"/>
              </w:rPr>
            </w:pPr>
            <w:proofErr w:type="spellStart"/>
            <w:r>
              <w:rPr>
                <w:rFonts w:asciiTheme="majorHAnsi" w:hAnsiTheme="majorHAnsi"/>
                <w:sz w:val="20"/>
                <w:szCs w:val="20"/>
                <w:lang w:val="en-US"/>
              </w:rPr>
              <w:t>Pengertian</w:t>
            </w:r>
            <w:proofErr w:type="spellEnd"/>
            <w:r>
              <w:rPr>
                <w:rFonts w:asciiTheme="majorHAnsi" w:hAnsiTheme="majorHAnsi"/>
                <w:sz w:val="20"/>
                <w:szCs w:val="20"/>
                <w:lang w:val="en-US"/>
              </w:rPr>
              <w:t xml:space="preserve"> </w:t>
            </w:r>
            <w:r w:rsidR="00D754B9">
              <w:rPr>
                <w:rFonts w:asciiTheme="majorHAnsi" w:hAnsiTheme="majorHAnsi"/>
                <w:sz w:val="20"/>
                <w:szCs w:val="20"/>
                <w:lang w:val="en-US"/>
              </w:rPr>
              <w:t xml:space="preserve">waris, </w:t>
            </w:r>
            <w:proofErr w:type="spellStart"/>
            <w:r w:rsidR="00D754B9">
              <w:rPr>
                <w:rFonts w:asciiTheme="majorHAnsi" w:hAnsiTheme="majorHAnsi"/>
                <w:sz w:val="20"/>
                <w:szCs w:val="20"/>
                <w:lang w:val="en-US"/>
              </w:rPr>
              <w:t>rukun</w:t>
            </w:r>
            <w:proofErr w:type="spellEnd"/>
            <w:r w:rsidR="00D754B9">
              <w:rPr>
                <w:rFonts w:asciiTheme="majorHAnsi" w:hAnsiTheme="majorHAnsi"/>
                <w:sz w:val="20"/>
                <w:szCs w:val="20"/>
                <w:lang w:val="en-US"/>
              </w:rPr>
              <w:t xml:space="preserve"> dan </w:t>
            </w:r>
            <w:proofErr w:type="spellStart"/>
            <w:r w:rsidR="00D754B9">
              <w:rPr>
                <w:rFonts w:asciiTheme="majorHAnsi" w:hAnsiTheme="majorHAnsi"/>
                <w:sz w:val="20"/>
                <w:szCs w:val="20"/>
                <w:lang w:val="en-US"/>
              </w:rPr>
              <w:t>syarat</w:t>
            </w:r>
            <w:proofErr w:type="spellEnd"/>
            <w:r w:rsidR="00D754B9">
              <w:rPr>
                <w:rFonts w:asciiTheme="majorHAnsi" w:hAnsiTheme="majorHAnsi"/>
                <w:sz w:val="20"/>
                <w:szCs w:val="20"/>
                <w:lang w:val="en-US"/>
              </w:rPr>
              <w:t xml:space="preserve">, </w:t>
            </w:r>
            <w:proofErr w:type="spellStart"/>
            <w:r w:rsidR="00D754B9">
              <w:rPr>
                <w:rFonts w:asciiTheme="majorHAnsi" w:hAnsiTheme="majorHAnsi"/>
                <w:sz w:val="20"/>
                <w:szCs w:val="20"/>
                <w:lang w:val="en-US"/>
              </w:rPr>
              <w:t>sebab</w:t>
            </w:r>
            <w:proofErr w:type="spellEnd"/>
            <w:r w:rsidR="00D754B9">
              <w:rPr>
                <w:rFonts w:asciiTheme="majorHAnsi" w:hAnsiTheme="majorHAnsi"/>
                <w:sz w:val="20"/>
                <w:szCs w:val="20"/>
                <w:lang w:val="en-US"/>
              </w:rPr>
              <w:t xml:space="preserve"> </w:t>
            </w:r>
            <w:proofErr w:type="spellStart"/>
            <w:r w:rsidR="00D754B9">
              <w:rPr>
                <w:rFonts w:asciiTheme="majorHAnsi" w:hAnsiTheme="majorHAnsi"/>
                <w:sz w:val="20"/>
                <w:szCs w:val="20"/>
                <w:lang w:val="en-US"/>
              </w:rPr>
              <w:t>mewarisi</w:t>
            </w:r>
            <w:proofErr w:type="spellEnd"/>
            <w:r w:rsidR="00D754B9">
              <w:rPr>
                <w:rFonts w:asciiTheme="majorHAnsi" w:hAnsiTheme="majorHAnsi"/>
                <w:sz w:val="20"/>
                <w:szCs w:val="20"/>
                <w:lang w:val="en-US"/>
              </w:rPr>
              <w:t xml:space="preserve"> dan </w:t>
            </w:r>
            <w:proofErr w:type="spellStart"/>
            <w:r w:rsidR="00D754B9">
              <w:rPr>
                <w:rFonts w:asciiTheme="majorHAnsi" w:hAnsiTheme="majorHAnsi"/>
                <w:sz w:val="20"/>
                <w:szCs w:val="20"/>
                <w:lang w:val="en-US"/>
              </w:rPr>
              <w:t>terhalang</w:t>
            </w:r>
            <w:proofErr w:type="spellEnd"/>
            <w:r w:rsidR="00D754B9">
              <w:rPr>
                <w:rFonts w:asciiTheme="majorHAnsi" w:hAnsiTheme="majorHAnsi"/>
                <w:sz w:val="20"/>
                <w:szCs w:val="20"/>
                <w:lang w:val="en-US"/>
              </w:rPr>
              <w:t xml:space="preserve"> </w:t>
            </w:r>
            <w:proofErr w:type="spellStart"/>
            <w:proofErr w:type="gramStart"/>
            <w:r w:rsidR="00D754B9">
              <w:rPr>
                <w:rFonts w:asciiTheme="majorHAnsi" w:hAnsiTheme="majorHAnsi"/>
                <w:sz w:val="20"/>
                <w:szCs w:val="20"/>
                <w:lang w:val="en-US"/>
              </w:rPr>
              <w:t>serta</w:t>
            </w:r>
            <w:proofErr w:type="spellEnd"/>
            <w:r w:rsidR="00D754B9">
              <w:rPr>
                <w:rFonts w:asciiTheme="majorHAnsi" w:hAnsiTheme="majorHAnsi"/>
                <w:sz w:val="20"/>
                <w:szCs w:val="20"/>
                <w:lang w:val="en-US"/>
              </w:rPr>
              <w:t xml:space="preserve">  </w:t>
            </w:r>
            <w:r>
              <w:rPr>
                <w:rFonts w:asciiTheme="majorHAnsi" w:hAnsiTheme="majorHAnsi"/>
                <w:sz w:val="20"/>
                <w:szCs w:val="20"/>
                <w:lang w:val="en-US"/>
              </w:rPr>
              <w:t>dan</w:t>
            </w:r>
            <w:proofErr w:type="gramEnd"/>
            <w:r>
              <w:rPr>
                <w:rFonts w:asciiTheme="majorHAnsi" w:hAnsiTheme="majorHAnsi"/>
                <w:sz w:val="20"/>
                <w:szCs w:val="20"/>
                <w:lang w:val="en-US"/>
              </w:rPr>
              <w:t xml:space="preserve"> Hukum</w:t>
            </w:r>
            <w:r w:rsidR="00D754B9">
              <w:rPr>
                <w:rFonts w:asciiTheme="majorHAnsi" w:hAnsiTheme="majorHAnsi"/>
                <w:sz w:val="20"/>
                <w:szCs w:val="20"/>
                <w:lang w:val="en-US"/>
              </w:rPr>
              <w:t xml:space="preserve"> waris</w:t>
            </w:r>
          </w:p>
          <w:p w14:paraId="4BB9B27F" w14:textId="77777777" w:rsidR="00857913" w:rsidRPr="00857913" w:rsidRDefault="00857913">
            <w:pPr>
              <w:pStyle w:val="ListParagraph"/>
              <w:numPr>
                <w:ilvl w:val="0"/>
                <w:numId w:val="11"/>
              </w:numPr>
              <w:spacing w:after="120"/>
              <w:rPr>
                <w:rFonts w:asciiTheme="majorHAnsi" w:hAnsiTheme="majorHAnsi"/>
                <w:sz w:val="20"/>
                <w:szCs w:val="20"/>
              </w:rPr>
            </w:pPr>
            <w:r w:rsidRPr="00857913">
              <w:rPr>
                <w:rFonts w:asciiTheme="majorHAnsi" w:hAnsiTheme="majorHAnsi"/>
                <w:sz w:val="20"/>
                <w:szCs w:val="20"/>
              </w:rPr>
              <w:t>Waris Sebelum Islam Dan Masa Awal Islam</w:t>
            </w:r>
          </w:p>
          <w:p w14:paraId="7690D1BF" w14:textId="06405120" w:rsidR="00600456" w:rsidRPr="001E5D65" w:rsidRDefault="00A16179">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Ashhabul Furudh</w:t>
            </w:r>
            <w:r w:rsidR="001E5D65">
              <w:rPr>
                <w:rFonts w:asciiTheme="majorHAnsi" w:hAnsiTheme="majorHAnsi"/>
                <w:sz w:val="20"/>
                <w:szCs w:val="20"/>
              </w:rPr>
              <w:t xml:space="preserve"> dan bagiannya</w:t>
            </w:r>
          </w:p>
          <w:p w14:paraId="2B4E9EED" w14:textId="77777777" w:rsidR="001E5D65" w:rsidRDefault="001E5D65">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Dzawil Arham</w:t>
            </w:r>
          </w:p>
          <w:p w14:paraId="44FE4940" w14:textId="23E8D4C8" w:rsidR="00CC0D4F" w:rsidRPr="00CC0D4F" w:rsidRDefault="00CC0D4F">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t>Ashabah</w:t>
            </w:r>
            <w:proofErr w:type="spellEnd"/>
          </w:p>
          <w:p w14:paraId="4275C834" w14:textId="5E5EA561"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Hijab</w:t>
            </w:r>
          </w:p>
          <w:p w14:paraId="745E73D5" w14:textId="6215C55A" w:rsidR="007A03C3" w:rsidRDefault="007A03C3">
            <w:pPr>
              <w:pStyle w:val="ListParagraph"/>
              <w:numPr>
                <w:ilvl w:val="0"/>
                <w:numId w:val="11"/>
              </w:numPr>
              <w:spacing w:before="240" w:after="120"/>
              <w:rPr>
                <w:rFonts w:asciiTheme="majorHAnsi" w:hAnsiTheme="majorHAnsi"/>
                <w:sz w:val="20"/>
                <w:szCs w:val="20"/>
              </w:rPr>
            </w:pPr>
            <w:r>
              <w:rPr>
                <w:rFonts w:asciiTheme="majorHAnsi" w:hAnsiTheme="majorHAnsi"/>
                <w:sz w:val="20"/>
                <w:szCs w:val="20"/>
                <w:lang w:val="en-US"/>
              </w:rPr>
              <w:t>UTS</w:t>
            </w:r>
          </w:p>
          <w:p w14:paraId="30D13B56" w14:textId="77777777"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Aul dan rad</w:t>
            </w:r>
          </w:p>
          <w:p w14:paraId="3F5D56A3" w14:textId="77777777" w:rsidR="00CC0D4F" w:rsidRDefault="00CC0D4F">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p>
          <w:p w14:paraId="4BDFCA24" w14:textId="77777777" w:rsidR="00CC0D4F"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 xml:space="preserve">Waris </w:t>
            </w:r>
            <w:r w:rsidRPr="00DF1B2B">
              <w:rPr>
                <w:rFonts w:asciiTheme="majorHAnsi" w:hAnsiTheme="majorHAnsi"/>
                <w:sz w:val="20"/>
                <w:szCs w:val="20"/>
              </w:rPr>
              <w:t>Kakek Bersama Saudara Dan Akdariyah</w:t>
            </w:r>
          </w:p>
          <w:p w14:paraId="30BDA181" w14:textId="77777777" w:rsidR="00B17EF3" w:rsidRP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cs="Times New Roman"/>
                <w:sz w:val="20"/>
                <w:szCs w:val="20"/>
              </w:rPr>
              <w:t>Kewarisan  Orang Hilang Dan Orang Yang Mati Bersama</w:t>
            </w:r>
          </w:p>
          <w:p w14:paraId="3F87550D"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Kewarisan Janin Dalam Kandungan, Khuntsa</w:t>
            </w:r>
          </w:p>
          <w:p w14:paraId="6A199FC0"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Warisan Anak Zina, Anak Li’an Dan Anak Angkat</w:t>
            </w:r>
          </w:p>
          <w:p w14:paraId="6D9A7D75" w14:textId="77777777" w:rsidR="00B17EF3" w:rsidRPr="007A03C3" w:rsidRDefault="00B17EF3">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t>Wasiat</w:t>
            </w:r>
            <w:proofErr w:type="spellEnd"/>
          </w:p>
          <w:p w14:paraId="1226ABF0" w14:textId="5E09C257" w:rsidR="007A03C3" w:rsidRPr="00681258" w:rsidRDefault="007A03C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UAS</w:t>
            </w:r>
          </w:p>
        </w:tc>
      </w:tr>
      <w:tr w:rsidR="002974EF" w:rsidRPr="00DF1B2B" w14:paraId="24F6D9E5" w14:textId="77777777" w:rsidTr="0076637C">
        <w:trPr>
          <w:jc w:val="center"/>
        </w:trPr>
        <w:tc>
          <w:tcPr>
            <w:tcW w:w="3085" w:type="dxa"/>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Pustaka</w:t>
            </w:r>
          </w:p>
        </w:tc>
        <w:tc>
          <w:tcPr>
            <w:tcW w:w="10631" w:type="dxa"/>
            <w:gridSpan w:val="7"/>
          </w:tcPr>
          <w:p w14:paraId="7068D56F"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Sayid Sabiq, </w:t>
            </w:r>
            <w:r w:rsidRPr="00DF1B2B">
              <w:rPr>
                <w:rFonts w:asciiTheme="majorHAnsi" w:hAnsiTheme="majorHAnsi"/>
                <w:i/>
                <w:iCs/>
                <w:sz w:val="20"/>
                <w:szCs w:val="20"/>
              </w:rPr>
              <w:t xml:space="preserve">Fiqh Sunnah </w:t>
            </w:r>
          </w:p>
          <w:p w14:paraId="00D106A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Al-</w:t>
            </w:r>
            <w:proofErr w:type="spellStart"/>
            <w:r w:rsidRPr="00DF1B2B">
              <w:rPr>
                <w:rFonts w:asciiTheme="majorHAnsi" w:hAnsiTheme="majorHAnsi"/>
                <w:sz w:val="20"/>
                <w:szCs w:val="20"/>
              </w:rPr>
              <w:t>Alamah</w:t>
            </w:r>
            <w:proofErr w:type="spellEnd"/>
            <w:r w:rsidRPr="00DF1B2B">
              <w:rPr>
                <w:rFonts w:asciiTheme="majorHAnsi" w:hAnsiTheme="majorHAnsi"/>
                <w:sz w:val="20"/>
                <w:szCs w:val="20"/>
              </w:rPr>
              <w:t xml:space="preserve"> </w:t>
            </w:r>
            <w:proofErr w:type="spellStart"/>
            <w:proofErr w:type="gramStart"/>
            <w:r w:rsidRPr="00DF1B2B">
              <w:rPr>
                <w:rFonts w:asciiTheme="majorHAnsi" w:hAnsiTheme="majorHAnsi"/>
                <w:sz w:val="20"/>
                <w:szCs w:val="20"/>
              </w:rPr>
              <w:t>Muhammad,</w:t>
            </w:r>
            <w:r w:rsidRPr="00DF1B2B">
              <w:rPr>
                <w:rFonts w:asciiTheme="majorHAnsi" w:hAnsiTheme="majorHAnsi"/>
                <w:i/>
                <w:iCs/>
                <w:sz w:val="20"/>
                <w:szCs w:val="20"/>
              </w:rPr>
              <w:t>Fiqh</w:t>
            </w:r>
            <w:proofErr w:type="spellEnd"/>
            <w:proofErr w:type="gram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Empat</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Mazhab</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Hasyimi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Perss</w:t>
            </w:r>
            <w:proofErr w:type="spellEnd"/>
          </w:p>
          <w:p w14:paraId="6DF9DE5B"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lastRenderedPageBreak/>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Fiqh Lima </w:t>
            </w:r>
            <w:proofErr w:type="spellStart"/>
            <w:r w:rsidRPr="00DF1B2B">
              <w:rPr>
                <w:rFonts w:asciiTheme="majorHAnsi" w:hAnsiTheme="majorHAnsi"/>
                <w:i/>
                <w:iCs/>
                <w:sz w:val="20"/>
                <w:szCs w:val="20"/>
              </w:rPr>
              <w:t>Mazhab</w:t>
            </w:r>
            <w:proofErr w:type="spellEnd"/>
          </w:p>
          <w:p w14:paraId="5A14632E"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Wahbah </w:t>
            </w:r>
            <w:proofErr w:type="spellStart"/>
            <w:r w:rsidRPr="00DF1B2B">
              <w:rPr>
                <w:rFonts w:asciiTheme="majorHAnsi" w:hAnsiTheme="majorHAnsi"/>
                <w:sz w:val="20"/>
                <w:szCs w:val="20"/>
              </w:rPr>
              <w:t>Zuhaili</w:t>
            </w:r>
            <w:proofErr w:type="spellEnd"/>
            <w:r w:rsidRPr="00DF1B2B">
              <w:rPr>
                <w:rFonts w:asciiTheme="majorHAnsi" w:hAnsiTheme="majorHAnsi"/>
                <w:sz w:val="20"/>
                <w:szCs w:val="20"/>
              </w:rPr>
              <w:t xml:space="preserve">, </w:t>
            </w:r>
            <w:proofErr w:type="spellStart"/>
            <w:r w:rsidRPr="00DF1B2B">
              <w:rPr>
                <w:rFonts w:asciiTheme="majorHAnsi" w:hAnsiTheme="majorHAnsi"/>
                <w:i/>
                <w:iCs/>
                <w:sz w:val="20"/>
                <w:szCs w:val="20"/>
              </w:rPr>
              <w:t>Fiqhul</w:t>
            </w:r>
            <w:proofErr w:type="spellEnd"/>
            <w:r w:rsidRPr="00DF1B2B">
              <w:rPr>
                <w:rFonts w:asciiTheme="majorHAnsi" w:hAnsiTheme="majorHAnsi"/>
                <w:i/>
                <w:iCs/>
                <w:sz w:val="20"/>
                <w:szCs w:val="20"/>
              </w:rPr>
              <w:t xml:space="preserve"> Islam </w:t>
            </w:r>
            <w:proofErr w:type="spellStart"/>
            <w:r w:rsidRPr="00DF1B2B">
              <w:rPr>
                <w:rFonts w:asciiTheme="majorHAnsi" w:hAnsiTheme="majorHAnsi"/>
                <w:i/>
                <w:iCs/>
                <w:sz w:val="20"/>
                <w:szCs w:val="20"/>
              </w:rPr>
              <w:t>Wa-Adillatuhu</w:t>
            </w:r>
            <w:proofErr w:type="spellEnd"/>
          </w:p>
          <w:p w14:paraId="5B2DD2B2"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Imam </w:t>
            </w:r>
            <w:proofErr w:type="spellStart"/>
            <w:proofErr w:type="gramStart"/>
            <w:r w:rsidRPr="00DF1B2B">
              <w:rPr>
                <w:rFonts w:asciiTheme="majorHAnsi" w:hAnsiTheme="majorHAnsi"/>
                <w:sz w:val="20"/>
                <w:szCs w:val="20"/>
              </w:rPr>
              <w:t>Taqiyuddin</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Kifayatul</w:t>
            </w:r>
            <w:proofErr w:type="spellEnd"/>
            <w:proofErr w:type="gram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Ahyar</w:t>
            </w:r>
            <w:proofErr w:type="spellEnd"/>
          </w:p>
          <w:p w14:paraId="07F8E19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Suparman Usman dan </w:t>
            </w:r>
            <w:proofErr w:type="gramStart"/>
            <w:r w:rsidRPr="00DF1B2B">
              <w:rPr>
                <w:rFonts w:asciiTheme="majorHAnsi" w:hAnsiTheme="majorHAnsi"/>
                <w:sz w:val="20"/>
                <w:szCs w:val="20"/>
              </w:rPr>
              <w:t xml:space="preserve">Yusuf  </w:t>
            </w:r>
            <w:proofErr w:type="spellStart"/>
            <w:r w:rsidRPr="00DF1B2B">
              <w:rPr>
                <w:rFonts w:asciiTheme="majorHAnsi" w:hAnsiTheme="majorHAnsi"/>
                <w:sz w:val="20"/>
                <w:szCs w:val="20"/>
              </w:rPr>
              <w:t>Somawinata</w:t>
            </w:r>
            <w:proofErr w:type="spellEnd"/>
            <w:proofErr w:type="gramEnd"/>
            <w:r w:rsidRPr="00DF1B2B">
              <w:rPr>
                <w:rFonts w:asciiTheme="majorHAnsi" w:hAnsiTheme="majorHAnsi"/>
                <w:sz w:val="20"/>
                <w:szCs w:val="20"/>
              </w:rPr>
              <w:t xml:space="preserve">, Figh </w:t>
            </w:r>
            <w:proofErr w:type="spellStart"/>
            <w:r w:rsidRPr="00DF1B2B">
              <w:rPr>
                <w:rFonts w:asciiTheme="majorHAnsi" w:hAnsiTheme="majorHAnsi"/>
                <w:sz w:val="20"/>
                <w:szCs w:val="20"/>
              </w:rPr>
              <w:t>Mawaris</w:t>
            </w:r>
            <w:proofErr w:type="spellEnd"/>
            <w:r w:rsidRPr="00DF1B2B">
              <w:rPr>
                <w:rFonts w:asciiTheme="majorHAnsi" w:hAnsiTheme="majorHAnsi"/>
                <w:sz w:val="20"/>
                <w:szCs w:val="20"/>
              </w:rPr>
              <w:t xml:space="preserve"> Hukum Kewarisan Islam</w:t>
            </w:r>
          </w:p>
          <w:p w14:paraId="71F3190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Amin Husein Nasution, Hukum Kewarisan</w:t>
            </w:r>
          </w:p>
          <w:p w14:paraId="1614CE3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Moh.Anwar</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Faraidl</w:t>
            </w:r>
            <w:proofErr w:type="spellEnd"/>
            <w:r w:rsidRPr="00DF1B2B">
              <w:rPr>
                <w:rFonts w:asciiTheme="majorHAnsi" w:hAnsiTheme="majorHAnsi"/>
                <w:sz w:val="20"/>
                <w:szCs w:val="20"/>
              </w:rPr>
              <w:t xml:space="preserve"> Hukum Waris dalam Islam</w:t>
            </w:r>
          </w:p>
          <w:p w14:paraId="3738846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M. Amin Suma, </w:t>
            </w:r>
            <w:proofErr w:type="spellStart"/>
            <w:r w:rsidRPr="00DF1B2B">
              <w:rPr>
                <w:rFonts w:asciiTheme="majorHAnsi" w:hAnsiTheme="majorHAnsi"/>
                <w:sz w:val="20"/>
                <w:szCs w:val="20"/>
              </w:rPr>
              <w:t>Keadilan</w:t>
            </w:r>
            <w:proofErr w:type="spellEnd"/>
            <w:r w:rsidRPr="00DF1B2B">
              <w:rPr>
                <w:rFonts w:asciiTheme="majorHAnsi" w:hAnsiTheme="majorHAnsi"/>
                <w:sz w:val="20"/>
                <w:szCs w:val="20"/>
              </w:rPr>
              <w:t xml:space="preserve"> Hukum Waris Islam</w:t>
            </w:r>
          </w:p>
          <w:p w14:paraId="0E3D1F05"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Hukum Waris Dalam Islam</w:t>
            </w:r>
          </w:p>
          <w:p w14:paraId="59DBB8F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Pembagian</w:t>
            </w:r>
            <w:proofErr w:type="spellEnd"/>
            <w:r w:rsidRPr="00DF1B2B">
              <w:rPr>
                <w:rFonts w:asciiTheme="majorHAnsi" w:hAnsiTheme="majorHAnsi"/>
                <w:sz w:val="20"/>
                <w:szCs w:val="20"/>
              </w:rPr>
              <w:t xml:space="preserve"> Waris </w:t>
            </w:r>
            <w:proofErr w:type="spellStart"/>
            <w:r w:rsidRPr="00DF1B2B">
              <w:rPr>
                <w:rFonts w:asciiTheme="majorHAnsi" w:hAnsiTheme="majorHAnsi"/>
                <w:sz w:val="20"/>
                <w:szCs w:val="20"/>
              </w:rPr>
              <w:t>Menurut</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Islamm</w:t>
            </w:r>
            <w:proofErr w:type="spellEnd"/>
          </w:p>
          <w:p w14:paraId="5D54A843"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Amir </w:t>
            </w:r>
            <w:proofErr w:type="spellStart"/>
            <w:r w:rsidRPr="00DF1B2B">
              <w:rPr>
                <w:rFonts w:asciiTheme="majorHAnsi" w:hAnsiTheme="majorHAnsi"/>
                <w:sz w:val="20"/>
                <w:szCs w:val="20"/>
              </w:rPr>
              <w:t>Syarifuddin</w:t>
            </w:r>
            <w:proofErr w:type="spellEnd"/>
            <w:r w:rsidRPr="00DF1B2B">
              <w:rPr>
                <w:rFonts w:asciiTheme="majorHAnsi" w:hAnsiTheme="majorHAnsi"/>
                <w:sz w:val="20"/>
                <w:szCs w:val="20"/>
              </w:rPr>
              <w:t>, Hukum Kewarisan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74EF" w:rsidRPr="00DF1B2B" w14:paraId="7A3E2C15" w14:textId="77777777" w:rsidTr="00ED4934">
        <w:trPr>
          <w:trHeight w:val="615"/>
          <w:jc w:val="center"/>
        </w:trPr>
        <w:tc>
          <w:tcPr>
            <w:tcW w:w="3085" w:type="dxa"/>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Media Pembelajaran</w:t>
            </w:r>
          </w:p>
        </w:tc>
        <w:tc>
          <w:tcPr>
            <w:tcW w:w="10631" w:type="dxa"/>
            <w:gridSpan w:val="7"/>
          </w:tcPr>
          <w:p w14:paraId="2408A211" w14:textId="1C442ABB" w:rsidR="00290540" w:rsidRPr="00DF1B2B" w:rsidRDefault="00495047"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 xml:space="preserve">Laptop, </w:t>
            </w:r>
            <w:proofErr w:type="spellStart"/>
            <w:r>
              <w:rPr>
                <w:rFonts w:asciiTheme="majorHAnsi" w:hAnsiTheme="majorHAnsi" w:cs="Times New Roman"/>
                <w:sz w:val="20"/>
                <w:szCs w:val="20"/>
                <w:lang w:val="en-US"/>
              </w:rPr>
              <w:t>infikus</w:t>
            </w:r>
            <w:proofErr w:type="spellEnd"/>
            <w:r>
              <w:rPr>
                <w:rFonts w:asciiTheme="majorHAnsi" w:hAnsiTheme="majorHAnsi" w:cs="Times New Roman"/>
                <w:sz w:val="20"/>
                <w:szCs w:val="20"/>
                <w:lang w:val="en-US"/>
              </w:rPr>
              <w:t xml:space="preserve">, </w:t>
            </w:r>
            <w:proofErr w:type="gramStart"/>
            <w:r w:rsidR="009049A4" w:rsidRPr="00DF1B2B">
              <w:rPr>
                <w:rFonts w:asciiTheme="majorHAnsi" w:hAnsiTheme="majorHAnsi" w:cs="Times New Roman"/>
                <w:sz w:val="20"/>
                <w:szCs w:val="20"/>
                <w:lang w:val="en-US"/>
              </w:rPr>
              <w:t>Zoom</w:t>
            </w:r>
            <w:proofErr w:type="gramEnd"/>
            <w:r w:rsidR="009049A4" w:rsidRPr="00DF1B2B">
              <w:rPr>
                <w:rFonts w:asciiTheme="majorHAnsi" w:hAnsiTheme="majorHAnsi" w:cs="Times New Roman"/>
                <w:sz w:val="20"/>
                <w:szCs w:val="20"/>
                <w:lang w:val="en-US"/>
              </w:rPr>
              <w:t xml:space="preserve"> meeting, group </w:t>
            </w:r>
            <w:proofErr w:type="spellStart"/>
            <w:r w:rsidR="009049A4" w:rsidRPr="00DF1B2B">
              <w:rPr>
                <w:rFonts w:asciiTheme="majorHAnsi" w:hAnsiTheme="majorHAnsi" w:cs="Times New Roman"/>
                <w:sz w:val="20"/>
                <w:szCs w:val="20"/>
                <w:lang w:val="en-US"/>
              </w:rPr>
              <w:t>whatsap</w:t>
            </w:r>
            <w:proofErr w:type="spellEnd"/>
            <w:r w:rsidR="009049A4" w:rsidRPr="00DF1B2B">
              <w:rPr>
                <w:rFonts w:asciiTheme="majorHAnsi" w:hAnsiTheme="majorHAnsi" w:cs="Times New Roman"/>
                <w:sz w:val="20"/>
                <w:szCs w:val="20"/>
                <w:lang w:val="en-US"/>
              </w:rPr>
              <w:t xml:space="preserve">, google classroom, </w:t>
            </w:r>
            <w:proofErr w:type="spellStart"/>
            <w:r w:rsidR="009049A4" w:rsidRPr="00DF1B2B">
              <w:rPr>
                <w:rFonts w:asciiTheme="majorHAnsi" w:hAnsiTheme="majorHAnsi" w:cs="Times New Roman"/>
                <w:sz w:val="20"/>
                <w:szCs w:val="20"/>
                <w:lang w:val="en-US"/>
              </w:rPr>
              <w:t>serta</w:t>
            </w:r>
            <w:proofErr w:type="spellEnd"/>
            <w:r w:rsidR="009049A4" w:rsidRPr="00DF1B2B">
              <w:rPr>
                <w:rFonts w:asciiTheme="majorHAnsi" w:hAnsiTheme="majorHAnsi" w:cs="Times New Roman"/>
                <w:sz w:val="20"/>
                <w:szCs w:val="20"/>
                <w:lang w:val="en-US"/>
              </w:rPr>
              <w:t xml:space="preserve"> media </w:t>
            </w:r>
            <w:proofErr w:type="spellStart"/>
            <w:r w:rsidR="009049A4" w:rsidRPr="00DF1B2B">
              <w:rPr>
                <w:rFonts w:asciiTheme="majorHAnsi" w:hAnsiTheme="majorHAnsi" w:cs="Times New Roman"/>
                <w:sz w:val="20"/>
                <w:szCs w:val="20"/>
                <w:lang w:val="en-US"/>
              </w:rPr>
              <w:t>perkuliahan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lainnya</w:t>
            </w:r>
            <w:proofErr w:type="spellEnd"/>
            <w:r w:rsidR="009049A4" w:rsidRPr="00DF1B2B">
              <w:rPr>
                <w:rFonts w:asciiTheme="majorHAnsi" w:hAnsiTheme="majorHAnsi" w:cs="Times New Roman"/>
                <w:sz w:val="20"/>
                <w:szCs w:val="20"/>
                <w:lang w:val="en-US"/>
              </w:rPr>
              <w:t xml:space="preserve"> </w:t>
            </w:r>
            <w:r w:rsidR="00D57372">
              <w:rPr>
                <w:rFonts w:asciiTheme="majorHAnsi" w:hAnsiTheme="majorHAnsi" w:cs="Times New Roman"/>
                <w:sz w:val="20"/>
                <w:szCs w:val="20"/>
                <w:lang w:val="en-US"/>
              </w:rPr>
              <w:t>yang</w:t>
            </w:r>
            <w:r w:rsidR="009049A4" w:rsidRPr="00DF1B2B">
              <w:rPr>
                <w:rFonts w:asciiTheme="majorHAnsi" w:hAnsiTheme="majorHAnsi" w:cs="Times New Roman"/>
                <w:sz w:val="20"/>
                <w:szCs w:val="20"/>
                <w:lang w:val="en-US"/>
              </w:rPr>
              <w:t xml:space="preserve"> dapat </w:t>
            </w:r>
            <w:proofErr w:type="spellStart"/>
            <w:r w:rsidR="009049A4" w:rsidRPr="00DF1B2B">
              <w:rPr>
                <w:rFonts w:asciiTheme="majorHAnsi" w:hAnsiTheme="majorHAnsi" w:cs="Times New Roman"/>
                <w:sz w:val="20"/>
                <w:szCs w:val="20"/>
                <w:lang w:val="en-US"/>
              </w:rPr>
              <w:t>digunakan</w:t>
            </w:r>
            <w:proofErr w:type="spellEnd"/>
            <w:r w:rsidR="009049A4" w:rsidRPr="00DF1B2B">
              <w:rPr>
                <w:rFonts w:asciiTheme="majorHAnsi" w:hAnsiTheme="majorHAnsi" w:cs="Times New Roman"/>
                <w:sz w:val="20"/>
                <w:szCs w:val="20"/>
                <w:lang w:val="en-US"/>
              </w:rPr>
              <w:t xml:space="preserve"> dengan </w:t>
            </w:r>
            <w:proofErr w:type="spellStart"/>
            <w:r w:rsidR="009049A4" w:rsidRPr="00DF1B2B">
              <w:rPr>
                <w:rFonts w:asciiTheme="majorHAnsi" w:hAnsiTheme="majorHAnsi" w:cs="Times New Roman"/>
                <w:sz w:val="20"/>
                <w:szCs w:val="20"/>
                <w:lang w:val="en-US"/>
              </w:rPr>
              <w:t>efektif</w:t>
            </w:r>
            <w:proofErr w:type="spellEnd"/>
            <w:r w:rsidR="009049A4" w:rsidRPr="00DF1B2B">
              <w:rPr>
                <w:rFonts w:asciiTheme="majorHAnsi" w:hAnsiTheme="majorHAnsi" w:cs="Times New Roman"/>
                <w:sz w:val="20"/>
                <w:szCs w:val="20"/>
                <w:lang w:val="en-US"/>
              </w:rPr>
              <w:t xml:space="preserve"> dala</w:t>
            </w:r>
            <w:r w:rsidR="00A71BA7" w:rsidRPr="00DF1B2B">
              <w:rPr>
                <w:rFonts w:asciiTheme="majorHAnsi" w:hAnsiTheme="majorHAnsi" w:cs="Times New Roman"/>
                <w:sz w:val="20"/>
                <w:szCs w:val="20"/>
                <w:lang w:val="en-US"/>
              </w:rPr>
              <w:t xml:space="preserve">m </w:t>
            </w:r>
            <w:proofErr w:type="spellStart"/>
            <w:r w:rsidR="00A71BA7" w:rsidRPr="00DF1B2B">
              <w:rPr>
                <w:rFonts w:asciiTheme="majorHAnsi" w:hAnsiTheme="majorHAnsi" w:cs="Times New Roman"/>
                <w:sz w:val="20"/>
                <w:szCs w:val="20"/>
                <w:lang w:val="en-US"/>
              </w:rPr>
              <w:t>diskusi</w:t>
            </w:r>
            <w:proofErr w:type="spellEnd"/>
            <w:r w:rsidR="00A71BA7" w:rsidRPr="00DF1B2B">
              <w:rPr>
                <w:rFonts w:asciiTheme="majorHAnsi" w:hAnsiTheme="majorHAnsi" w:cs="Times New Roman"/>
                <w:sz w:val="20"/>
                <w:szCs w:val="20"/>
                <w:lang w:val="en-US"/>
              </w:rPr>
              <w:t xml:space="preserve"> dan </w:t>
            </w:r>
            <w:proofErr w:type="spellStart"/>
            <w:r w:rsidR="00A71BA7" w:rsidRPr="00DF1B2B">
              <w:rPr>
                <w:rFonts w:asciiTheme="majorHAnsi" w:hAnsiTheme="majorHAnsi" w:cs="Times New Roman"/>
                <w:sz w:val="20"/>
                <w:szCs w:val="20"/>
                <w:lang w:val="en-US"/>
              </w:rPr>
              <w:t>penyampaian</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topik</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perkuliahan</w:t>
            </w:r>
            <w:proofErr w:type="spellEnd"/>
            <w:r w:rsidR="00D57372">
              <w:rPr>
                <w:rFonts w:asciiTheme="majorHAnsi" w:hAnsiTheme="majorHAnsi" w:cs="Times New Roman"/>
                <w:sz w:val="20"/>
                <w:szCs w:val="20"/>
                <w:lang w:val="en-US"/>
              </w:rPr>
              <w:t xml:space="preserve"> luring dan </w:t>
            </w:r>
            <w:r w:rsidR="009049A4" w:rsidRPr="00DF1B2B">
              <w:rPr>
                <w:rFonts w:asciiTheme="majorHAnsi" w:hAnsiTheme="majorHAnsi" w:cs="Times New Roman"/>
                <w:sz w:val="20"/>
                <w:szCs w:val="20"/>
                <w:lang w:val="en-US"/>
              </w:rPr>
              <w:t>daring</w:t>
            </w:r>
            <w:r w:rsidR="00D57372">
              <w:rPr>
                <w:rFonts w:asciiTheme="majorHAnsi" w:hAnsiTheme="majorHAnsi" w:cs="Times New Roman"/>
                <w:sz w:val="20"/>
                <w:szCs w:val="20"/>
                <w:lang w:val="en-US"/>
              </w:rPr>
              <w:t>.</w:t>
            </w:r>
            <w:r w:rsidR="009049A4" w:rsidRPr="00DF1B2B">
              <w:rPr>
                <w:rFonts w:asciiTheme="majorHAnsi" w:hAnsiTheme="majorHAnsi" w:cs="Times New Roman"/>
                <w:sz w:val="20"/>
                <w:szCs w:val="20"/>
                <w:lang w:val="en-US"/>
              </w:rPr>
              <w:t xml:space="preserve"> </w:t>
            </w:r>
          </w:p>
        </w:tc>
      </w:tr>
      <w:tr w:rsidR="002974EF" w:rsidRPr="00DF1B2B" w14:paraId="616845BE" w14:textId="77777777" w:rsidTr="0076637C">
        <w:trPr>
          <w:jc w:val="center"/>
        </w:trPr>
        <w:tc>
          <w:tcPr>
            <w:tcW w:w="3085" w:type="dxa"/>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534017C4" w14:textId="13F0418A" w:rsidR="00CC177B" w:rsidRDefault="00D754B9" w:rsidP="007332B7">
            <w:pPr>
              <w:rPr>
                <w:rFonts w:asciiTheme="majorHAnsi" w:hAnsiTheme="majorHAnsi"/>
                <w:noProof/>
                <w:sz w:val="20"/>
                <w:szCs w:val="20"/>
                <w:lang w:val="en-US"/>
              </w:rPr>
            </w:pPr>
            <w:r>
              <w:rPr>
                <w:rFonts w:asciiTheme="majorHAnsi" w:hAnsiTheme="majorHAnsi"/>
                <w:noProof/>
                <w:sz w:val="20"/>
                <w:szCs w:val="20"/>
                <w:lang w:val="en-US"/>
              </w:rPr>
              <w:t xml:space="preserve">Prof. </w:t>
            </w:r>
            <w:r w:rsidR="009049A4" w:rsidRPr="00DF1B2B">
              <w:rPr>
                <w:rFonts w:asciiTheme="majorHAnsi" w:hAnsiTheme="majorHAnsi"/>
                <w:noProof/>
                <w:sz w:val="20"/>
                <w:szCs w:val="20"/>
                <w:lang w:val="en-US"/>
              </w:rPr>
              <w:t>Dr. Yusmita, M.Ag</w:t>
            </w:r>
          </w:p>
          <w:p w14:paraId="07C9BD1A" w14:textId="7D522154" w:rsidR="00FA30DB" w:rsidRPr="00DF1B2B" w:rsidRDefault="00FA30DB" w:rsidP="007332B7">
            <w:pPr>
              <w:rPr>
                <w:rFonts w:asciiTheme="majorHAnsi" w:hAnsiTheme="majorHAnsi"/>
                <w:noProof/>
                <w:sz w:val="20"/>
                <w:szCs w:val="20"/>
                <w:lang w:val="en-US"/>
              </w:rPr>
            </w:pPr>
            <w:r>
              <w:rPr>
                <w:rFonts w:asciiTheme="majorHAnsi" w:hAnsiTheme="majorHAnsi"/>
                <w:noProof/>
                <w:sz w:val="20"/>
                <w:szCs w:val="20"/>
                <w:lang w:val="en-US"/>
              </w:rPr>
              <w:t>Dr I</w:t>
            </w:r>
            <w:r w:rsidR="00D57372">
              <w:rPr>
                <w:rFonts w:asciiTheme="majorHAnsi" w:hAnsiTheme="majorHAnsi"/>
                <w:noProof/>
                <w:sz w:val="20"/>
                <w:szCs w:val="20"/>
                <w:lang w:val="en-US"/>
              </w:rPr>
              <w:t>im</w:t>
            </w:r>
            <w:r>
              <w:rPr>
                <w:rFonts w:asciiTheme="majorHAnsi" w:hAnsiTheme="majorHAnsi"/>
                <w:noProof/>
                <w:sz w:val="20"/>
                <w:szCs w:val="20"/>
                <w:lang w:val="en-US"/>
              </w:rPr>
              <w:t xml:space="preserve"> Fahima, M.Ag</w:t>
            </w:r>
          </w:p>
        </w:tc>
      </w:tr>
      <w:tr w:rsidR="002974EF" w:rsidRPr="00DF1B2B" w14:paraId="3E6EDF8D" w14:textId="77777777" w:rsidTr="0076637C">
        <w:trPr>
          <w:jc w:val="center"/>
        </w:trPr>
        <w:tc>
          <w:tcPr>
            <w:tcW w:w="3085" w:type="dxa"/>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45447050" w14:textId="6D95937D"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1E4807DE" w14:textId="4C628107"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79FCB7EA" w14:textId="77777777" w:rsidR="005D790C" w:rsidRPr="00DF1B2B" w:rsidRDefault="005D790C" w:rsidP="00DC1DB4">
      <w:pPr>
        <w:autoSpaceDE w:val="0"/>
        <w:autoSpaceDN w:val="0"/>
        <w:adjustRightInd w:val="0"/>
        <w:spacing w:after="0" w:line="240" w:lineRule="auto"/>
        <w:rPr>
          <w:rFonts w:asciiTheme="majorHAnsi" w:hAnsiTheme="majorHAnsi" w:cs="Times New Roman"/>
          <w:sz w:val="20"/>
          <w:szCs w:val="20"/>
        </w:rPr>
      </w:pPr>
    </w:p>
    <w:tbl>
      <w:tblPr>
        <w:tblStyle w:val="TableGrid"/>
        <w:tblW w:w="13734" w:type="dxa"/>
        <w:tblInd w:w="137" w:type="dxa"/>
        <w:tblLook w:val="04A0" w:firstRow="1" w:lastRow="0" w:firstColumn="1" w:lastColumn="0" w:noHBand="0" w:noVBand="1"/>
      </w:tblPr>
      <w:tblGrid>
        <w:gridCol w:w="861"/>
        <w:gridCol w:w="1693"/>
        <w:gridCol w:w="227"/>
        <w:gridCol w:w="2689"/>
        <w:gridCol w:w="1721"/>
        <w:gridCol w:w="2403"/>
        <w:gridCol w:w="2711"/>
        <w:gridCol w:w="17"/>
        <w:gridCol w:w="1388"/>
        <w:gridCol w:w="24"/>
      </w:tblGrid>
      <w:tr w:rsidR="006B04EF" w:rsidRPr="00DF1B2B" w14:paraId="005B716C" w14:textId="77777777" w:rsidTr="008207BD">
        <w:trPr>
          <w:gridAfter w:val="1"/>
          <w:wAfter w:w="24" w:type="dxa"/>
        </w:trPr>
        <w:tc>
          <w:tcPr>
            <w:tcW w:w="861" w:type="dxa"/>
            <w:shd w:val="clear" w:color="auto" w:fill="E5B8B7" w:themeFill="accent2" w:themeFillTint="66"/>
            <w:vAlign w:val="center"/>
          </w:tcPr>
          <w:p w14:paraId="4211A0B8" w14:textId="77777777" w:rsidR="00A902A4" w:rsidRPr="00D57372" w:rsidRDefault="00A902A4" w:rsidP="00714645">
            <w:pPr>
              <w:ind w:left="-90" w:right="-108"/>
              <w:jc w:val="center"/>
              <w:rPr>
                <w:rFonts w:cs="Times New Roman"/>
                <w:b/>
                <w:bCs/>
                <w:sz w:val="22"/>
              </w:rPr>
            </w:pPr>
            <w:r w:rsidRPr="00D57372">
              <w:rPr>
                <w:rFonts w:cs="Times New Roman"/>
                <w:b/>
                <w:bCs/>
                <w:sz w:val="22"/>
              </w:rPr>
              <w:t>Minggu</w:t>
            </w:r>
          </w:p>
          <w:p w14:paraId="394F802C" w14:textId="77777777" w:rsidR="00A902A4" w:rsidRPr="00D57372" w:rsidRDefault="00A902A4" w:rsidP="00714645">
            <w:pPr>
              <w:ind w:left="-90" w:right="-108"/>
              <w:jc w:val="center"/>
              <w:rPr>
                <w:rFonts w:cs="Times New Roman"/>
                <w:b/>
                <w:bCs/>
                <w:sz w:val="22"/>
              </w:rPr>
            </w:pPr>
            <w:r w:rsidRPr="00D57372">
              <w:rPr>
                <w:rFonts w:cs="Times New Roman"/>
                <w:b/>
                <w:bCs/>
                <w:sz w:val="22"/>
              </w:rPr>
              <w:t xml:space="preserve"> Ke-</w:t>
            </w:r>
          </w:p>
        </w:tc>
        <w:tc>
          <w:tcPr>
            <w:tcW w:w="1920" w:type="dxa"/>
            <w:gridSpan w:val="2"/>
            <w:shd w:val="clear" w:color="auto" w:fill="E5B8B7" w:themeFill="accent2" w:themeFillTint="66"/>
          </w:tcPr>
          <w:p w14:paraId="652320D1" w14:textId="77777777" w:rsidR="00A902A4" w:rsidRPr="00D57372" w:rsidRDefault="00A902A4" w:rsidP="00E10009">
            <w:pPr>
              <w:ind w:left="106" w:right="108" w:firstLine="1"/>
              <w:jc w:val="center"/>
              <w:rPr>
                <w:rFonts w:eastAsia="Times New Roman" w:cs="Times New Roman"/>
                <w:b/>
                <w:bCs/>
                <w:color w:val="000000" w:themeColor="text1"/>
                <w:sz w:val="22"/>
              </w:rPr>
            </w:pPr>
            <w:r w:rsidRPr="00D57372">
              <w:rPr>
                <w:rFonts w:eastAsia="Times New Roman" w:cs="Times New Roman"/>
                <w:b/>
                <w:bCs/>
                <w:color w:val="000000" w:themeColor="text1"/>
                <w:sz w:val="22"/>
              </w:rPr>
              <w:t>Sub</w:t>
            </w:r>
            <w:r w:rsidRPr="00D57372">
              <w:rPr>
                <w:rFonts w:eastAsia="Times New Roman" w:cs="Times New Roman"/>
                <w:b/>
                <w:bCs/>
                <w:color w:val="000000" w:themeColor="text1"/>
                <w:spacing w:val="1"/>
                <w:sz w:val="22"/>
              </w:rPr>
              <w:t>-</w:t>
            </w:r>
            <w:r w:rsidRPr="00D57372">
              <w:rPr>
                <w:rFonts w:eastAsia="Times New Roman" w:cs="Times New Roman"/>
                <w:b/>
                <w:bCs/>
                <w:color w:val="000000" w:themeColor="text1"/>
                <w:sz w:val="22"/>
              </w:rPr>
              <w:t>CP-MK (sebagai k</w:t>
            </w:r>
            <w:r w:rsidRPr="00D57372">
              <w:rPr>
                <w:rFonts w:eastAsia="Times New Roman" w:cs="Times New Roman"/>
                <w:b/>
                <w:bCs/>
                <w:color w:val="000000" w:themeColor="text1"/>
                <w:spacing w:val="-1"/>
                <w:sz w:val="22"/>
              </w:rPr>
              <w:t>e</w:t>
            </w:r>
            <w:r w:rsidRPr="00D57372">
              <w:rPr>
                <w:rFonts w:eastAsia="Times New Roman" w:cs="Times New Roman"/>
                <w:b/>
                <w:bCs/>
                <w:color w:val="000000" w:themeColor="text1"/>
                <w:spacing w:val="-2"/>
                <w:sz w:val="22"/>
              </w:rPr>
              <w:t>m</w:t>
            </w:r>
            <w:r w:rsidRPr="00D57372">
              <w:rPr>
                <w:rFonts w:eastAsia="Times New Roman" w:cs="Times New Roman"/>
                <w:b/>
                <w:bCs/>
                <w:color w:val="000000" w:themeColor="text1"/>
                <w:spacing w:val="1"/>
                <w:sz w:val="22"/>
              </w:rPr>
              <w:t>a</w:t>
            </w:r>
            <w:r w:rsidRPr="00D57372">
              <w:rPr>
                <w:rFonts w:eastAsia="Times New Roman" w:cs="Times New Roman"/>
                <w:b/>
                <w:bCs/>
                <w:color w:val="000000" w:themeColor="text1"/>
                <w:spacing w:val="-1"/>
                <w:sz w:val="22"/>
              </w:rPr>
              <w:t>m</w:t>
            </w:r>
            <w:r w:rsidRPr="00D57372">
              <w:rPr>
                <w:rFonts w:eastAsia="Times New Roman" w:cs="Times New Roman"/>
                <w:b/>
                <w:bCs/>
                <w:color w:val="000000" w:themeColor="text1"/>
                <w:sz w:val="22"/>
              </w:rPr>
              <w:t>puan akhir</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 xml:space="preserve">yang </w:t>
            </w:r>
            <w:r w:rsidRPr="00D57372">
              <w:rPr>
                <w:rFonts w:eastAsia="Times New Roman" w:cs="Times New Roman"/>
                <w:b/>
                <w:bCs/>
                <w:color w:val="000000" w:themeColor="text1"/>
                <w:spacing w:val="-1"/>
                <w:sz w:val="22"/>
              </w:rPr>
              <w:t>d</w:t>
            </w:r>
            <w:r w:rsidRPr="00D57372">
              <w:rPr>
                <w:rFonts w:eastAsia="Times New Roman" w:cs="Times New Roman"/>
                <w:b/>
                <w:bCs/>
                <w:color w:val="000000" w:themeColor="text1"/>
                <w:sz w:val="22"/>
              </w:rPr>
              <w:t>iha</w:t>
            </w:r>
            <w:r w:rsidRPr="00D57372">
              <w:rPr>
                <w:rFonts w:eastAsia="Times New Roman" w:cs="Times New Roman"/>
                <w:b/>
                <w:bCs/>
                <w:color w:val="000000" w:themeColor="text1"/>
                <w:spacing w:val="1"/>
                <w:sz w:val="22"/>
              </w:rPr>
              <w:t>r</w:t>
            </w:r>
            <w:r w:rsidRPr="00D57372">
              <w:rPr>
                <w:rFonts w:eastAsia="Times New Roman" w:cs="Times New Roman"/>
                <w:b/>
                <w:bCs/>
                <w:color w:val="000000" w:themeColor="text1"/>
                <w:sz w:val="22"/>
              </w:rPr>
              <w:t>ap</w:t>
            </w:r>
            <w:r w:rsidRPr="00D57372">
              <w:rPr>
                <w:rFonts w:eastAsia="Times New Roman" w:cs="Times New Roman"/>
                <w:b/>
                <w:bCs/>
                <w:color w:val="000000" w:themeColor="text1"/>
                <w:spacing w:val="-1"/>
                <w:sz w:val="22"/>
              </w:rPr>
              <w:t>k</w:t>
            </w:r>
            <w:r w:rsidRPr="00D57372">
              <w:rPr>
                <w:rFonts w:eastAsia="Times New Roman" w:cs="Times New Roman"/>
                <w:b/>
                <w:bCs/>
                <w:color w:val="000000" w:themeColor="text1"/>
                <w:sz w:val="22"/>
              </w:rPr>
              <w:t>an)</w:t>
            </w:r>
          </w:p>
          <w:p w14:paraId="01C9218A" w14:textId="3AFF09AE" w:rsidR="00A902A4" w:rsidRPr="00D57372" w:rsidRDefault="00A902A4" w:rsidP="00714645">
            <w:pPr>
              <w:jc w:val="center"/>
              <w:rPr>
                <w:rFonts w:cs="Times New Roman"/>
                <w:b/>
                <w:bCs/>
                <w:sz w:val="22"/>
              </w:rPr>
            </w:pPr>
          </w:p>
        </w:tc>
        <w:tc>
          <w:tcPr>
            <w:tcW w:w="2689" w:type="dxa"/>
            <w:shd w:val="clear" w:color="auto" w:fill="E5B8B7" w:themeFill="accent2" w:themeFillTint="66"/>
          </w:tcPr>
          <w:p w14:paraId="710B8EAB" w14:textId="1EE0AD40" w:rsidR="00A902A4" w:rsidRPr="00D57372" w:rsidRDefault="00A902A4" w:rsidP="00714645">
            <w:pPr>
              <w:jc w:val="center"/>
              <w:rPr>
                <w:rFonts w:cs="Times New Roman"/>
                <w:b/>
                <w:bCs/>
                <w:sz w:val="22"/>
                <w:lang w:val="en-US" w:eastAsia="id-ID"/>
              </w:rPr>
            </w:pPr>
            <w:proofErr w:type="spellStart"/>
            <w:r w:rsidRPr="00D57372">
              <w:rPr>
                <w:rFonts w:cs="Times New Roman"/>
                <w:b/>
                <w:bCs/>
                <w:sz w:val="22"/>
                <w:lang w:val="en-US"/>
              </w:rPr>
              <w:t>Indikator</w:t>
            </w:r>
            <w:proofErr w:type="spellEnd"/>
          </w:p>
        </w:tc>
        <w:tc>
          <w:tcPr>
            <w:tcW w:w="1721" w:type="dxa"/>
            <w:shd w:val="clear" w:color="auto" w:fill="E5B8B7" w:themeFill="accent2" w:themeFillTint="66"/>
          </w:tcPr>
          <w:p w14:paraId="0CB1DF0D" w14:textId="79AE6311" w:rsidR="00A902A4" w:rsidRPr="00D57372" w:rsidRDefault="00A902A4" w:rsidP="003E2FC9">
            <w:pPr>
              <w:ind w:left="128" w:right="129" w:hanging="1"/>
              <w:jc w:val="center"/>
              <w:rPr>
                <w:rFonts w:eastAsia="Times New Roman" w:cs="Times New Roman"/>
                <w:b/>
                <w:bCs/>
                <w:color w:val="000000" w:themeColor="text1"/>
                <w:sz w:val="22"/>
              </w:rPr>
            </w:pPr>
            <w:r w:rsidRPr="00D57372">
              <w:rPr>
                <w:rFonts w:eastAsia="Times New Roman" w:cs="Times New Roman"/>
                <w:b/>
                <w:bCs/>
                <w:color w:val="000000" w:themeColor="text1"/>
                <w:sz w:val="22"/>
              </w:rPr>
              <w:t>Kri</w:t>
            </w:r>
            <w:r w:rsidRPr="00D57372">
              <w:rPr>
                <w:rFonts w:eastAsia="Times New Roman" w:cs="Times New Roman"/>
                <w:b/>
                <w:bCs/>
                <w:color w:val="000000" w:themeColor="text1"/>
                <w:spacing w:val="1"/>
                <w:sz w:val="22"/>
              </w:rPr>
              <w:t>t</w:t>
            </w:r>
            <w:r w:rsidRPr="00D57372">
              <w:rPr>
                <w:rFonts w:eastAsia="Times New Roman" w:cs="Times New Roman"/>
                <w:b/>
                <w:bCs/>
                <w:color w:val="000000" w:themeColor="text1"/>
                <w:sz w:val="22"/>
              </w:rPr>
              <w:t>eria</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&amp; Bentuk Penilaian</w:t>
            </w:r>
          </w:p>
          <w:p w14:paraId="321B72AC" w14:textId="512989AB" w:rsidR="00A902A4" w:rsidRPr="00D57372" w:rsidRDefault="00A902A4" w:rsidP="003E2FC9">
            <w:pPr>
              <w:ind w:left="128" w:right="129" w:hanging="1"/>
              <w:jc w:val="center"/>
              <w:rPr>
                <w:rFonts w:cs="Times New Roman"/>
                <w:b/>
                <w:bCs/>
                <w:color w:val="000000" w:themeColor="text1"/>
                <w:sz w:val="22"/>
                <w:lang w:val="en-US"/>
              </w:rPr>
            </w:pPr>
            <w:r w:rsidRPr="00D57372">
              <w:rPr>
                <w:rFonts w:cs="Times New Roman"/>
                <w:b/>
                <w:bCs/>
                <w:color w:val="000000" w:themeColor="text1"/>
                <w:sz w:val="22"/>
                <w:lang w:val="en-US"/>
              </w:rPr>
              <w:t>(4)</w:t>
            </w:r>
          </w:p>
          <w:p w14:paraId="41009912" w14:textId="77777777" w:rsidR="00A902A4" w:rsidRPr="00D57372" w:rsidRDefault="00A902A4" w:rsidP="00714645">
            <w:pPr>
              <w:jc w:val="center"/>
              <w:rPr>
                <w:rFonts w:cs="Times New Roman"/>
                <w:b/>
                <w:bCs/>
                <w:sz w:val="22"/>
              </w:rPr>
            </w:pPr>
          </w:p>
        </w:tc>
        <w:tc>
          <w:tcPr>
            <w:tcW w:w="2403" w:type="dxa"/>
            <w:shd w:val="clear" w:color="auto" w:fill="E5B8B7" w:themeFill="accent2" w:themeFillTint="66"/>
            <w:vAlign w:val="center"/>
          </w:tcPr>
          <w:p w14:paraId="10F8F54D" w14:textId="77777777" w:rsidR="00A902A4" w:rsidRPr="004B0034" w:rsidRDefault="00A902A4" w:rsidP="003A3241">
            <w:pPr>
              <w:spacing w:line="260" w:lineRule="exact"/>
              <w:ind w:left="722" w:right="72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Me</w:t>
            </w:r>
            <w:r w:rsidRPr="004B0034">
              <w:rPr>
                <w:rFonts w:ascii="Candara" w:eastAsia="Times New Roman" w:hAnsi="Candara" w:cs="Arial"/>
                <w:b/>
                <w:bCs/>
                <w:color w:val="000000" w:themeColor="text1"/>
                <w:spacing w:val="1"/>
                <w:sz w:val="22"/>
              </w:rPr>
              <w:t>t</w:t>
            </w:r>
            <w:r w:rsidRPr="004B0034">
              <w:rPr>
                <w:rFonts w:ascii="Candara" w:eastAsia="Times New Roman" w:hAnsi="Candara" w:cs="Arial"/>
                <w:b/>
                <w:bCs/>
                <w:color w:val="000000" w:themeColor="text1"/>
                <w:sz w:val="22"/>
              </w:rPr>
              <w:t>ode</w:t>
            </w:r>
          </w:p>
          <w:p w14:paraId="39E746B1" w14:textId="77777777" w:rsidR="00A902A4" w:rsidRPr="004B0034" w:rsidRDefault="00A902A4" w:rsidP="003A3241">
            <w:pPr>
              <w:ind w:left="231" w:right="231"/>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P</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bel</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jar</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n dan</w:t>
            </w:r>
          </w:p>
          <w:p w14:paraId="788FC538" w14:textId="77777777" w:rsidR="00A902A4" w:rsidRPr="004B0034" w:rsidRDefault="00A902A4" w:rsidP="003A3241">
            <w:pPr>
              <w:ind w:left="553" w:right="55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Tugas Mhs</w:t>
            </w:r>
          </w:p>
          <w:p w14:paraId="193DFA0C" w14:textId="77777777" w:rsidR="00A902A4" w:rsidRPr="004B0034" w:rsidRDefault="00A902A4" w:rsidP="003A3241">
            <w:pPr>
              <w:jc w:val="center"/>
              <w:rPr>
                <w:rFonts w:ascii="Candara" w:eastAsia="Times New Roman" w:hAnsi="Candara" w:cs="Arial"/>
                <w:b/>
                <w:bCs/>
                <w:color w:val="000000" w:themeColor="text1"/>
                <w:sz w:val="22"/>
              </w:rPr>
            </w:pPr>
            <w:r w:rsidRPr="004B0034">
              <w:rPr>
                <w:rFonts w:ascii="Candara" w:eastAsia="Times New Roman" w:hAnsi="Candara" w:cs="Arial"/>
                <w:b/>
                <w:bCs/>
                <w:color w:val="000000" w:themeColor="text1"/>
                <w:sz w:val="22"/>
              </w:rPr>
              <w:t xml:space="preserve">[ </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z w:val="22"/>
              </w:rPr>
              <w:t>st</w:t>
            </w:r>
            <w:r w:rsidRPr="004B0034">
              <w:rPr>
                <w:rFonts w:ascii="Candara" w:eastAsia="Times New Roman" w:hAnsi="Candara" w:cs="Arial"/>
                <w:b/>
                <w:bCs/>
                <w:color w:val="000000" w:themeColor="text1"/>
                <w:spacing w:val="1"/>
                <w:sz w:val="22"/>
              </w:rPr>
              <w:t>i</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asi</w:t>
            </w:r>
            <w:r w:rsidRPr="004B0034">
              <w:rPr>
                <w:rFonts w:ascii="Candara" w:eastAsia="Times New Roman" w:hAnsi="Candara" w:cs="Arial"/>
                <w:b/>
                <w:bCs/>
                <w:color w:val="000000" w:themeColor="text1"/>
                <w:spacing w:val="1"/>
                <w:sz w:val="22"/>
              </w:rPr>
              <w:t xml:space="preserve"> </w:t>
            </w:r>
            <w:r w:rsidRPr="004B0034">
              <w:rPr>
                <w:rFonts w:ascii="Candara" w:eastAsia="Times New Roman" w:hAnsi="Candara" w:cs="Arial"/>
                <w:b/>
                <w:bCs/>
                <w:color w:val="000000" w:themeColor="text1"/>
                <w:spacing w:val="-1"/>
                <w:sz w:val="22"/>
              </w:rPr>
              <w:t>W</w:t>
            </w:r>
            <w:r w:rsidRPr="004B0034">
              <w:rPr>
                <w:rFonts w:ascii="Candara" w:eastAsia="Times New Roman" w:hAnsi="Candara" w:cs="Arial"/>
                <w:b/>
                <w:bCs/>
                <w:color w:val="000000" w:themeColor="text1"/>
                <w:sz w:val="22"/>
              </w:rPr>
              <w:t>aktu]</w:t>
            </w:r>
          </w:p>
          <w:p w14:paraId="6E5413F2" w14:textId="680EC239" w:rsidR="00A902A4" w:rsidRPr="00D57372" w:rsidRDefault="00A902A4" w:rsidP="003A3241">
            <w:pPr>
              <w:jc w:val="center"/>
              <w:rPr>
                <w:rFonts w:cs="Times New Roman"/>
                <w:b/>
                <w:bCs/>
                <w:sz w:val="22"/>
              </w:rPr>
            </w:pPr>
            <w:r w:rsidRPr="00D57372">
              <w:rPr>
                <w:rFonts w:ascii="Candara" w:eastAsia="Times New Roman" w:hAnsi="Candara" w:cs="Arial"/>
                <w:color w:val="000000" w:themeColor="text1"/>
                <w:sz w:val="22"/>
              </w:rPr>
              <w:t xml:space="preserve"> (5)</w:t>
            </w:r>
          </w:p>
        </w:tc>
        <w:tc>
          <w:tcPr>
            <w:tcW w:w="2711" w:type="dxa"/>
            <w:shd w:val="clear" w:color="auto" w:fill="E5B8B7" w:themeFill="accent2" w:themeFillTint="66"/>
          </w:tcPr>
          <w:p w14:paraId="4A954183" w14:textId="77777777"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 xml:space="preserve">Materi </w:t>
            </w:r>
            <w:proofErr w:type="spellStart"/>
            <w:r w:rsidRPr="00D57372">
              <w:rPr>
                <w:rFonts w:cs="Times New Roman"/>
                <w:b/>
                <w:bCs/>
                <w:sz w:val="22"/>
                <w:lang w:val="en-US"/>
              </w:rPr>
              <w:t>Pembelajaran</w:t>
            </w:r>
            <w:proofErr w:type="spellEnd"/>
          </w:p>
          <w:p w14:paraId="4A91863F" w14:textId="0D676598"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(6)</w:t>
            </w:r>
          </w:p>
        </w:tc>
        <w:tc>
          <w:tcPr>
            <w:tcW w:w="1405" w:type="dxa"/>
            <w:gridSpan w:val="2"/>
            <w:shd w:val="clear" w:color="auto" w:fill="E5B8B7" w:themeFill="accent2" w:themeFillTint="66"/>
            <w:vAlign w:val="center"/>
          </w:tcPr>
          <w:p w14:paraId="1E140047" w14:textId="21AB7AC4" w:rsidR="00A902A4" w:rsidRPr="00D57372" w:rsidRDefault="00A902A4" w:rsidP="00714645">
            <w:pPr>
              <w:autoSpaceDE w:val="0"/>
              <w:autoSpaceDN w:val="0"/>
              <w:adjustRightInd w:val="0"/>
              <w:jc w:val="center"/>
              <w:rPr>
                <w:rFonts w:cs="Times New Roman"/>
                <w:b/>
                <w:bCs/>
                <w:sz w:val="22"/>
              </w:rPr>
            </w:pPr>
            <w:r w:rsidRPr="00D57372">
              <w:rPr>
                <w:rFonts w:cs="Times New Roman"/>
                <w:b/>
                <w:bCs/>
                <w:sz w:val="22"/>
              </w:rPr>
              <w:t>Bobot Penilaian</w:t>
            </w:r>
          </w:p>
        </w:tc>
      </w:tr>
      <w:tr w:rsidR="00A902A4" w:rsidRPr="00DF1B2B" w14:paraId="6E73544C" w14:textId="77777777" w:rsidTr="008207BD">
        <w:tc>
          <w:tcPr>
            <w:tcW w:w="861" w:type="dxa"/>
          </w:tcPr>
          <w:p w14:paraId="4F1AF69A" w14:textId="7C732D0F" w:rsidR="00A902A4" w:rsidRPr="00DF1B2B" w:rsidRDefault="00A902A4">
            <w:pPr>
              <w:pStyle w:val="ListParagraph"/>
              <w:numPr>
                <w:ilvl w:val="0"/>
                <w:numId w:val="8"/>
              </w:numPr>
              <w:jc w:val="center"/>
              <w:rPr>
                <w:rFonts w:asciiTheme="majorHAnsi" w:hAnsiTheme="majorHAnsi" w:cs="Times New Roman"/>
                <w:sz w:val="20"/>
                <w:szCs w:val="20"/>
                <w:lang w:val="en-US"/>
              </w:rPr>
            </w:pPr>
          </w:p>
        </w:tc>
        <w:tc>
          <w:tcPr>
            <w:tcW w:w="1693" w:type="dxa"/>
          </w:tcPr>
          <w:p w14:paraId="3B710C1D" w14:textId="3B4DB602" w:rsidR="00A902A4" w:rsidRPr="00D6026E" w:rsidRDefault="00745B71" w:rsidP="003E2FC9">
            <w:pPr>
              <w:rPr>
                <w:rFonts w:asciiTheme="majorHAnsi" w:hAnsiTheme="majorHAnsi"/>
              </w:rPr>
            </w:pPr>
            <w:r>
              <w:rPr>
                <w:rFonts w:asciiTheme="majorHAnsi" w:hAnsiTheme="majorHAnsi" w:cs="Times New Roman"/>
                <w:sz w:val="20"/>
                <w:szCs w:val="20"/>
              </w:rPr>
              <w:t xml:space="preserve">Mahasiswa </w:t>
            </w:r>
            <w:r w:rsidR="00A902A4" w:rsidRPr="00D6026E">
              <w:rPr>
                <w:rFonts w:asciiTheme="majorHAnsi" w:hAnsiTheme="majorHAnsi" w:cs="Times New Roman"/>
                <w:sz w:val="20"/>
                <w:szCs w:val="20"/>
              </w:rPr>
              <w:t>ampu memahami dan memiliki rasa tanggung jawab untuk melaksanakan tugas yang diberikan</w:t>
            </w:r>
          </w:p>
          <w:p w14:paraId="58735EE4" w14:textId="77777777" w:rsidR="00A902A4" w:rsidRPr="00DF1B2B" w:rsidRDefault="00A902A4" w:rsidP="003E2FC9">
            <w:pPr>
              <w:rPr>
                <w:rFonts w:asciiTheme="majorHAnsi" w:hAnsiTheme="majorHAnsi" w:cs="Times New Roman"/>
                <w:sz w:val="20"/>
                <w:szCs w:val="20"/>
              </w:rPr>
            </w:pPr>
          </w:p>
        </w:tc>
        <w:tc>
          <w:tcPr>
            <w:tcW w:w="2916" w:type="dxa"/>
            <w:gridSpan w:val="2"/>
          </w:tcPr>
          <w:p w14:paraId="400AB43E" w14:textId="7867678A" w:rsidR="00A902A4" w:rsidRPr="00B9307F" w:rsidRDefault="002210BF">
            <w:pPr>
              <w:pStyle w:val="ListParagraph"/>
              <w:numPr>
                <w:ilvl w:val="0"/>
                <w:numId w:val="13"/>
              </w:numPr>
              <w:ind w:left="394" w:hanging="394"/>
              <w:rPr>
                <w:rFonts w:asciiTheme="majorHAnsi" w:hAnsiTheme="majorHAnsi"/>
                <w:sz w:val="20"/>
                <w:szCs w:val="20"/>
                <w:lang w:val="en-US"/>
              </w:rPr>
            </w:pPr>
            <w:proofErr w:type="spellStart"/>
            <w:r w:rsidRPr="00B9307F">
              <w:rPr>
                <w:rFonts w:asciiTheme="majorHAnsi" w:hAnsiTheme="majorHAnsi"/>
                <w:sz w:val="20"/>
                <w:szCs w:val="20"/>
                <w:lang w:val="en-US"/>
              </w:rPr>
              <w:t>Mahasiswa</w:t>
            </w:r>
            <w:proofErr w:type="spellEnd"/>
            <w:r w:rsidRPr="00B9307F">
              <w:rPr>
                <w:rFonts w:asciiTheme="majorHAnsi" w:hAnsiTheme="majorHAnsi"/>
                <w:sz w:val="20"/>
                <w:szCs w:val="20"/>
                <w:lang w:val="en-US"/>
              </w:rPr>
              <w:t xml:space="preserve"> </w:t>
            </w:r>
            <w:proofErr w:type="spellStart"/>
            <w:r w:rsidRPr="00B9307F">
              <w:rPr>
                <w:rFonts w:asciiTheme="majorHAnsi" w:hAnsiTheme="majorHAnsi"/>
                <w:sz w:val="20"/>
                <w:szCs w:val="20"/>
                <w:lang w:val="en-US"/>
              </w:rPr>
              <w:t>memiliki</w:t>
            </w:r>
            <w:proofErr w:type="spellEnd"/>
            <w:r w:rsidRPr="00B9307F">
              <w:rPr>
                <w:rFonts w:asciiTheme="majorHAnsi" w:hAnsiTheme="majorHAnsi"/>
                <w:sz w:val="20"/>
                <w:szCs w:val="20"/>
                <w:lang w:val="en-US"/>
              </w:rPr>
              <w:t xml:space="preserve"> RPS</w:t>
            </w:r>
          </w:p>
          <w:p w14:paraId="340EED79" w14:textId="0EBD3AF5" w:rsidR="00B17EF3"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 xml:space="preserve">Ada </w:t>
            </w:r>
            <w:proofErr w:type="spellStart"/>
            <w:r w:rsidRPr="00B9307F">
              <w:rPr>
                <w:rFonts w:asciiTheme="majorHAnsi" w:hAnsiTheme="majorHAnsi"/>
                <w:sz w:val="20"/>
                <w:szCs w:val="20"/>
                <w:lang w:val="en-US"/>
              </w:rPr>
              <w:t>k</w:t>
            </w:r>
            <w:r w:rsidR="00B17EF3" w:rsidRPr="00B9307F">
              <w:rPr>
                <w:rFonts w:asciiTheme="majorHAnsi" w:hAnsiTheme="majorHAnsi"/>
                <w:sz w:val="20"/>
                <w:szCs w:val="20"/>
                <w:lang w:val="en-US"/>
              </w:rPr>
              <w:t>esepakatan</w:t>
            </w:r>
            <w:proofErr w:type="spellEnd"/>
            <w:r w:rsidR="00B17EF3" w:rsidRPr="00B9307F">
              <w:rPr>
                <w:rFonts w:asciiTheme="majorHAnsi" w:hAnsiTheme="majorHAnsi"/>
                <w:sz w:val="20"/>
                <w:szCs w:val="20"/>
                <w:lang w:val="en-US"/>
              </w:rPr>
              <w:t xml:space="preserve"> </w:t>
            </w:r>
            <w:proofErr w:type="spellStart"/>
            <w:r w:rsidR="00B17EF3" w:rsidRPr="00B9307F">
              <w:rPr>
                <w:rFonts w:asciiTheme="majorHAnsi" w:hAnsiTheme="majorHAnsi"/>
                <w:sz w:val="20"/>
                <w:szCs w:val="20"/>
                <w:lang w:val="en-US"/>
              </w:rPr>
              <w:t>perkuliahan</w:t>
            </w:r>
            <w:proofErr w:type="spellEnd"/>
            <w:r w:rsidR="00B17EF3" w:rsidRPr="00B9307F">
              <w:rPr>
                <w:rFonts w:asciiTheme="majorHAnsi" w:hAnsiTheme="majorHAnsi"/>
                <w:sz w:val="20"/>
                <w:szCs w:val="20"/>
                <w:lang w:val="en-US"/>
              </w:rPr>
              <w:t xml:space="preserve"> </w:t>
            </w:r>
          </w:p>
          <w:p w14:paraId="6F37466B" w14:textId="47FAFAD5" w:rsidR="00A902A4" w:rsidRPr="00B9307F" w:rsidRDefault="00A902A4" w:rsidP="003E2FC9">
            <w:pPr>
              <w:rPr>
                <w:rFonts w:asciiTheme="majorHAnsi" w:hAnsiTheme="majorHAnsi"/>
                <w:sz w:val="20"/>
                <w:szCs w:val="20"/>
              </w:rPr>
            </w:pPr>
          </w:p>
        </w:tc>
        <w:tc>
          <w:tcPr>
            <w:tcW w:w="1721" w:type="dxa"/>
          </w:tcPr>
          <w:p w14:paraId="5CF3FA91" w14:textId="7011BDB3" w:rsidR="00A902A4" w:rsidRPr="00DF1B2B" w:rsidRDefault="00A902A4" w:rsidP="003E2FC9">
            <w:pPr>
              <w:pStyle w:val="ListParagraph"/>
              <w:ind w:left="176"/>
              <w:jc w:val="both"/>
              <w:rPr>
                <w:rFonts w:asciiTheme="majorHAnsi" w:hAnsiTheme="majorHAnsi"/>
                <w:sz w:val="20"/>
                <w:szCs w:val="20"/>
              </w:rPr>
            </w:pPr>
            <w:r w:rsidRPr="00DF1B2B">
              <w:rPr>
                <w:rFonts w:asciiTheme="majorHAnsi" w:hAnsiTheme="majorHAnsi" w:cs="Times New Roman"/>
                <w:sz w:val="20"/>
                <w:szCs w:val="20"/>
              </w:rPr>
              <w:t>Kehadiran, responsifitas</w:t>
            </w:r>
          </w:p>
        </w:tc>
        <w:tc>
          <w:tcPr>
            <w:tcW w:w="2403" w:type="dxa"/>
          </w:tcPr>
          <w:p w14:paraId="135F0ACF" w14:textId="4EFD0D4C"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02E6278" w14:textId="77777777"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E846312" w14:textId="77777777" w:rsidR="00A902A4" w:rsidRPr="00DF1B2B" w:rsidRDefault="00A902A4">
            <w:pPr>
              <w:pStyle w:val="ListParagraph"/>
              <w:numPr>
                <w:ilvl w:val="0"/>
                <w:numId w:val="9"/>
              </w:numPr>
              <w:ind w:left="176" w:hanging="176"/>
              <w:jc w:val="both"/>
              <w:rPr>
                <w:rFonts w:asciiTheme="majorHAnsi" w:hAnsiTheme="majorHAnsi"/>
                <w:sz w:val="20"/>
                <w:szCs w:val="20"/>
              </w:rPr>
            </w:pPr>
          </w:p>
          <w:p w14:paraId="5D0C3D19" w14:textId="09F8CD4E" w:rsidR="00A902A4" w:rsidRPr="00DF1B2B" w:rsidRDefault="00A902A4" w:rsidP="003E2FC9">
            <w:pPr>
              <w:rPr>
                <w:rFonts w:asciiTheme="majorHAnsi" w:hAnsiTheme="majorHAnsi" w:cs="Times New Roman"/>
                <w:sz w:val="20"/>
                <w:szCs w:val="20"/>
              </w:rPr>
            </w:pPr>
          </w:p>
        </w:tc>
        <w:tc>
          <w:tcPr>
            <w:tcW w:w="2728" w:type="dxa"/>
            <w:gridSpan w:val="2"/>
          </w:tcPr>
          <w:p w14:paraId="385C5E82" w14:textId="19409C59" w:rsidR="00A902A4" w:rsidRPr="00DF1B2B" w:rsidRDefault="00A902A4" w:rsidP="003E2FC9">
            <w:pPr>
              <w:jc w:val="center"/>
              <w:rPr>
                <w:rFonts w:asciiTheme="majorHAnsi" w:hAnsiTheme="majorHAnsi" w:cs="Times New Roman"/>
                <w:sz w:val="20"/>
                <w:szCs w:val="20"/>
              </w:rPr>
            </w:pPr>
            <w:r w:rsidRPr="00DF1B2B">
              <w:rPr>
                <w:rFonts w:asciiTheme="majorHAnsi" w:hAnsiTheme="majorHAnsi"/>
                <w:sz w:val="20"/>
                <w:szCs w:val="20"/>
              </w:rPr>
              <w:t>Pengantar kuliah dan pengenalan materi</w:t>
            </w:r>
          </w:p>
        </w:tc>
        <w:tc>
          <w:tcPr>
            <w:tcW w:w="1412" w:type="dxa"/>
            <w:gridSpan w:val="2"/>
          </w:tcPr>
          <w:p w14:paraId="0DDCE614" w14:textId="34878166" w:rsidR="00A902A4" w:rsidRPr="00CF49D9"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w:t>
            </w:r>
          </w:p>
        </w:tc>
      </w:tr>
      <w:tr w:rsidR="00436B17" w:rsidRPr="00DF1B2B" w14:paraId="77E0F4D9" w14:textId="77777777" w:rsidTr="008207BD">
        <w:trPr>
          <w:gridAfter w:val="1"/>
          <w:wAfter w:w="24" w:type="dxa"/>
        </w:trPr>
        <w:tc>
          <w:tcPr>
            <w:tcW w:w="861" w:type="dxa"/>
          </w:tcPr>
          <w:p w14:paraId="5975DFF1" w14:textId="74B9EE53"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A1D15F7" w14:textId="008121FB" w:rsidR="00436B17" w:rsidRPr="00DF1B2B" w:rsidRDefault="00436B17" w:rsidP="00436B17">
            <w:pPr>
              <w:jc w:val="both"/>
              <w:rPr>
                <w:rFonts w:asciiTheme="majorHAnsi" w:hAnsiTheme="majorHAnsi"/>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w:t>
            </w:r>
            <w:r w:rsidRPr="00DF1B2B">
              <w:rPr>
                <w:rFonts w:asciiTheme="majorHAnsi" w:hAnsiTheme="majorHAnsi" w:cs="Times New Roman"/>
                <w:sz w:val="20"/>
                <w:szCs w:val="20"/>
                <w:lang w:val="en-US"/>
              </w:rPr>
              <w:t>enjelaskan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lastRenderedPageBreak/>
              <w:t>Hukum Kewarisan</w:t>
            </w:r>
            <w:r w:rsidRPr="00DF1B2B">
              <w:rPr>
                <w:rFonts w:asciiTheme="majorHAnsi" w:hAnsiTheme="majorHAnsi"/>
                <w:sz w:val="20"/>
                <w:szCs w:val="20"/>
                <w:lang w:val="en-US"/>
              </w:rPr>
              <w:t xml:space="preserve"> </w:t>
            </w:r>
            <w:r w:rsidRPr="00DF1B2B">
              <w:rPr>
                <w:rFonts w:asciiTheme="majorHAnsi" w:hAnsiTheme="majorHAnsi" w:cs="Times New Roman"/>
                <w:sz w:val="20"/>
                <w:szCs w:val="20"/>
                <w:lang w:val="en-US"/>
              </w:rPr>
              <w:t xml:space="preserve">dan </w:t>
            </w:r>
            <w:proofErr w:type="spellStart"/>
            <w:r w:rsidRPr="00DF1B2B">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mempraktikan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Pembagian dasar waris</w:t>
            </w:r>
          </w:p>
        </w:tc>
        <w:tc>
          <w:tcPr>
            <w:tcW w:w="2689" w:type="dxa"/>
          </w:tcPr>
          <w:p w14:paraId="2BC9791F" w14:textId="77777777" w:rsidR="00436B17" w:rsidRDefault="00436B17" w:rsidP="00436B17">
            <w:pPr>
              <w:tabs>
                <w:tab w:val="left" w:pos="3663"/>
              </w:tabs>
              <w:ind w:left="388" w:right="-108"/>
              <w:jc w:val="both"/>
              <w:rPr>
                <w:rFonts w:asciiTheme="majorHAnsi" w:hAnsiTheme="majorHAnsi"/>
                <w:sz w:val="20"/>
                <w:szCs w:val="20"/>
              </w:rPr>
            </w:pPr>
          </w:p>
          <w:p w14:paraId="6B3857DA" w14:textId="35FC2B0F" w:rsidR="00436B17" w:rsidRDefault="00AD3AD3" w:rsidP="00D7285C">
            <w:pPr>
              <w:pStyle w:val="ListParagraph"/>
              <w:numPr>
                <w:ilvl w:val="0"/>
                <w:numId w:val="14"/>
              </w:numPr>
              <w:tabs>
                <w:tab w:val="left" w:pos="3663"/>
              </w:tabs>
              <w:ind w:right="-108"/>
              <w:jc w:val="both"/>
              <w:rPr>
                <w:rFonts w:asciiTheme="majorHAnsi" w:hAnsiTheme="majorHAnsi"/>
                <w:sz w:val="20"/>
                <w:szCs w:val="20"/>
              </w:rPr>
            </w:pPr>
            <w:proofErr w:type="spellStart"/>
            <w:r>
              <w:rPr>
                <w:rFonts w:asciiTheme="majorHAnsi" w:hAnsiTheme="majorHAnsi"/>
                <w:sz w:val="20"/>
                <w:szCs w:val="20"/>
                <w:lang w:val="en-US"/>
              </w:rPr>
              <w:lastRenderedPageBreak/>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Pengertian waris</w:t>
            </w:r>
          </w:p>
          <w:p w14:paraId="6B8F2BDF" w14:textId="20B1803D" w:rsidR="00436B17" w:rsidRPr="00D7285C" w:rsidRDefault="00545BE5" w:rsidP="00D7285C">
            <w:pPr>
              <w:pStyle w:val="ListParagraph"/>
              <w:numPr>
                <w:ilvl w:val="0"/>
                <w:numId w:val="14"/>
              </w:numPr>
              <w:tabs>
                <w:tab w:val="left" w:pos="3663"/>
              </w:tabs>
              <w:ind w:right="-108"/>
              <w:jc w:val="both"/>
              <w:rPr>
                <w:rFonts w:asciiTheme="majorHAnsi" w:hAnsiTheme="majorHAnsi"/>
                <w:sz w:val="20"/>
                <w:szCs w:val="20"/>
              </w:rPr>
            </w:pPr>
            <w:proofErr w:type="spellStart"/>
            <w:r w:rsidRPr="00D7285C">
              <w:rPr>
                <w:rFonts w:asciiTheme="majorHAnsi" w:hAnsiTheme="majorHAnsi"/>
                <w:sz w:val="20"/>
                <w:szCs w:val="20"/>
                <w:lang w:val="en-US"/>
              </w:rPr>
              <w:t>Menjelaskan</w:t>
            </w:r>
            <w:proofErr w:type="spellEnd"/>
            <w:r w:rsidRPr="00D7285C">
              <w:rPr>
                <w:rFonts w:asciiTheme="majorHAnsi" w:hAnsiTheme="majorHAnsi"/>
                <w:sz w:val="20"/>
                <w:szCs w:val="20"/>
                <w:lang w:val="en-US"/>
              </w:rPr>
              <w:t xml:space="preserve"> </w:t>
            </w:r>
            <w:r w:rsidR="00436B17" w:rsidRPr="00D7285C">
              <w:rPr>
                <w:rFonts w:asciiTheme="majorHAnsi" w:hAnsiTheme="majorHAnsi"/>
                <w:sz w:val="20"/>
                <w:szCs w:val="20"/>
              </w:rPr>
              <w:t xml:space="preserve">Rukun dan syarat waris, </w:t>
            </w:r>
          </w:p>
          <w:p w14:paraId="6E92F695" w14:textId="54915B02" w:rsidR="00436B17" w:rsidRPr="00B9307F" w:rsidRDefault="00545BE5" w:rsidP="00D7285C">
            <w:pPr>
              <w:pStyle w:val="ListParagraph"/>
              <w:numPr>
                <w:ilvl w:val="0"/>
                <w:numId w:val="14"/>
              </w:numPr>
              <w:tabs>
                <w:tab w:val="left" w:pos="3663"/>
              </w:tabs>
              <w:ind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 xml:space="preserve">Sebab mewarisi </w:t>
            </w:r>
          </w:p>
          <w:p w14:paraId="170A939D" w14:textId="336310BC" w:rsidR="00436B17" w:rsidRDefault="00545BE5" w:rsidP="00D7285C">
            <w:pPr>
              <w:pStyle w:val="ListParagraph"/>
              <w:numPr>
                <w:ilvl w:val="0"/>
                <w:numId w:val="14"/>
              </w:numPr>
              <w:tabs>
                <w:tab w:val="left" w:pos="3663"/>
              </w:tabs>
              <w:ind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Sebab terhalang.</w:t>
            </w:r>
          </w:p>
          <w:p w14:paraId="79330861" w14:textId="77777777" w:rsidR="00D7285C" w:rsidRPr="00B9307F" w:rsidRDefault="00D7285C" w:rsidP="00D7285C">
            <w:pPr>
              <w:pStyle w:val="ListParagraph"/>
              <w:numPr>
                <w:ilvl w:val="0"/>
                <w:numId w:val="14"/>
              </w:numPr>
              <w:ind w:right="-108"/>
              <w:jc w:val="both"/>
              <w:rPr>
                <w:rFonts w:asciiTheme="majorHAnsi" w:hAnsiTheme="majorHAnsi"/>
                <w:sz w:val="20"/>
                <w:szCs w:val="20"/>
              </w:rPr>
            </w:pPr>
            <w:proofErr w:type="spellStart"/>
            <w:r>
              <w:rPr>
                <w:rFonts w:asciiTheme="majorHAnsi" w:hAnsiTheme="majorHAnsi"/>
                <w:sz w:val="20"/>
                <w:szCs w:val="20"/>
                <w:lang w:val="en-US"/>
              </w:rPr>
              <w:t>Menghapal</w:t>
            </w:r>
            <w:proofErr w:type="spellEnd"/>
            <w:r>
              <w:rPr>
                <w:rFonts w:asciiTheme="majorHAnsi" w:hAnsiTheme="majorHAnsi"/>
                <w:sz w:val="20"/>
                <w:szCs w:val="20"/>
                <w:lang w:val="en-US"/>
              </w:rPr>
              <w:t xml:space="preserve"> </w:t>
            </w:r>
            <w:r w:rsidRPr="00B9307F">
              <w:rPr>
                <w:rFonts w:asciiTheme="majorHAnsi" w:hAnsiTheme="majorHAnsi"/>
                <w:sz w:val="20"/>
                <w:szCs w:val="20"/>
              </w:rPr>
              <w:t>Dasar hukum waris al-qur’an dan hadis</w:t>
            </w:r>
          </w:p>
          <w:p w14:paraId="7A85C712" w14:textId="77777777" w:rsidR="00D7285C" w:rsidRPr="00B9307F" w:rsidRDefault="00D7285C" w:rsidP="00D7285C">
            <w:pPr>
              <w:pStyle w:val="ListParagraph"/>
              <w:tabs>
                <w:tab w:val="left" w:pos="3663"/>
              </w:tabs>
              <w:ind w:right="-108"/>
              <w:jc w:val="both"/>
              <w:rPr>
                <w:rFonts w:asciiTheme="majorHAnsi" w:hAnsiTheme="majorHAnsi"/>
                <w:sz w:val="20"/>
                <w:szCs w:val="20"/>
              </w:rPr>
            </w:pPr>
          </w:p>
          <w:p w14:paraId="1BF52908" w14:textId="60655DB9" w:rsidR="00436B17" w:rsidRPr="00DF1B2B" w:rsidRDefault="00436B17" w:rsidP="00436B17">
            <w:pPr>
              <w:jc w:val="both"/>
              <w:rPr>
                <w:rFonts w:asciiTheme="majorHAnsi" w:hAnsiTheme="majorHAnsi"/>
                <w:sz w:val="20"/>
                <w:szCs w:val="20"/>
              </w:rPr>
            </w:pPr>
          </w:p>
        </w:tc>
        <w:tc>
          <w:tcPr>
            <w:tcW w:w="1721" w:type="dxa"/>
          </w:tcPr>
          <w:p w14:paraId="73A768E5"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870168B"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lastRenderedPageBreak/>
              <w:t>Ketepatan dan penguasaan</w:t>
            </w:r>
          </w:p>
          <w:p w14:paraId="7F1DCE5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E41B427" w14:textId="3582364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79AB91FC" w14:textId="16E0845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460C61F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Evaluasi</w:t>
            </w:r>
          </w:p>
          <w:p w14:paraId="07ED16E9"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68E07068" w14:textId="2D948B3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45340E61" w14:textId="5FD605B8" w:rsidR="00436B17" w:rsidRDefault="00436B17" w:rsidP="00436B17">
            <w:pPr>
              <w:tabs>
                <w:tab w:val="left" w:pos="3663"/>
              </w:tabs>
              <w:ind w:left="388" w:right="-108"/>
              <w:jc w:val="both"/>
              <w:rPr>
                <w:rFonts w:asciiTheme="majorHAnsi" w:hAnsiTheme="majorHAnsi"/>
                <w:sz w:val="20"/>
                <w:szCs w:val="20"/>
              </w:rPr>
            </w:pPr>
          </w:p>
          <w:p w14:paraId="1620F2D8" w14:textId="6C55B3CB"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Pengertian waris</w:t>
            </w:r>
          </w:p>
          <w:p w14:paraId="731CD55B" w14:textId="77777777"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lastRenderedPageBreak/>
              <w:t xml:space="preserve">Rukun dan syarat waris, </w:t>
            </w:r>
          </w:p>
          <w:p w14:paraId="053EC20C" w14:textId="2BA259BD"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 xml:space="preserve">Sebab mewarisi </w:t>
            </w:r>
          </w:p>
          <w:p w14:paraId="48BDA19C" w14:textId="10F7D000"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Sebab terhalang.</w:t>
            </w:r>
          </w:p>
          <w:p w14:paraId="7A246F54" w14:textId="77777777" w:rsidR="00AF4637" w:rsidRPr="00B9307F" w:rsidRDefault="00AF4637" w:rsidP="00AF4637">
            <w:pPr>
              <w:pStyle w:val="ListParagraph"/>
              <w:numPr>
                <w:ilvl w:val="0"/>
                <w:numId w:val="28"/>
              </w:numPr>
              <w:ind w:left="335" w:right="-108" w:hanging="284"/>
              <w:jc w:val="both"/>
              <w:rPr>
                <w:rFonts w:asciiTheme="majorHAnsi" w:hAnsiTheme="majorHAnsi"/>
                <w:sz w:val="20"/>
                <w:szCs w:val="20"/>
              </w:rPr>
            </w:pPr>
            <w:r w:rsidRPr="00B9307F">
              <w:rPr>
                <w:rFonts w:asciiTheme="majorHAnsi" w:hAnsiTheme="majorHAnsi"/>
                <w:sz w:val="20"/>
                <w:szCs w:val="20"/>
              </w:rPr>
              <w:t>Dasar hukum waris al-qur’an dan hadis</w:t>
            </w:r>
          </w:p>
          <w:p w14:paraId="0DF347C0" w14:textId="77777777" w:rsidR="00AF4637" w:rsidRPr="00B9307F" w:rsidRDefault="00AF4637" w:rsidP="00AF4637">
            <w:pPr>
              <w:pStyle w:val="ListParagraph"/>
              <w:tabs>
                <w:tab w:val="left" w:pos="3663"/>
              </w:tabs>
              <w:ind w:left="335" w:right="-108" w:hanging="284"/>
              <w:jc w:val="both"/>
              <w:rPr>
                <w:rFonts w:asciiTheme="majorHAnsi" w:hAnsiTheme="majorHAnsi"/>
                <w:sz w:val="20"/>
                <w:szCs w:val="20"/>
              </w:rPr>
            </w:pPr>
          </w:p>
          <w:p w14:paraId="56C26810" w14:textId="77777777" w:rsidR="00436B17" w:rsidRDefault="00436B17" w:rsidP="00AF4637">
            <w:pPr>
              <w:ind w:left="51" w:hanging="479"/>
              <w:jc w:val="center"/>
              <w:rPr>
                <w:rFonts w:asciiTheme="majorHAnsi" w:hAnsiTheme="majorHAnsi" w:cs="Times New Roman"/>
                <w:sz w:val="20"/>
                <w:szCs w:val="20"/>
              </w:rPr>
            </w:pPr>
          </w:p>
        </w:tc>
        <w:tc>
          <w:tcPr>
            <w:tcW w:w="1405" w:type="dxa"/>
            <w:gridSpan w:val="2"/>
          </w:tcPr>
          <w:p w14:paraId="79096126" w14:textId="28DE2852" w:rsidR="00436B17" w:rsidRPr="00B9307F" w:rsidRDefault="00436B17" w:rsidP="00436B17">
            <w:pPr>
              <w:jc w:val="center"/>
              <w:rPr>
                <w:rFonts w:asciiTheme="majorHAnsi" w:hAnsiTheme="majorHAnsi" w:cs="Times New Roman"/>
                <w:sz w:val="20"/>
                <w:szCs w:val="20"/>
                <w:lang w:val="en-US"/>
              </w:rPr>
            </w:pPr>
            <w:r>
              <w:rPr>
                <w:rFonts w:asciiTheme="majorHAnsi" w:hAnsiTheme="majorHAnsi" w:cs="Times New Roman"/>
                <w:sz w:val="20"/>
                <w:szCs w:val="20"/>
                <w:lang w:val="en-US"/>
              </w:rPr>
              <w:lastRenderedPageBreak/>
              <w:t>5</w:t>
            </w:r>
          </w:p>
        </w:tc>
      </w:tr>
      <w:tr w:rsidR="00436B17" w:rsidRPr="00DF1B2B" w14:paraId="2AA1D52F" w14:textId="77777777" w:rsidTr="008207BD">
        <w:trPr>
          <w:gridAfter w:val="1"/>
          <w:wAfter w:w="24" w:type="dxa"/>
        </w:trPr>
        <w:tc>
          <w:tcPr>
            <w:tcW w:w="861" w:type="dxa"/>
          </w:tcPr>
          <w:p w14:paraId="6DD9B29E"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53A650DB" w14:textId="36B6515C" w:rsidR="00436B17" w:rsidRPr="00DF1B2B"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menjelaskan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konsep</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dasar</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hukum</w:t>
            </w:r>
            <w:proofErr w:type="spellEnd"/>
            <w:r>
              <w:rPr>
                <w:rFonts w:asciiTheme="majorHAnsi" w:hAnsiTheme="majorHAnsi" w:cs="Times New Roman"/>
                <w:sz w:val="20"/>
                <w:szCs w:val="20"/>
                <w:lang w:val="en-US"/>
              </w:rPr>
              <w:t xml:space="preserve"> waris pada masa </w:t>
            </w:r>
            <w:r w:rsidRPr="00DF1B2B">
              <w:rPr>
                <w:rFonts w:asciiTheme="majorHAnsi" w:hAnsiTheme="majorHAnsi"/>
                <w:sz w:val="20"/>
                <w:szCs w:val="20"/>
              </w:rPr>
              <w:t>Sebelum Islam Dan Masa Awal Islam</w:t>
            </w:r>
          </w:p>
        </w:tc>
        <w:tc>
          <w:tcPr>
            <w:tcW w:w="2689" w:type="dxa"/>
          </w:tcPr>
          <w:p w14:paraId="42D21604" w14:textId="22D7FD9D" w:rsidR="00436B17" w:rsidRPr="00B9307F" w:rsidRDefault="00545BE5">
            <w:pPr>
              <w:pStyle w:val="ListParagraph"/>
              <w:numPr>
                <w:ilvl w:val="0"/>
                <w:numId w:val="15"/>
              </w:numPr>
              <w:ind w:left="388" w:right="-108"/>
              <w:jc w:val="both"/>
              <w:rPr>
                <w:rFonts w:asciiTheme="majorHAnsi" w:hAnsiTheme="majorHAnsi"/>
                <w:sz w:val="20"/>
                <w:szCs w:val="20"/>
              </w:rPr>
            </w:pPr>
            <w:proofErr w:type="spellStart"/>
            <w:r>
              <w:rPr>
                <w:rFonts w:asciiTheme="majorHAnsi" w:hAnsiTheme="majorHAnsi"/>
                <w:sz w:val="20"/>
                <w:szCs w:val="20"/>
                <w:lang w:val="en-US"/>
              </w:rPr>
              <w:t>Membandingkan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Waris Sebelum Islam Dan Masa Awal Islam</w:t>
            </w:r>
          </w:p>
          <w:p w14:paraId="10A37C16" w14:textId="77777777" w:rsidR="00436B17" w:rsidRPr="00DF1B2B" w:rsidRDefault="00436B17" w:rsidP="00436B17">
            <w:pPr>
              <w:ind w:left="388" w:right="-108"/>
              <w:jc w:val="both"/>
              <w:rPr>
                <w:rFonts w:asciiTheme="majorHAnsi" w:hAnsiTheme="majorHAnsi"/>
                <w:sz w:val="20"/>
                <w:szCs w:val="20"/>
              </w:rPr>
            </w:pPr>
          </w:p>
          <w:p w14:paraId="0CF3B367" w14:textId="0BCDADA7" w:rsidR="00436B17" w:rsidRPr="00DF1B2B" w:rsidRDefault="00436B17" w:rsidP="00436B17">
            <w:pPr>
              <w:ind w:right="-108"/>
              <w:jc w:val="both"/>
              <w:rPr>
                <w:rFonts w:asciiTheme="majorHAnsi" w:hAnsiTheme="majorHAnsi"/>
                <w:sz w:val="20"/>
                <w:szCs w:val="20"/>
              </w:rPr>
            </w:pPr>
          </w:p>
        </w:tc>
        <w:tc>
          <w:tcPr>
            <w:tcW w:w="1721" w:type="dxa"/>
          </w:tcPr>
          <w:p w14:paraId="5F6904B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AE64F1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0754687"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70CE1" w14:textId="3E1F77B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36AC8029" w14:textId="79A91EFF"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12BD88E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2E78CC55" w14:textId="446230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2DEDCA52" w14:textId="42D5F8A6" w:rsidR="00436B17" w:rsidRPr="00AF4637" w:rsidRDefault="00436B17" w:rsidP="00AF4637">
            <w:pPr>
              <w:ind w:right="-108"/>
              <w:jc w:val="both"/>
              <w:rPr>
                <w:rFonts w:asciiTheme="majorHAnsi" w:hAnsiTheme="majorHAnsi"/>
                <w:sz w:val="20"/>
                <w:szCs w:val="20"/>
              </w:rPr>
            </w:pPr>
          </w:p>
          <w:p w14:paraId="7D6454BE" w14:textId="77777777" w:rsidR="00AF4637" w:rsidRDefault="00436B17">
            <w:pPr>
              <w:pStyle w:val="ListParagraph"/>
              <w:numPr>
                <w:ilvl w:val="0"/>
                <w:numId w:val="29"/>
              </w:numPr>
              <w:ind w:left="388" w:right="-108"/>
              <w:jc w:val="both"/>
              <w:rPr>
                <w:rFonts w:asciiTheme="majorHAnsi" w:hAnsiTheme="majorHAnsi"/>
                <w:sz w:val="20"/>
                <w:szCs w:val="20"/>
              </w:rPr>
            </w:pPr>
            <w:r w:rsidRPr="00B9307F">
              <w:rPr>
                <w:rFonts w:asciiTheme="majorHAnsi" w:hAnsiTheme="majorHAnsi"/>
                <w:sz w:val="20"/>
                <w:szCs w:val="20"/>
              </w:rPr>
              <w:t xml:space="preserve">Waris Sebelum Islam </w:t>
            </w:r>
          </w:p>
          <w:p w14:paraId="16776DCE" w14:textId="15387E79" w:rsidR="00436B17" w:rsidRPr="00B9307F" w:rsidRDefault="00AF4637">
            <w:pPr>
              <w:pStyle w:val="ListParagraph"/>
              <w:numPr>
                <w:ilvl w:val="0"/>
                <w:numId w:val="29"/>
              </w:numPr>
              <w:ind w:left="388" w:right="-108"/>
              <w:jc w:val="both"/>
              <w:rPr>
                <w:rFonts w:asciiTheme="majorHAnsi" w:hAnsiTheme="majorHAnsi"/>
                <w:sz w:val="20"/>
                <w:szCs w:val="20"/>
              </w:rPr>
            </w:pPr>
            <w:r>
              <w:rPr>
                <w:rFonts w:asciiTheme="majorHAnsi" w:hAnsiTheme="majorHAnsi"/>
                <w:sz w:val="20"/>
                <w:szCs w:val="20"/>
                <w:lang w:val="en-US"/>
              </w:rPr>
              <w:t>Waris</w:t>
            </w:r>
            <w:r w:rsidR="00436B17" w:rsidRPr="00B9307F">
              <w:rPr>
                <w:rFonts w:asciiTheme="majorHAnsi" w:hAnsiTheme="majorHAnsi"/>
                <w:sz w:val="20"/>
                <w:szCs w:val="20"/>
              </w:rPr>
              <w:t xml:space="preserve"> Masa Awal Islam</w:t>
            </w:r>
          </w:p>
          <w:p w14:paraId="7EBC2C48" w14:textId="77777777" w:rsidR="00436B17" w:rsidRPr="00DF1B2B" w:rsidRDefault="00436B17" w:rsidP="00436B17">
            <w:pPr>
              <w:ind w:left="388" w:right="-108"/>
              <w:jc w:val="both"/>
              <w:rPr>
                <w:rFonts w:asciiTheme="majorHAnsi" w:hAnsiTheme="majorHAnsi"/>
                <w:sz w:val="20"/>
                <w:szCs w:val="20"/>
              </w:rPr>
            </w:pPr>
          </w:p>
          <w:p w14:paraId="7089826F" w14:textId="77777777" w:rsidR="00436B17" w:rsidRDefault="00436B17" w:rsidP="00436B17">
            <w:pPr>
              <w:ind w:left="388"/>
              <w:jc w:val="center"/>
              <w:rPr>
                <w:rFonts w:asciiTheme="majorHAnsi" w:hAnsiTheme="majorHAnsi" w:cs="Times New Roman"/>
                <w:sz w:val="20"/>
                <w:szCs w:val="20"/>
                <w:lang w:val="en-US"/>
              </w:rPr>
            </w:pPr>
          </w:p>
        </w:tc>
        <w:tc>
          <w:tcPr>
            <w:tcW w:w="1405" w:type="dxa"/>
            <w:gridSpan w:val="2"/>
          </w:tcPr>
          <w:p w14:paraId="2E0C583D" w14:textId="5C25F0A8" w:rsidR="00436B17" w:rsidRPr="007D699A" w:rsidRDefault="00436B17" w:rsidP="00436B17">
            <w:pPr>
              <w:spacing w:line="360" w:lineRule="auto"/>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59713C9" w14:textId="77777777" w:rsidTr="008207BD">
        <w:trPr>
          <w:gridAfter w:val="1"/>
          <w:wAfter w:w="24" w:type="dxa"/>
        </w:trPr>
        <w:tc>
          <w:tcPr>
            <w:tcW w:w="861" w:type="dxa"/>
          </w:tcPr>
          <w:p w14:paraId="2EFF75F6"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60AEA8CD" w14:textId="77A96F81" w:rsidR="00436B17" w:rsidRPr="002210BF" w:rsidRDefault="00436B17" w:rsidP="00436B17">
            <w:pPr>
              <w:ind w:right="-108"/>
              <w:jc w:val="both"/>
              <w:rPr>
                <w:rFonts w:asciiTheme="majorHAnsi" w:hAnsiTheme="majorHAnsi"/>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proofErr w:type="gramStart"/>
            <w:r>
              <w:rPr>
                <w:rFonts w:asciiTheme="majorHAnsi" w:hAnsiTheme="majorHAnsi" w:cs="Times New Roman"/>
                <w:sz w:val="20"/>
                <w:szCs w:val="20"/>
                <w:lang w:val="en-US"/>
              </w:rPr>
              <w:t>menjelaskan</w:t>
            </w:r>
            <w:proofErr w:type="spellEnd"/>
            <w:r w:rsidRPr="00DF1B2B">
              <w:rPr>
                <w:rFonts w:asciiTheme="majorHAnsi" w:hAnsiTheme="majorHAnsi"/>
                <w:sz w:val="20"/>
                <w:szCs w:val="20"/>
              </w:rPr>
              <w:t xml:space="preserve">  Ashhabul</w:t>
            </w:r>
            <w:proofErr w:type="gramEnd"/>
            <w:r w:rsidRPr="00DF1B2B">
              <w:rPr>
                <w:rFonts w:asciiTheme="majorHAnsi" w:hAnsiTheme="majorHAnsi"/>
                <w:sz w:val="20"/>
                <w:szCs w:val="20"/>
              </w:rPr>
              <w:t xml:space="preserve"> Furudh </w:t>
            </w:r>
            <w:r>
              <w:rPr>
                <w:rFonts w:asciiTheme="majorHAnsi" w:hAnsiTheme="majorHAnsi"/>
                <w:sz w:val="20"/>
                <w:szCs w:val="20"/>
                <w:lang w:val="en-US"/>
              </w:rPr>
              <w:t xml:space="preserve">dan </w:t>
            </w:r>
            <w:proofErr w:type="spellStart"/>
            <w:r>
              <w:rPr>
                <w:rFonts w:asciiTheme="majorHAnsi" w:hAnsiTheme="majorHAnsi"/>
                <w:sz w:val="20"/>
                <w:szCs w:val="20"/>
                <w:lang w:val="en-US"/>
              </w:rPr>
              <w:t>bagiannya</w:t>
            </w:r>
            <w:proofErr w:type="spellEnd"/>
          </w:p>
          <w:p w14:paraId="195D38E2" w14:textId="1EC55B43" w:rsidR="00436B17" w:rsidRPr="00DF1B2B" w:rsidRDefault="00436B17" w:rsidP="00436B17">
            <w:pPr>
              <w:rPr>
                <w:rFonts w:asciiTheme="majorHAnsi" w:hAnsiTheme="majorHAnsi" w:cs="Times New Roman"/>
                <w:sz w:val="20"/>
                <w:szCs w:val="20"/>
              </w:rPr>
            </w:pPr>
          </w:p>
        </w:tc>
        <w:tc>
          <w:tcPr>
            <w:tcW w:w="2689" w:type="dxa"/>
          </w:tcPr>
          <w:p w14:paraId="6ADC094B" w14:textId="53292229" w:rsidR="00436B17" w:rsidRPr="00B9307F" w:rsidRDefault="00545BE5">
            <w:pPr>
              <w:pStyle w:val="ListParagraph"/>
              <w:numPr>
                <w:ilvl w:val="0"/>
                <w:numId w:val="16"/>
              </w:numPr>
              <w:ind w:left="388" w:hanging="332"/>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Ahli waris laki-laki dan ahli waris perempuan</w:t>
            </w:r>
            <w:r w:rsidR="00436B17">
              <w:rPr>
                <w:rFonts w:asciiTheme="majorHAnsi" w:hAnsiTheme="majorHAnsi"/>
                <w:sz w:val="20"/>
                <w:szCs w:val="20"/>
                <w:lang w:val="en-US"/>
              </w:rPr>
              <w:t>.</w:t>
            </w:r>
          </w:p>
          <w:p w14:paraId="165D7005" w14:textId="6C106C96" w:rsidR="00436B17" w:rsidRDefault="00436B17">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 </w:t>
            </w:r>
            <w:proofErr w:type="spellStart"/>
            <w:r w:rsidR="00545BE5">
              <w:rPr>
                <w:rFonts w:asciiTheme="majorHAnsi" w:hAnsiTheme="majorHAnsi"/>
                <w:sz w:val="20"/>
                <w:szCs w:val="20"/>
                <w:lang w:val="en-US"/>
              </w:rPr>
              <w:t>Menjelaskan</w:t>
            </w:r>
            <w:proofErr w:type="spellEnd"/>
            <w:r w:rsidR="00545BE5">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434B7AE0" w14:textId="3142F519" w:rsidR="00436B17" w:rsidRPr="00436B17" w:rsidRDefault="00545BE5">
            <w:pPr>
              <w:pStyle w:val="ListParagraph"/>
              <w:numPr>
                <w:ilvl w:val="0"/>
                <w:numId w:val="16"/>
              </w:numPr>
              <w:ind w:left="388" w:hanging="332"/>
              <w:jc w:val="both"/>
              <w:rPr>
                <w:rFonts w:asciiTheme="majorHAnsi" w:hAnsiTheme="majorHAnsi"/>
                <w:sz w:val="20"/>
                <w:szCs w:val="20"/>
              </w:rPr>
            </w:pPr>
            <w:proofErr w:type="spellStart"/>
            <w:proofErr w:type="gramStart"/>
            <w:r>
              <w:rPr>
                <w:rFonts w:asciiTheme="majorHAnsi" w:hAnsiTheme="majorHAnsi"/>
                <w:sz w:val="20"/>
                <w:szCs w:val="20"/>
                <w:lang w:val="en-US"/>
              </w:rPr>
              <w:t>Mempraktekkan</w:t>
            </w:r>
            <w:proofErr w:type="spellEnd"/>
            <w:r w:rsidR="00436B17" w:rsidRPr="00436B17">
              <w:rPr>
                <w:rFonts w:asciiTheme="majorHAnsi" w:hAnsiTheme="majorHAnsi"/>
                <w:sz w:val="20"/>
                <w:szCs w:val="20"/>
              </w:rPr>
              <w:t xml:space="preserve">  cara</w:t>
            </w:r>
            <w:proofErr w:type="gramEnd"/>
            <w:r w:rsidR="00436B17" w:rsidRPr="00436B17">
              <w:rPr>
                <w:rFonts w:asciiTheme="majorHAnsi" w:hAnsiTheme="majorHAnsi"/>
                <w:sz w:val="20"/>
                <w:szCs w:val="20"/>
              </w:rPr>
              <w:t xml:space="preserve"> Pembagian waris</w:t>
            </w:r>
          </w:p>
        </w:tc>
        <w:tc>
          <w:tcPr>
            <w:tcW w:w="1721" w:type="dxa"/>
          </w:tcPr>
          <w:p w14:paraId="58409D0B"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1D5889C"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7E6ABC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71D91B7" w14:textId="2759BD3A"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5A6DED99" w14:textId="5755F179"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40F16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7CDA2D93" w14:textId="77777777" w:rsidR="00436B17" w:rsidRPr="00B9307F" w:rsidRDefault="00436B17">
            <w:pPr>
              <w:pStyle w:val="ListParagraph"/>
              <w:numPr>
                <w:ilvl w:val="0"/>
                <w:numId w:val="30"/>
              </w:numPr>
              <w:ind w:left="466"/>
              <w:jc w:val="both"/>
              <w:rPr>
                <w:rFonts w:asciiTheme="majorHAnsi" w:hAnsiTheme="majorHAnsi"/>
                <w:sz w:val="20"/>
                <w:szCs w:val="20"/>
              </w:rPr>
            </w:pPr>
            <w:r w:rsidRPr="00B9307F">
              <w:rPr>
                <w:rFonts w:asciiTheme="majorHAnsi" w:hAnsiTheme="majorHAnsi"/>
                <w:sz w:val="20"/>
                <w:szCs w:val="20"/>
              </w:rPr>
              <w:t>Ahli waris laki-laki dan ahli waris perempuan</w:t>
            </w:r>
            <w:r>
              <w:rPr>
                <w:rFonts w:asciiTheme="majorHAnsi" w:hAnsiTheme="majorHAnsi"/>
                <w:sz w:val="20"/>
                <w:szCs w:val="20"/>
                <w:lang w:val="en-US"/>
              </w:rPr>
              <w:t>.</w:t>
            </w:r>
          </w:p>
          <w:p w14:paraId="13FBCC0E" w14:textId="0C4910F5" w:rsidR="00436B17" w:rsidRDefault="00436B17">
            <w:pPr>
              <w:pStyle w:val="ListParagraph"/>
              <w:numPr>
                <w:ilvl w:val="0"/>
                <w:numId w:val="30"/>
              </w:numPr>
              <w:ind w:left="388" w:hanging="332"/>
              <w:jc w:val="both"/>
              <w:rPr>
                <w:rFonts w:asciiTheme="majorHAnsi" w:hAnsiTheme="majorHAnsi"/>
                <w:sz w:val="20"/>
                <w:szCs w:val="20"/>
              </w:rPr>
            </w:pPr>
            <w:r>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3580EB3A" w14:textId="5BBFB225" w:rsidR="00436B17" w:rsidRPr="009C6A25" w:rsidRDefault="00436B17">
            <w:pPr>
              <w:pStyle w:val="ListParagraph"/>
              <w:numPr>
                <w:ilvl w:val="0"/>
                <w:numId w:val="30"/>
              </w:numPr>
              <w:ind w:left="388" w:hanging="332"/>
              <w:jc w:val="both"/>
              <w:rPr>
                <w:rFonts w:asciiTheme="majorHAnsi" w:hAnsiTheme="majorHAnsi"/>
                <w:sz w:val="20"/>
                <w:szCs w:val="20"/>
              </w:rPr>
            </w:pPr>
            <w:r w:rsidRPr="009C6A25">
              <w:rPr>
                <w:rFonts w:asciiTheme="majorHAnsi" w:hAnsiTheme="majorHAnsi"/>
                <w:sz w:val="20"/>
                <w:szCs w:val="20"/>
              </w:rPr>
              <w:t>Praktek  cara Pembagian waris</w:t>
            </w:r>
          </w:p>
        </w:tc>
        <w:tc>
          <w:tcPr>
            <w:tcW w:w="1405" w:type="dxa"/>
            <w:gridSpan w:val="2"/>
          </w:tcPr>
          <w:p w14:paraId="7C03B72C" w14:textId="6CDCAF1E"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6E0464FC" w14:textId="77777777" w:rsidTr="008207BD">
        <w:trPr>
          <w:gridAfter w:val="1"/>
          <w:wAfter w:w="24" w:type="dxa"/>
        </w:trPr>
        <w:tc>
          <w:tcPr>
            <w:tcW w:w="861" w:type="dxa"/>
          </w:tcPr>
          <w:p w14:paraId="7322B32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5402B47" w14:textId="220F1D26"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Dzawil Arham</w:t>
            </w:r>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Asal Masalah</w:t>
            </w:r>
          </w:p>
        </w:tc>
        <w:tc>
          <w:tcPr>
            <w:tcW w:w="2689" w:type="dxa"/>
          </w:tcPr>
          <w:p w14:paraId="7FA4F7DA" w14:textId="577859F9"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zhawil arham, </w:t>
            </w:r>
          </w:p>
          <w:p w14:paraId="76C56F03" w14:textId="3F208E0F"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Hak waris zhawil arham </w:t>
            </w:r>
          </w:p>
          <w:p w14:paraId="0F40BA02" w14:textId="5A020D82" w:rsidR="00436B17" w:rsidRDefault="00545BE5">
            <w:pPr>
              <w:pStyle w:val="ListParagraph"/>
              <w:numPr>
                <w:ilvl w:val="0"/>
                <w:numId w:val="17"/>
              </w:numPr>
              <w:ind w:left="443" w:hanging="284"/>
              <w:jc w:val="both"/>
              <w:rPr>
                <w:rFonts w:asciiTheme="majorHAnsi" w:hAnsiTheme="majorHAnsi"/>
                <w:sz w:val="20"/>
                <w:szCs w:val="20"/>
              </w:rPr>
            </w:pPr>
            <w:proofErr w:type="spellStart"/>
            <w:proofErr w:type="gramStart"/>
            <w:r>
              <w:rPr>
                <w:rFonts w:asciiTheme="majorHAnsi" w:hAnsiTheme="majorHAnsi"/>
                <w:sz w:val="20"/>
                <w:szCs w:val="20"/>
                <w:lang w:val="en-US"/>
              </w:rPr>
              <w:t>Membandingkan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 pendapat</w:t>
            </w:r>
            <w:proofErr w:type="gramEnd"/>
            <w:r w:rsidR="00436B17" w:rsidRPr="009C6A25">
              <w:rPr>
                <w:rFonts w:asciiTheme="majorHAnsi" w:hAnsiTheme="majorHAnsi"/>
                <w:sz w:val="20"/>
                <w:szCs w:val="20"/>
              </w:rPr>
              <w:t xml:space="preserve"> Ulama</w:t>
            </w:r>
          </w:p>
          <w:p w14:paraId="72E6C722" w14:textId="7C97F753" w:rsidR="00436B17" w:rsidRPr="00545BE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545BE5">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545BE5">
              <w:rPr>
                <w:rFonts w:asciiTheme="majorHAnsi" w:hAnsiTheme="majorHAnsi"/>
                <w:sz w:val="20"/>
                <w:szCs w:val="20"/>
              </w:rPr>
              <w:t xml:space="preserve"> Asal Masalah</w:t>
            </w:r>
          </w:p>
        </w:tc>
        <w:tc>
          <w:tcPr>
            <w:tcW w:w="1721" w:type="dxa"/>
          </w:tcPr>
          <w:p w14:paraId="38BD272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B94994D"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CA0268"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8F2CA0A" w14:textId="46CB04AE"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59B5F3A1" w14:textId="646BDC64"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4505CC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6F8386AB" w14:textId="39E89447" w:rsidR="00436B17" w:rsidRPr="009C6A25" w:rsidRDefault="00436B17">
            <w:pPr>
              <w:pStyle w:val="ListParagraph"/>
              <w:numPr>
                <w:ilvl w:val="0"/>
                <w:numId w:val="31"/>
              </w:numPr>
              <w:ind w:left="466"/>
              <w:jc w:val="both"/>
              <w:rPr>
                <w:rFonts w:asciiTheme="majorHAnsi" w:hAnsiTheme="majorHAnsi"/>
                <w:sz w:val="20"/>
                <w:szCs w:val="20"/>
              </w:rPr>
            </w:pPr>
            <w:r w:rsidRPr="009C6A25">
              <w:rPr>
                <w:rFonts w:asciiTheme="majorHAnsi" w:hAnsiTheme="majorHAnsi"/>
                <w:sz w:val="20"/>
                <w:szCs w:val="20"/>
              </w:rPr>
              <w:t xml:space="preserve">Pengertian zhawil arham, </w:t>
            </w:r>
          </w:p>
          <w:p w14:paraId="23D234B3" w14:textId="2A3E621C" w:rsidR="00436B17" w:rsidRPr="009C6A25"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 xml:space="preserve">Hak waris zhawil arham </w:t>
            </w:r>
          </w:p>
          <w:p w14:paraId="523C8421" w14:textId="1552162F" w:rsidR="00436B17"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Perbedaan pendapat Ulama</w:t>
            </w:r>
          </w:p>
          <w:p w14:paraId="29953D0D" w14:textId="37A4B891" w:rsidR="00436B17" w:rsidRPr="00FF011D" w:rsidRDefault="00436B17">
            <w:pPr>
              <w:pStyle w:val="ListParagraph"/>
              <w:numPr>
                <w:ilvl w:val="0"/>
                <w:numId w:val="31"/>
              </w:numPr>
              <w:ind w:left="443" w:hanging="284"/>
              <w:jc w:val="both"/>
              <w:rPr>
                <w:rFonts w:asciiTheme="majorHAnsi" w:hAnsiTheme="majorHAnsi"/>
                <w:sz w:val="20"/>
                <w:szCs w:val="20"/>
              </w:rPr>
            </w:pPr>
            <w:r w:rsidRPr="00FF011D">
              <w:rPr>
                <w:rFonts w:asciiTheme="majorHAnsi" w:hAnsiTheme="majorHAnsi"/>
                <w:sz w:val="20"/>
                <w:szCs w:val="20"/>
              </w:rPr>
              <w:t>Praktek Asal Masalah</w:t>
            </w:r>
          </w:p>
        </w:tc>
        <w:tc>
          <w:tcPr>
            <w:tcW w:w="1405" w:type="dxa"/>
            <w:gridSpan w:val="2"/>
          </w:tcPr>
          <w:p w14:paraId="5FC0442D" w14:textId="7EB5F8AC"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7A646AD" w14:textId="77777777" w:rsidTr="008207BD">
        <w:trPr>
          <w:gridAfter w:val="1"/>
          <w:wAfter w:w="24" w:type="dxa"/>
        </w:trPr>
        <w:tc>
          <w:tcPr>
            <w:tcW w:w="861" w:type="dxa"/>
          </w:tcPr>
          <w:p w14:paraId="06EBEDB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240B804A" w14:textId="008525B9" w:rsidR="00436B17" w:rsidRPr="00DF1B2B" w:rsidRDefault="00436B17" w:rsidP="00436B17">
            <w:pPr>
              <w:rPr>
                <w:rFonts w:asciiTheme="majorHAnsi" w:hAnsiTheme="majorHAnsi" w:cs="Times New Roman"/>
                <w:sz w:val="20"/>
                <w:szCs w:val="20"/>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Ashabah</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pembagiannya</w:t>
            </w:r>
            <w:proofErr w:type="spellEnd"/>
          </w:p>
        </w:tc>
        <w:tc>
          <w:tcPr>
            <w:tcW w:w="2689" w:type="dxa"/>
          </w:tcPr>
          <w:p w14:paraId="028FBBB5" w14:textId="1A1FD932" w:rsidR="00436B17" w:rsidRPr="009C6A25"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ashabah,</w:t>
            </w:r>
          </w:p>
          <w:p w14:paraId="5F20B69D" w14:textId="5E0BB258" w:rsidR="00436B17"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ashabah dan contoh dalam praktek pembagian waris</w:t>
            </w:r>
          </w:p>
          <w:p w14:paraId="317ECF0A" w14:textId="67AB6B1A" w:rsidR="00436B17" w:rsidRPr="002A0EBA"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Ashabah</w:t>
            </w:r>
          </w:p>
        </w:tc>
        <w:tc>
          <w:tcPr>
            <w:tcW w:w="1721" w:type="dxa"/>
          </w:tcPr>
          <w:p w14:paraId="757F6A3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419B19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BFCFB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5BF2E28" w14:textId="5191819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4E965954" w14:textId="353D8FB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78EDC78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4F35DFC4" w14:textId="247F1D93" w:rsidR="00436B17" w:rsidRPr="009C6A25" w:rsidRDefault="00436B17">
            <w:pPr>
              <w:pStyle w:val="ListParagraph"/>
              <w:numPr>
                <w:ilvl w:val="0"/>
                <w:numId w:val="32"/>
              </w:numPr>
              <w:ind w:left="466"/>
              <w:jc w:val="both"/>
              <w:rPr>
                <w:rFonts w:asciiTheme="majorHAnsi" w:hAnsiTheme="majorHAnsi"/>
                <w:sz w:val="20"/>
                <w:szCs w:val="20"/>
              </w:rPr>
            </w:pPr>
            <w:r w:rsidRPr="009C6A25">
              <w:rPr>
                <w:rFonts w:asciiTheme="majorHAnsi" w:hAnsiTheme="majorHAnsi"/>
                <w:sz w:val="20"/>
                <w:szCs w:val="20"/>
              </w:rPr>
              <w:t>Pengertian ashabah,</w:t>
            </w:r>
          </w:p>
          <w:p w14:paraId="60D63D8A" w14:textId="78C64BE2" w:rsidR="00436B17" w:rsidRPr="009C6A25" w:rsidRDefault="00436B17">
            <w:pPr>
              <w:pStyle w:val="ListParagraph"/>
              <w:numPr>
                <w:ilvl w:val="0"/>
                <w:numId w:val="32"/>
              </w:numPr>
              <w:ind w:left="443" w:hanging="284"/>
              <w:jc w:val="both"/>
              <w:rPr>
                <w:rFonts w:asciiTheme="majorHAnsi" w:hAnsiTheme="majorHAnsi"/>
                <w:sz w:val="20"/>
                <w:szCs w:val="20"/>
              </w:rPr>
            </w:pPr>
            <w:r w:rsidRPr="009C6A25">
              <w:rPr>
                <w:rFonts w:asciiTheme="majorHAnsi" w:hAnsiTheme="majorHAnsi"/>
                <w:sz w:val="20"/>
                <w:szCs w:val="20"/>
              </w:rPr>
              <w:t>Macam-macam ashabah dan contoh dalam praktek pembagian waris</w:t>
            </w:r>
          </w:p>
          <w:p w14:paraId="75CD2BD7" w14:textId="359CF055" w:rsidR="00436B17" w:rsidRPr="00FF011D" w:rsidRDefault="00436B17">
            <w:pPr>
              <w:pStyle w:val="ListParagraph"/>
              <w:numPr>
                <w:ilvl w:val="0"/>
                <w:numId w:val="32"/>
              </w:numPr>
              <w:ind w:left="443" w:hanging="284"/>
              <w:rPr>
                <w:rFonts w:asciiTheme="majorHAnsi" w:hAnsiTheme="majorHAnsi" w:cs="Times New Roman"/>
                <w:sz w:val="20"/>
                <w:szCs w:val="20"/>
              </w:rPr>
            </w:pPr>
            <w:r w:rsidRPr="00FF011D">
              <w:rPr>
                <w:rFonts w:asciiTheme="majorHAnsi" w:hAnsiTheme="majorHAnsi"/>
                <w:sz w:val="20"/>
                <w:szCs w:val="20"/>
              </w:rPr>
              <w:t>Praktek Ashabah</w:t>
            </w:r>
          </w:p>
        </w:tc>
        <w:tc>
          <w:tcPr>
            <w:tcW w:w="1405" w:type="dxa"/>
            <w:gridSpan w:val="2"/>
          </w:tcPr>
          <w:p w14:paraId="21626AC2" w14:textId="156B055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F88E5CA" w14:textId="77777777" w:rsidTr="008207BD">
        <w:trPr>
          <w:gridAfter w:val="1"/>
          <w:wAfter w:w="24" w:type="dxa"/>
        </w:trPr>
        <w:tc>
          <w:tcPr>
            <w:tcW w:w="861" w:type="dxa"/>
          </w:tcPr>
          <w:p w14:paraId="40DBACC3"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467F816B" w14:textId="67D2060C"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tentang Hijab dan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dalam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waris</w:t>
            </w:r>
          </w:p>
        </w:tc>
        <w:tc>
          <w:tcPr>
            <w:tcW w:w="2689" w:type="dxa"/>
          </w:tcPr>
          <w:p w14:paraId="286E079F" w14:textId="3638BD75"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hijab, </w:t>
            </w:r>
          </w:p>
          <w:p w14:paraId="2027341C" w14:textId="131006BD"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hijab</w:t>
            </w:r>
          </w:p>
          <w:p w14:paraId="7D7BA94A" w14:textId="37A7C869" w:rsidR="00436B17" w:rsidRPr="002A0EBA"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Hijab</w:t>
            </w:r>
          </w:p>
        </w:tc>
        <w:tc>
          <w:tcPr>
            <w:tcW w:w="1721" w:type="dxa"/>
          </w:tcPr>
          <w:p w14:paraId="5625685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4203C9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3C2A55D"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57C768C" w14:textId="2D4E8F2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1438DA96" w14:textId="625A83B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777F463C" w14:textId="77777777" w:rsidR="00436B17" w:rsidRDefault="00436B17">
            <w:pPr>
              <w:pStyle w:val="ListParagraph"/>
              <w:numPr>
                <w:ilvl w:val="0"/>
                <w:numId w:val="33"/>
              </w:numPr>
              <w:ind w:left="466"/>
              <w:jc w:val="both"/>
              <w:rPr>
                <w:rFonts w:asciiTheme="majorHAnsi" w:hAnsiTheme="majorHAnsi"/>
                <w:sz w:val="20"/>
                <w:szCs w:val="20"/>
              </w:rPr>
            </w:pPr>
            <w:r w:rsidRPr="009C6A25">
              <w:rPr>
                <w:rFonts w:asciiTheme="majorHAnsi" w:hAnsiTheme="majorHAnsi"/>
                <w:sz w:val="20"/>
                <w:szCs w:val="20"/>
              </w:rPr>
              <w:t xml:space="preserve">Pengertian hijab, </w:t>
            </w:r>
          </w:p>
          <w:p w14:paraId="29131653" w14:textId="68B66C86" w:rsidR="00436B17"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Macam-macam hijab</w:t>
            </w:r>
          </w:p>
          <w:p w14:paraId="3A643DA0" w14:textId="5C4C43DE" w:rsidR="00436B17" w:rsidRPr="009C6A25"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Praktek Hijab</w:t>
            </w:r>
          </w:p>
        </w:tc>
        <w:tc>
          <w:tcPr>
            <w:tcW w:w="1405" w:type="dxa"/>
            <w:gridSpan w:val="2"/>
          </w:tcPr>
          <w:p w14:paraId="67CD7185" w14:textId="57D0038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832780" w:rsidRPr="00DF1B2B" w14:paraId="02DDD596" w14:textId="77777777" w:rsidTr="008207BD">
        <w:trPr>
          <w:gridAfter w:val="1"/>
          <w:wAfter w:w="24" w:type="dxa"/>
        </w:trPr>
        <w:tc>
          <w:tcPr>
            <w:tcW w:w="861" w:type="dxa"/>
            <w:shd w:val="clear" w:color="auto" w:fill="DBE5F1" w:themeFill="accent1" w:themeFillTint="33"/>
          </w:tcPr>
          <w:p w14:paraId="0C1E32EE" w14:textId="36863265" w:rsidR="00832780" w:rsidRPr="00DF1B2B" w:rsidRDefault="00832780">
            <w:pPr>
              <w:pStyle w:val="ListParagraph"/>
              <w:numPr>
                <w:ilvl w:val="0"/>
                <w:numId w:val="8"/>
              </w:numPr>
              <w:ind w:right="-108"/>
              <w:jc w:val="center"/>
              <w:rPr>
                <w:rFonts w:asciiTheme="majorHAnsi" w:hAnsiTheme="majorHAnsi"/>
                <w:b/>
                <w:bCs/>
                <w:sz w:val="20"/>
                <w:szCs w:val="20"/>
                <w:lang w:val="en-US" w:eastAsia="id-ID"/>
              </w:rPr>
            </w:pPr>
          </w:p>
        </w:tc>
        <w:tc>
          <w:tcPr>
            <w:tcW w:w="1920" w:type="dxa"/>
            <w:gridSpan w:val="2"/>
            <w:shd w:val="clear" w:color="auto" w:fill="DBE5F1" w:themeFill="accent1" w:themeFillTint="33"/>
          </w:tcPr>
          <w:p w14:paraId="6D81DC0C" w14:textId="77777777" w:rsidR="00832780" w:rsidRPr="00DF1B2B" w:rsidRDefault="00832780" w:rsidP="003E2FC9">
            <w:pPr>
              <w:rPr>
                <w:rFonts w:asciiTheme="majorHAnsi" w:hAnsiTheme="majorHAnsi"/>
                <w:b/>
                <w:bCs/>
                <w:sz w:val="20"/>
                <w:szCs w:val="20"/>
                <w:lang w:eastAsia="id-ID"/>
              </w:rPr>
            </w:pPr>
          </w:p>
        </w:tc>
        <w:tc>
          <w:tcPr>
            <w:tcW w:w="2689" w:type="dxa"/>
            <w:shd w:val="clear" w:color="auto" w:fill="DBE5F1" w:themeFill="accent1" w:themeFillTint="33"/>
          </w:tcPr>
          <w:p w14:paraId="7924BEA9" w14:textId="77777777" w:rsidR="00832780" w:rsidRPr="00DF1B2B" w:rsidRDefault="00832780" w:rsidP="003E2FC9">
            <w:pPr>
              <w:rPr>
                <w:rFonts w:asciiTheme="majorHAnsi" w:hAnsiTheme="majorHAnsi"/>
                <w:b/>
                <w:bCs/>
                <w:sz w:val="20"/>
                <w:szCs w:val="20"/>
                <w:lang w:eastAsia="id-ID"/>
              </w:rPr>
            </w:pPr>
          </w:p>
        </w:tc>
        <w:tc>
          <w:tcPr>
            <w:tcW w:w="6852" w:type="dxa"/>
            <w:gridSpan w:val="4"/>
            <w:shd w:val="clear" w:color="auto" w:fill="DBE5F1" w:themeFill="accent1" w:themeFillTint="33"/>
          </w:tcPr>
          <w:p w14:paraId="7D947EF1" w14:textId="52DCBBFD" w:rsidR="00832780" w:rsidRPr="00DF1B2B" w:rsidRDefault="00832780" w:rsidP="003E2FC9">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1388" w:type="dxa"/>
            <w:shd w:val="clear" w:color="auto" w:fill="DBE5F1" w:themeFill="accent1" w:themeFillTint="33"/>
          </w:tcPr>
          <w:p w14:paraId="44D6E361" w14:textId="0D3106BB" w:rsidR="00832780"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13</w:t>
            </w:r>
          </w:p>
        </w:tc>
      </w:tr>
      <w:tr w:rsidR="00436B17" w:rsidRPr="00DF1B2B" w14:paraId="45622B69" w14:textId="77777777" w:rsidTr="008207BD">
        <w:trPr>
          <w:gridAfter w:val="1"/>
          <w:wAfter w:w="24" w:type="dxa"/>
        </w:trPr>
        <w:tc>
          <w:tcPr>
            <w:tcW w:w="861" w:type="dxa"/>
          </w:tcPr>
          <w:p w14:paraId="13578AB3" w14:textId="4D537EB6"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2070B924" w14:textId="1C52FAEF"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aul dan rad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dalam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waris</w:t>
            </w:r>
          </w:p>
        </w:tc>
        <w:tc>
          <w:tcPr>
            <w:tcW w:w="2689" w:type="dxa"/>
          </w:tcPr>
          <w:p w14:paraId="4C6B8A9C" w14:textId="79E35790" w:rsidR="00436B17" w:rsidRDefault="002A0EBA">
            <w:pPr>
              <w:pStyle w:val="ListParagraph"/>
              <w:numPr>
                <w:ilvl w:val="0"/>
                <w:numId w:val="20"/>
              </w:numPr>
              <w:ind w:left="443"/>
              <w:jc w:val="both"/>
              <w:rPr>
                <w:rFonts w:asciiTheme="majorHAnsi" w:hAnsiTheme="majorHAnsi"/>
                <w:sz w:val="20"/>
                <w:szCs w:val="20"/>
              </w:rPr>
            </w:pPr>
            <w:proofErr w:type="spellStart"/>
            <w:proofErr w:type="gram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w:t>
            </w:r>
            <w:proofErr w:type="gramEnd"/>
            <w:r w:rsidR="00436B17" w:rsidRPr="009C6A25">
              <w:rPr>
                <w:rFonts w:asciiTheme="majorHAnsi" w:hAnsiTheme="majorHAnsi"/>
                <w:sz w:val="20"/>
                <w:szCs w:val="20"/>
              </w:rPr>
              <w:t xml:space="preserve"> ual dan rad, </w:t>
            </w:r>
          </w:p>
          <w:p w14:paraId="54B15923" w14:textId="2C2F21A0" w:rsidR="00436B17" w:rsidRDefault="002A0EBA">
            <w:pPr>
              <w:pStyle w:val="ListParagraph"/>
              <w:numPr>
                <w:ilvl w:val="0"/>
                <w:numId w:val="20"/>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w:t>
            </w:r>
            <w:proofErr w:type="gramStart"/>
            <w:r w:rsidR="00436B17" w:rsidRPr="009C6A25">
              <w:rPr>
                <w:rFonts w:asciiTheme="majorHAnsi" w:hAnsiTheme="majorHAnsi"/>
                <w:sz w:val="20"/>
                <w:szCs w:val="20"/>
              </w:rPr>
              <w:t>waris  ‘</w:t>
            </w:r>
            <w:proofErr w:type="gramEnd"/>
            <w:r w:rsidR="00436B17" w:rsidRPr="009C6A25">
              <w:rPr>
                <w:rFonts w:asciiTheme="majorHAnsi" w:hAnsiTheme="majorHAnsi"/>
                <w:sz w:val="20"/>
                <w:szCs w:val="20"/>
              </w:rPr>
              <w:t xml:space="preserve">aul dan rad </w:t>
            </w:r>
          </w:p>
          <w:p w14:paraId="1D497F60" w14:textId="66BCEEF9" w:rsidR="00436B17" w:rsidRPr="00436B17" w:rsidRDefault="002A0EBA">
            <w:pPr>
              <w:pStyle w:val="ListParagraph"/>
              <w:numPr>
                <w:ilvl w:val="0"/>
                <w:numId w:val="20"/>
              </w:numPr>
              <w:ind w:left="443"/>
              <w:jc w:val="both"/>
              <w:rPr>
                <w:rFonts w:asciiTheme="majorHAnsi" w:hAnsiTheme="majorHAnsi"/>
                <w:sz w:val="20"/>
                <w:szCs w:val="20"/>
              </w:rPr>
            </w:pPr>
            <w:proofErr w:type="spellStart"/>
            <w:proofErr w:type="gram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r w:rsidR="00436B17" w:rsidRPr="00436B17">
              <w:rPr>
                <w:rFonts w:asciiTheme="majorHAnsi" w:hAnsiTheme="majorHAnsi"/>
                <w:sz w:val="20"/>
                <w:szCs w:val="20"/>
              </w:rPr>
              <w:t xml:space="preserve"> Aul</w:t>
            </w:r>
            <w:proofErr w:type="gramEnd"/>
            <w:r w:rsidR="00436B17" w:rsidRPr="00436B17">
              <w:rPr>
                <w:rFonts w:asciiTheme="majorHAnsi" w:hAnsiTheme="majorHAnsi"/>
                <w:sz w:val="20"/>
                <w:szCs w:val="20"/>
              </w:rPr>
              <w:t xml:space="preserve"> dan Rad</w:t>
            </w:r>
          </w:p>
        </w:tc>
        <w:tc>
          <w:tcPr>
            <w:tcW w:w="1721" w:type="dxa"/>
          </w:tcPr>
          <w:p w14:paraId="2189F9C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53EF13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AB8F39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6986A51" w14:textId="4464F60A" w:rsidR="00436B17" w:rsidRPr="00DF1B2B" w:rsidRDefault="00436B17" w:rsidP="00436B17">
            <w:pPr>
              <w:pStyle w:val="ListParagraph"/>
              <w:ind w:left="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35D155A8" w14:textId="11B34CDD"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2DC619A3" w14:textId="77777777" w:rsidR="00436B17" w:rsidRDefault="00436B17">
            <w:pPr>
              <w:pStyle w:val="ListParagraph"/>
              <w:numPr>
                <w:ilvl w:val="0"/>
                <w:numId w:val="34"/>
              </w:numPr>
              <w:ind w:left="466"/>
              <w:jc w:val="both"/>
              <w:rPr>
                <w:rFonts w:asciiTheme="majorHAnsi" w:hAnsiTheme="majorHAnsi"/>
                <w:sz w:val="20"/>
                <w:szCs w:val="20"/>
              </w:rPr>
            </w:pPr>
            <w:r w:rsidRPr="009C6A25">
              <w:rPr>
                <w:rFonts w:asciiTheme="majorHAnsi" w:hAnsiTheme="majorHAnsi"/>
                <w:sz w:val="20"/>
                <w:szCs w:val="20"/>
              </w:rPr>
              <w:t xml:space="preserve">Pengertian ual dan rad, </w:t>
            </w:r>
          </w:p>
          <w:p w14:paraId="4BA3FBC4" w14:textId="23D23C70" w:rsidR="00436B17"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 xml:space="preserve">Cara penyelesaian waris  ‘aul dan rad </w:t>
            </w:r>
          </w:p>
          <w:p w14:paraId="32273F23" w14:textId="6CFE7A8C" w:rsidR="00436B17" w:rsidRPr="009C6A25"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Praktek Aul dan Rad</w:t>
            </w:r>
          </w:p>
        </w:tc>
        <w:tc>
          <w:tcPr>
            <w:tcW w:w="1405" w:type="dxa"/>
            <w:gridSpan w:val="2"/>
          </w:tcPr>
          <w:p w14:paraId="25A4FBF2" w14:textId="22365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FF8DD16" w14:textId="77777777" w:rsidTr="008207BD">
        <w:trPr>
          <w:gridAfter w:val="1"/>
          <w:wAfter w:w="24" w:type="dxa"/>
        </w:trPr>
        <w:tc>
          <w:tcPr>
            <w:tcW w:w="861" w:type="dxa"/>
          </w:tcPr>
          <w:p w14:paraId="5AC89069" w14:textId="2CCEAEE1" w:rsidR="00436B17" w:rsidRPr="002A0EBA" w:rsidRDefault="002A0EBA" w:rsidP="002A0EBA">
            <w:pPr>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 </w:t>
            </w:r>
          </w:p>
        </w:tc>
        <w:tc>
          <w:tcPr>
            <w:tcW w:w="1920" w:type="dxa"/>
            <w:gridSpan w:val="2"/>
          </w:tcPr>
          <w:p w14:paraId="5B58E0D0" w14:textId="378F5C8C"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dalam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waris</w:t>
            </w:r>
          </w:p>
        </w:tc>
        <w:tc>
          <w:tcPr>
            <w:tcW w:w="2689" w:type="dxa"/>
          </w:tcPr>
          <w:p w14:paraId="5D794908" w14:textId="32DA8C84" w:rsidR="00436B17" w:rsidRPr="009C6A25"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gharawaian/umariyah, himariyah/musyarakah</w:t>
            </w:r>
          </w:p>
          <w:p w14:paraId="10F3AF1F" w14:textId="054D60A6" w:rsidR="00436B1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pembagiannya</w:t>
            </w:r>
          </w:p>
          <w:p w14:paraId="7B70A614" w14:textId="626CEF46" w:rsidR="00436B17" w:rsidRPr="00E33AD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masalah gharawain</w:t>
            </w:r>
          </w:p>
        </w:tc>
        <w:tc>
          <w:tcPr>
            <w:tcW w:w="1721" w:type="dxa"/>
          </w:tcPr>
          <w:p w14:paraId="703FBAD7"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7EFC8C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4F78D0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F61AB03" w14:textId="47EA51F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28C90A7D" w14:textId="4033697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3A41D6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79B03FB9" w14:textId="0C283893" w:rsidR="00436B17" w:rsidRPr="009C6A25" w:rsidRDefault="00436B17">
            <w:pPr>
              <w:pStyle w:val="ListParagraph"/>
              <w:numPr>
                <w:ilvl w:val="0"/>
                <w:numId w:val="35"/>
              </w:numPr>
              <w:ind w:left="465"/>
              <w:rPr>
                <w:rFonts w:asciiTheme="majorHAnsi" w:hAnsiTheme="majorHAnsi"/>
                <w:sz w:val="20"/>
                <w:szCs w:val="20"/>
              </w:rPr>
            </w:pPr>
            <w:r w:rsidRPr="009C6A25">
              <w:rPr>
                <w:rFonts w:asciiTheme="majorHAnsi" w:hAnsiTheme="majorHAnsi"/>
                <w:sz w:val="20"/>
                <w:szCs w:val="20"/>
              </w:rPr>
              <w:t>Pengertian gharawaian/umariyah, himariyah/musyarakah</w:t>
            </w:r>
          </w:p>
          <w:p w14:paraId="79898793" w14:textId="493CB8B7" w:rsidR="00436B17" w:rsidRPr="009C6A25" w:rsidRDefault="00436B17">
            <w:pPr>
              <w:pStyle w:val="ListParagraph"/>
              <w:numPr>
                <w:ilvl w:val="0"/>
                <w:numId w:val="35"/>
              </w:numPr>
              <w:ind w:left="443"/>
              <w:rPr>
                <w:rFonts w:asciiTheme="majorHAnsi" w:hAnsiTheme="majorHAnsi"/>
                <w:sz w:val="20"/>
                <w:szCs w:val="20"/>
              </w:rPr>
            </w:pPr>
            <w:r w:rsidRPr="009C6A25">
              <w:rPr>
                <w:rFonts w:asciiTheme="majorHAnsi" w:hAnsiTheme="majorHAnsi"/>
                <w:sz w:val="20"/>
                <w:szCs w:val="20"/>
              </w:rPr>
              <w:t>Cara pembagiannya</w:t>
            </w:r>
          </w:p>
          <w:p w14:paraId="7768187E" w14:textId="692DB8DA" w:rsidR="00436B17" w:rsidRPr="009C6A25" w:rsidRDefault="00436B17">
            <w:pPr>
              <w:pStyle w:val="ListParagraph"/>
              <w:numPr>
                <w:ilvl w:val="0"/>
                <w:numId w:val="35"/>
              </w:numPr>
              <w:ind w:left="443"/>
              <w:rPr>
                <w:rFonts w:asciiTheme="majorHAnsi" w:hAnsiTheme="majorHAnsi" w:cs="Times New Roman"/>
                <w:sz w:val="20"/>
                <w:szCs w:val="20"/>
              </w:rPr>
            </w:pPr>
            <w:r w:rsidRPr="009C6A25">
              <w:rPr>
                <w:rFonts w:asciiTheme="majorHAnsi" w:hAnsiTheme="majorHAnsi"/>
                <w:sz w:val="20"/>
                <w:szCs w:val="20"/>
              </w:rPr>
              <w:t>Praktek masalah gharawain</w:t>
            </w:r>
          </w:p>
        </w:tc>
        <w:tc>
          <w:tcPr>
            <w:tcW w:w="1405" w:type="dxa"/>
            <w:gridSpan w:val="2"/>
          </w:tcPr>
          <w:p w14:paraId="0148C6A2" w14:textId="1AC73239" w:rsidR="00436B17" w:rsidRPr="0007705F" w:rsidRDefault="00436B17" w:rsidP="00436B17">
            <w:pP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1329F60" w14:textId="77777777" w:rsidTr="008207BD">
        <w:trPr>
          <w:gridAfter w:val="1"/>
          <w:wAfter w:w="24" w:type="dxa"/>
        </w:trPr>
        <w:tc>
          <w:tcPr>
            <w:tcW w:w="861" w:type="dxa"/>
          </w:tcPr>
          <w:p w14:paraId="4653AC5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3079B2A" w14:textId="28120896"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menjabarkan</w:t>
            </w:r>
            <w:proofErr w:type="spellEnd"/>
            <w:r>
              <w:rPr>
                <w:rFonts w:asciiTheme="majorHAnsi" w:hAnsiTheme="majorHAnsi" w:cs="Times New Roman"/>
                <w:sz w:val="20"/>
                <w:szCs w:val="20"/>
                <w:lang w:val="en-US"/>
              </w:rPr>
              <w:t xml:space="preserve"> dalam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lastRenderedPageBreak/>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dalam </w:t>
            </w:r>
            <w:proofErr w:type="spellStart"/>
            <w:r>
              <w:rPr>
                <w:rFonts w:asciiTheme="majorHAnsi" w:hAnsiTheme="majorHAnsi" w:cs="Times New Roman"/>
                <w:sz w:val="20"/>
                <w:szCs w:val="20"/>
                <w:lang w:val="en-US"/>
              </w:rPr>
              <w:t>pembagian</w:t>
            </w:r>
            <w:proofErr w:type="spellEnd"/>
          </w:p>
        </w:tc>
        <w:tc>
          <w:tcPr>
            <w:tcW w:w="2689" w:type="dxa"/>
          </w:tcPr>
          <w:p w14:paraId="16141BE5" w14:textId="082448D8" w:rsidR="00436B1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lastRenderedPageBreak/>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masalah kakek bersama </w:t>
            </w:r>
            <w:proofErr w:type="gramStart"/>
            <w:r w:rsidR="00436B17" w:rsidRPr="009C6A25">
              <w:rPr>
                <w:rFonts w:asciiTheme="majorHAnsi" w:hAnsiTheme="majorHAnsi"/>
                <w:sz w:val="20"/>
                <w:szCs w:val="20"/>
                <w:lang w:val="en-US"/>
              </w:rPr>
              <w:t>s</w:t>
            </w:r>
            <w:r w:rsidR="00436B17" w:rsidRPr="009C6A25">
              <w:rPr>
                <w:rFonts w:asciiTheme="majorHAnsi" w:hAnsiTheme="majorHAnsi"/>
                <w:sz w:val="20"/>
                <w:szCs w:val="20"/>
              </w:rPr>
              <w:t>audara  Akdariyah</w:t>
            </w:r>
            <w:proofErr w:type="gramEnd"/>
          </w:p>
          <w:p w14:paraId="4130161A" w14:textId="39E51251" w:rsidR="00436B17" w:rsidRPr="00E33AD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pembagian kakek </w:t>
            </w:r>
            <w:r w:rsidR="00436B17" w:rsidRPr="00E33AD7">
              <w:rPr>
                <w:rFonts w:asciiTheme="majorHAnsi" w:hAnsiTheme="majorHAnsi"/>
                <w:sz w:val="20"/>
                <w:szCs w:val="20"/>
              </w:rPr>
              <w:lastRenderedPageBreak/>
              <w:t>bersama saudara dan akdariyah</w:t>
            </w:r>
          </w:p>
        </w:tc>
        <w:tc>
          <w:tcPr>
            <w:tcW w:w="1721" w:type="dxa"/>
          </w:tcPr>
          <w:p w14:paraId="03570CF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D99BF04"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E41E16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7E8ACED" w14:textId="507039C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lastRenderedPageBreak/>
              <w:t>Tugas Kelompok</w:t>
            </w:r>
          </w:p>
        </w:tc>
        <w:tc>
          <w:tcPr>
            <w:tcW w:w="2403" w:type="dxa"/>
          </w:tcPr>
          <w:p w14:paraId="04DDEBA6" w14:textId="30EA4F1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50A5F08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5A3CC2A8" w14:textId="69CBFAA0" w:rsidR="00436B17" w:rsidRPr="009C6A25" w:rsidRDefault="00436B17">
            <w:pPr>
              <w:pStyle w:val="ListParagraph"/>
              <w:numPr>
                <w:ilvl w:val="0"/>
                <w:numId w:val="36"/>
              </w:numPr>
              <w:ind w:left="335" w:hanging="284"/>
              <w:jc w:val="both"/>
              <w:rPr>
                <w:rFonts w:asciiTheme="majorHAnsi" w:hAnsiTheme="majorHAnsi"/>
                <w:sz w:val="20"/>
                <w:szCs w:val="20"/>
              </w:rPr>
            </w:pPr>
            <w:r w:rsidRPr="009C6A25">
              <w:rPr>
                <w:rFonts w:asciiTheme="majorHAnsi" w:hAnsiTheme="majorHAnsi"/>
                <w:sz w:val="20"/>
                <w:szCs w:val="20"/>
              </w:rPr>
              <w:t xml:space="preserve">Cara penyelesaian masalah kakek bersama </w:t>
            </w:r>
            <w:r w:rsidRPr="009C6A25">
              <w:rPr>
                <w:rFonts w:asciiTheme="majorHAnsi" w:hAnsiTheme="majorHAnsi"/>
                <w:sz w:val="20"/>
                <w:szCs w:val="20"/>
                <w:lang w:val="en-US"/>
              </w:rPr>
              <w:t>s</w:t>
            </w:r>
            <w:r w:rsidRPr="009C6A25">
              <w:rPr>
                <w:rFonts w:asciiTheme="majorHAnsi" w:hAnsiTheme="majorHAnsi"/>
                <w:sz w:val="20"/>
                <w:szCs w:val="20"/>
              </w:rPr>
              <w:t>audara  Akdariyah</w:t>
            </w:r>
          </w:p>
          <w:p w14:paraId="33F339BE" w14:textId="15B1E4B4" w:rsidR="00436B17" w:rsidRPr="009C6A25" w:rsidRDefault="00436B17">
            <w:pPr>
              <w:pStyle w:val="ListParagraph"/>
              <w:numPr>
                <w:ilvl w:val="0"/>
                <w:numId w:val="36"/>
              </w:numPr>
              <w:ind w:left="443"/>
              <w:rPr>
                <w:rFonts w:asciiTheme="majorHAnsi" w:hAnsiTheme="majorHAnsi" w:cs="Times New Roman"/>
                <w:sz w:val="20"/>
                <w:szCs w:val="20"/>
              </w:rPr>
            </w:pPr>
            <w:r w:rsidRPr="009C6A25">
              <w:rPr>
                <w:rFonts w:asciiTheme="majorHAnsi" w:hAnsiTheme="majorHAnsi"/>
                <w:sz w:val="20"/>
                <w:szCs w:val="20"/>
              </w:rPr>
              <w:t>Praktek pembagian kakek bersama saudara dan akdariyah</w:t>
            </w:r>
          </w:p>
        </w:tc>
        <w:tc>
          <w:tcPr>
            <w:tcW w:w="1405" w:type="dxa"/>
            <w:gridSpan w:val="2"/>
          </w:tcPr>
          <w:p w14:paraId="1D2435DA" w14:textId="0015A4CF"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70089740" w14:textId="77777777" w:rsidTr="008207BD">
        <w:trPr>
          <w:gridAfter w:val="1"/>
          <w:wAfter w:w="24" w:type="dxa"/>
        </w:trPr>
        <w:tc>
          <w:tcPr>
            <w:tcW w:w="861" w:type="dxa"/>
          </w:tcPr>
          <w:p w14:paraId="6AF2B867"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0C4069C3" w14:textId="7240E88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dalam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proofErr w:type="gramStart"/>
            <w:r w:rsidRPr="00DF1B2B">
              <w:rPr>
                <w:rFonts w:asciiTheme="majorHAnsi" w:hAnsiTheme="majorHAnsi" w:cs="Times New Roman"/>
                <w:sz w:val="20"/>
                <w:szCs w:val="20"/>
              </w:rPr>
              <w:t>Kewarisan  Orang</w:t>
            </w:r>
            <w:proofErr w:type="gramEnd"/>
            <w:r w:rsidRPr="00DF1B2B">
              <w:rPr>
                <w:rFonts w:asciiTheme="majorHAnsi" w:hAnsiTheme="majorHAnsi" w:cs="Times New Roman"/>
                <w:sz w:val="20"/>
                <w:szCs w:val="20"/>
              </w:rPr>
              <w:t xml:space="preserve"> Hilang Dan Orang Yang Mati Bersama</w:t>
            </w:r>
          </w:p>
          <w:p w14:paraId="7C9939C1" w14:textId="4F8A6B3A"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dalam </w:t>
            </w:r>
            <w:proofErr w:type="spellStart"/>
            <w:r>
              <w:rPr>
                <w:rFonts w:asciiTheme="majorHAnsi" w:hAnsiTheme="majorHAnsi" w:cs="Times New Roman"/>
                <w:sz w:val="20"/>
                <w:szCs w:val="20"/>
                <w:lang w:val="en-US"/>
              </w:rPr>
              <w:t>pembagian</w:t>
            </w:r>
            <w:proofErr w:type="spellEnd"/>
          </w:p>
        </w:tc>
        <w:tc>
          <w:tcPr>
            <w:tcW w:w="2689" w:type="dxa"/>
          </w:tcPr>
          <w:p w14:paraId="215500A6" w14:textId="23FC725D" w:rsidR="00436B17" w:rsidRPr="009C6A25"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Kewarisan orang hilang</w:t>
            </w:r>
          </w:p>
          <w:p w14:paraId="5506B44C" w14:textId="26BC1175" w:rsidR="00436B1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 waris orang yang mati bersama</w:t>
            </w:r>
          </w:p>
          <w:p w14:paraId="02FFA84B" w14:textId="25D8CCA6" w:rsidR="00436B17" w:rsidRPr="00E33AD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Mempraktekkan</w:t>
            </w:r>
            <w:proofErr w:type="spellEnd"/>
            <w:r w:rsidR="00436B17" w:rsidRPr="00E33AD7">
              <w:rPr>
                <w:rFonts w:asciiTheme="majorHAnsi" w:hAnsiTheme="majorHAnsi"/>
                <w:sz w:val="20"/>
                <w:szCs w:val="20"/>
              </w:rPr>
              <w:t xml:space="preserve"> pembagian waris</w:t>
            </w:r>
          </w:p>
        </w:tc>
        <w:tc>
          <w:tcPr>
            <w:tcW w:w="1721" w:type="dxa"/>
          </w:tcPr>
          <w:p w14:paraId="7C656493"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8D06113"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D28F18A"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678A930" w14:textId="36C71A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72A4BEE8" w14:textId="243EC0D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53CC0F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D49A883" w14:textId="4DA28C1E"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102418F0" w14:textId="30CC4867" w:rsidR="00436B17" w:rsidRPr="009C6A25" w:rsidRDefault="00436B17">
            <w:pPr>
              <w:pStyle w:val="ListParagraph"/>
              <w:numPr>
                <w:ilvl w:val="0"/>
                <w:numId w:val="37"/>
              </w:numPr>
              <w:ind w:left="476"/>
              <w:jc w:val="both"/>
              <w:rPr>
                <w:rFonts w:asciiTheme="majorHAnsi" w:hAnsiTheme="majorHAnsi"/>
                <w:sz w:val="20"/>
                <w:szCs w:val="20"/>
              </w:rPr>
            </w:pPr>
            <w:r w:rsidRPr="009C6A25">
              <w:rPr>
                <w:rFonts w:asciiTheme="majorHAnsi" w:hAnsiTheme="majorHAnsi"/>
                <w:sz w:val="20"/>
                <w:szCs w:val="20"/>
              </w:rPr>
              <w:t>Kewarisan orang hilang</w:t>
            </w:r>
          </w:p>
          <w:p w14:paraId="6E640DD5" w14:textId="2641086B" w:rsidR="00436B17" w:rsidRPr="009C6A25" w:rsidRDefault="00436B17">
            <w:pPr>
              <w:pStyle w:val="ListParagraph"/>
              <w:numPr>
                <w:ilvl w:val="0"/>
                <w:numId w:val="37"/>
              </w:numPr>
              <w:ind w:left="443"/>
              <w:jc w:val="both"/>
              <w:rPr>
                <w:rFonts w:asciiTheme="majorHAnsi" w:hAnsiTheme="majorHAnsi"/>
                <w:sz w:val="20"/>
                <w:szCs w:val="20"/>
              </w:rPr>
            </w:pPr>
            <w:r w:rsidRPr="009C6A25">
              <w:rPr>
                <w:rFonts w:asciiTheme="majorHAnsi" w:hAnsiTheme="majorHAnsi"/>
                <w:sz w:val="20"/>
                <w:szCs w:val="20"/>
              </w:rPr>
              <w:t>Cara pembagian waris orang yang mati bersama</w:t>
            </w:r>
          </w:p>
          <w:p w14:paraId="7CB1833B" w14:textId="59CD49D0" w:rsidR="00436B17" w:rsidRPr="009C6A25" w:rsidRDefault="00436B17">
            <w:pPr>
              <w:pStyle w:val="ListParagraph"/>
              <w:numPr>
                <w:ilvl w:val="0"/>
                <w:numId w:val="37"/>
              </w:numPr>
              <w:ind w:left="443"/>
              <w:rPr>
                <w:rFonts w:asciiTheme="majorHAnsi" w:hAnsiTheme="majorHAnsi" w:cs="Times New Roman"/>
                <w:sz w:val="20"/>
                <w:szCs w:val="20"/>
              </w:rPr>
            </w:pPr>
            <w:r w:rsidRPr="009C6A25">
              <w:rPr>
                <w:rFonts w:asciiTheme="majorHAnsi" w:hAnsiTheme="majorHAnsi"/>
                <w:sz w:val="20"/>
                <w:szCs w:val="20"/>
              </w:rPr>
              <w:t>Praktek pembagian waris</w:t>
            </w:r>
          </w:p>
        </w:tc>
        <w:tc>
          <w:tcPr>
            <w:tcW w:w="1405" w:type="dxa"/>
            <w:gridSpan w:val="2"/>
          </w:tcPr>
          <w:p w14:paraId="1395AC88" w14:textId="5B485E9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63D6DC5" w14:textId="77777777" w:rsidTr="008207BD">
        <w:trPr>
          <w:gridAfter w:val="1"/>
          <w:wAfter w:w="24" w:type="dxa"/>
        </w:trPr>
        <w:tc>
          <w:tcPr>
            <w:tcW w:w="861" w:type="dxa"/>
          </w:tcPr>
          <w:p w14:paraId="62283355" w14:textId="25FC497C" w:rsidR="00436B17" w:rsidRPr="00DF1B2B" w:rsidRDefault="00436B17">
            <w:pPr>
              <w:pStyle w:val="ListParagraph"/>
              <w:numPr>
                <w:ilvl w:val="0"/>
                <w:numId w:val="8"/>
              </w:numPr>
              <w:jc w:val="center"/>
              <w:rPr>
                <w:rFonts w:asciiTheme="majorHAnsi" w:hAnsiTheme="majorHAnsi" w:cs="Times New Roman"/>
                <w:sz w:val="20"/>
                <w:szCs w:val="20"/>
              </w:rPr>
            </w:pPr>
          </w:p>
        </w:tc>
        <w:tc>
          <w:tcPr>
            <w:tcW w:w="1920" w:type="dxa"/>
            <w:gridSpan w:val="2"/>
          </w:tcPr>
          <w:p w14:paraId="3B463C11" w14:textId="098DFB71" w:rsidR="00436B17" w:rsidRPr="009F07E5"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 xml:space="preserve">Kewarisan Janin Dalam Kandungan, Khuntsa </w:t>
            </w:r>
          </w:p>
        </w:tc>
        <w:tc>
          <w:tcPr>
            <w:tcW w:w="2689" w:type="dxa"/>
          </w:tcPr>
          <w:p w14:paraId="67FA5694" w14:textId="092FC0DE" w:rsidR="00436B1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Kewarisan janin dalam kandungan dan cara pembagiannya </w:t>
            </w:r>
          </w:p>
          <w:p w14:paraId="73295846" w14:textId="543C191C" w:rsidR="00436B17" w:rsidRPr="00E33AD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E33AD7">
              <w:rPr>
                <w:rFonts w:asciiTheme="majorHAnsi" w:hAnsiTheme="majorHAnsi"/>
                <w:sz w:val="20"/>
                <w:szCs w:val="20"/>
              </w:rPr>
              <w:t>Kewarisan khuntsa dan</w:t>
            </w:r>
            <w:r>
              <w:rPr>
                <w:rFonts w:asciiTheme="majorHAnsi" w:hAnsiTheme="majorHAnsi"/>
                <w:sz w:val="20"/>
                <w:szCs w:val="20"/>
                <w:lang w:val="en-US"/>
              </w:rPr>
              <w:t xml:space="preserve"> </w:t>
            </w:r>
            <w:r w:rsidR="00436B17" w:rsidRPr="00E33AD7">
              <w:rPr>
                <w:rFonts w:asciiTheme="majorHAnsi" w:hAnsiTheme="majorHAnsi"/>
                <w:sz w:val="20"/>
                <w:szCs w:val="20"/>
              </w:rPr>
              <w:t>cara pembagiannya</w:t>
            </w:r>
          </w:p>
        </w:tc>
        <w:tc>
          <w:tcPr>
            <w:tcW w:w="1721" w:type="dxa"/>
          </w:tcPr>
          <w:p w14:paraId="0F53FC6F"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407DF2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D09ABAB"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9E095D" w14:textId="570BB5A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0CD04C32" w14:textId="2DFF48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162D9281" w14:textId="654FF993" w:rsidR="00436B17" w:rsidRDefault="00436B17">
            <w:pPr>
              <w:pStyle w:val="ListParagraph"/>
              <w:numPr>
                <w:ilvl w:val="0"/>
                <w:numId w:val="38"/>
              </w:numPr>
              <w:ind w:left="476"/>
              <w:rPr>
                <w:rFonts w:asciiTheme="majorHAnsi" w:hAnsiTheme="majorHAnsi"/>
                <w:sz w:val="20"/>
                <w:szCs w:val="20"/>
              </w:rPr>
            </w:pPr>
            <w:r w:rsidRPr="009C6A25">
              <w:rPr>
                <w:rFonts w:asciiTheme="majorHAnsi" w:hAnsiTheme="majorHAnsi"/>
                <w:sz w:val="20"/>
                <w:szCs w:val="20"/>
              </w:rPr>
              <w:t xml:space="preserve">Kewarisan janin dalam kandungan dan cara pembagiannya </w:t>
            </w:r>
          </w:p>
          <w:p w14:paraId="614BFE03" w14:textId="209C27E8" w:rsidR="00436B17" w:rsidRPr="00FF011D" w:rsidRDefault="00436B17">
            <w:pPr>
              <w:pStyle w:val="ListParagraph"/>
              <w:numPr>
                <w:ilvl w:val="0"/>
                <w:numId w:val="38"/>
              </w:numPr>
              <w:ind w:left="443"/>
              <w:rPr>
                <w:rFonts w:asciiTheme="majorHAnsi" w:hAnsiTheme="majorHAnsi"/>
                <w:sz w:val="20"/>
                <w:szCs w:val="20"/>
              </w:rPr>
            </w:pPr>
            <w:r w:rsidRPr="00FF011D">
              <w:rPr>
                <w:rFonts w:asciiTheme="majorHAnsi" w:hAnsiTheme="majorHAnsi"/>
                <w:sz w:val="20"/>
                <w:szCs w:val="20"/>
              </w:rPr>
              <w:t>Kewarisan khuntsa dan</w:t>
            </w:r>
            <w:r w:rsidR="002A0EBA">
              <w:rPr>
                <w:rFonts w:asciiTheme="majorHAnsi" w:hAnsiTheme="majorHAnsi"/>
                <w:sz w:val="20"/>
                <w:szCs w:val="20"/>
                <w:lang w:val="en-US"/>
              </w:rPr>
              <w:t xml:space="preserve"> </w:t>
            </w:r>
            <w:r w:rsidRPr="00FF011D">
              <w:rPr>
                <w:rFonts w:asciiTheme="majorHAnsi" w:hAnsiTheme="majorHAnsi"/>
                <w:sz w:val="20"/>
                <w:szCs w:val="20"/>
              </w:rPr>
              <w:t>cara pembagiannya</w:t>
            </w:r>
          </w:p>
        </w:tc>
        <w:tc>
          <w:tcPr>
            <w:tcW w:w="1405" w:type="dxa"/>
            <w:gridSpan w:val="2"/>
          </w:tcPr>
          <w:p w14:paraId="2FF07175" w14:textId="096CA2E0"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4D389C2" w14:textId="77777777" w:rsidTr="008207BD">
        <w:trPr>
          <w:gridAfter w:val="1"/>
          <w:wAfter w:w="24" w:type="dxa"/>
          <w:trHeight w:val="2082"/>
        </w:trPr>
        <w:tc>
          <w:tcPr>
            <w:tcW w:w="861" w:type="dxa"/>
          </w:tcPr>
          <w:p w14:paraId="07C7F337" w14:textId="5BB0090F"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1CCA2FC4" w14:textId="712A6BB0"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Warisan Anak Zina, Anak Li’an Dan Anak Angkat</w:t>
            </w:r>
          </w:p>
        </w:tc>
        <w:tc>
          <w:tcPr>
            <w:tcW w:w="2689" w:type="dxa"/>
          </w:tcPr>
          <w:p w14:paraId="24EC0A04" w14:textId="19575E9F"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FF011D">
              <w:rPr>
                <w:rFonts w:asciiTheme="majorHAnsi" w:hAnsiTheme="majorHAnsi"/>
                <w:sz w:val="20"/>
                <w:szCs w:val="20"/>
              </w:rPr>
              <w:t>Kewarisan anak zina</w:t>
            </w:r>
          </w:p>
          <w:p w14:paraId="0E4904D0" w14:textId="47D5B4BB"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Pr>
                <w:rFonts w:asciiTheme="majorHAnsi" w:hAnsiTheme="majorHAnsi"/>
                <w:sz w:val="20"/>
                <w:szCs w:val="20"/>
                <w:lang w:val="en-US"/>
              </w:rPr>
              <w:t xml:space="preserve">Kewarisan </w:t>
            </w:r>
            <w:r w:rsidR="00436B17" w:rsidRPr="00FF011D">
              <w:rPr>
                <w:rFonts w:asciiTheme="majorHAnsi" w:hAnsiTheme="majorHAnsi"/>
                <w:sz w:val="20"/>
                <w:szCs w:val="20"/>
              </w:rPr>
              <w:t>Anak li’an</w:t>
            </w:r>
          </w:p>
          <w:p w14:paraId="0764C84A" w14:textId="6C8341E6" w:rsidR="00436B17" w:rsidRPr="00E33AD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E33AD7">
              <w:rPr>
                <w:rFonts w:asciiTheme="majorHAnsi" w:hAnsiTheme="majorHAnsi"/>
                <w:sz w:val="20"/>
                <w:szCs w:val="20"/>
                <w:lang w:val="en-US"/>
              </w:rPr>
              <w:t xml:space="preserve">Kewarisan </w:t>
            </w:r>
            <w:r w:rsidR="00436B17" w:rsidRPr="00E33AD7">
              <w:rPr>
                <w:rFonts w:asciiTheme="majorHAnsi" w:hAnsiTheme="majorHAnsi"/>
                <w:sz w:val="20"/>
                <w:szCs w:val="20"/>
              </w:rPr>
              <w:t>Anak angkat</w:t>
            </w:r>
          </w:p>
        </w:tc>
        <w:tc>
          <w:tcPr>
            <w:tcW w:w="1721" w:type="dxa"/>
          </w:tcPr>
          <w:p w14:paraId="7744D581"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6BFB026"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D5661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E66A88" w14:textId="6FB95FD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507B9924" w14:textId="0AD9F70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2E2F1EB5" w14:textId="56969779" w:rsidR="00436B17" w:rsidRDefault="00436B17">
            <w:pPr>
              <w:pStyle w:val="ListParagraph"/>
              <w:numPr>
                <w:ilvl w:val="0"/>
                <w:numId w:val="39"/>
              </w:numPr>
              <w:ind w:left="476"/>
              <w:rPr>
                <w:rFonts w:asciiTheme="majorHAnsi" w:hAnsiTheme="majorHAnsi"/>
                <w:sz w:val="20"/>
                <w:szCs w:val="20"/>
              </w:rPr>
            </w:pPr>
            <w:r w:rsidRPr="00FF011D">
              <w:rPr>
                <w:rFonts w:asciiTheme="majorHAnsi" w:hAnsiTheme="majorHAnsi"/>
                <w:sz w:val="20"/>
                <w:szCs w:val="20"/>
              </w:rPr>
              <w:t>Kewarisan anak zina</w:t>
            </w:r>
          </w:p>
          <w:p w14:paraId="02A3306A" w14:textId="690C95F8" w:rsidR="00436B17"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li’an</w:t>
            </w:r>
          </w:p>
          <w:p w14:paraId="6D74387A" w14:textId="7B5FE1F6" w:rsidR="00436B17" w:rsidRPr="00FF011D" w:rsidRDefault="00436B17">
            <w:pPr>
              <w:pStyle w:val="ListParagraph"/>
              <w:numPr>
                <w:ilvl w:val="0"/>
                <w:numId w:val="39"/>
              </w:numPr>
              <w:ind w:left="443"/>
              <w:rPr>
                <w:rFonts w:asciiTheme="majorHAnsi" w:hAnsiTheme="majorHAnsi"/>
                <w:sz w:val="20"/>
                <w:szCs w:val="20"/>
              </w:rPr>
            </w:pPr>
            <w:r>
              <w:rPr>
                <w:rFonts w:asciiTheme="majorHAnsi" w:hAnsiTheme="majorHAnsi"/>
                <w:sz w:val="20"/>
                <w:szCs w:val="20"/>
                <w:lang w:val="en-US"/>
              </w:rPr>
              <w:t xml:space="preserve">Kewarisan </w:t>
            </w:r>
            <w:r w:rsidRPr="00FF011D">
              <w:rPr>
                <w:rFonts w:asciiTheme="majorHAnsi" w:hAnsiTheme="majorHAnsi"/>
                <w:sz w:val="20"/>
                <w:szCs w:val="20"/>
              </w:rPr>
              <w:t>Anak angkat</w:t>
            </w:r>
          </w:p>
        </w:tc>
        <w:tc>
          <w:tcPr>
            <w:tcW w:w="1405" w:type="dxa"/>
            <w:gridSpan w:val="2"/>
          </w:tcPr>
          <w:p w14:paraId="4C37D42C" w14:textId="4F362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BEEBE8C" w14:textId="77777777" w:rsidTr="008207BD">
        <w:tc>
          <w:tcPr>
            <w:tcW w:w="861" w:type="dxa"/>
          </w:tcPr>
          <w:p w14:paraId="6E4E560C"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1920" w:type="dxa"/>
            <w:gridSpan w:val="2"/>
          </w:tcPr>
          <w:p w14:paraId="4E4801F2" w14:textId="50773F3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Wasiat</w:t>
            </w:r>
          </w:p>
        </w:tc>
        <w:tc>
          <w:tcPr>
            <w:tcW w:w="2689" w:type="dxa"/>
          </w:tcPr>
          <w:p w14:paraId="71795174" w14:textId="340D9261" w:rsidR="00436B17" w:rsidRDefault="00ED7BEA">
            <w:pPr>
              <w:pStyle w:val="ListParagraph"/>
              <w:numPr>
                <w:ilvl w:val="0"/>
                <w:numId w:val="27"/>
              </w:numPr>
              <w:ind w:left="394" w:hanging="28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w:t>
            </w:r>
            <w:proofErr w:type="spellStart"/>
            <w:r w:rsidR="00D57135">
              <w:rPr>
                <w:rFonts w:asciiTheme="majorHAnsi" w:hAnsiTheme="majorHAnsi"/>
                <w:sz w:val="20"/>
                <w:szCs w:val="20"/>
                <w:lang w:val="en-US"/>
              </w:rPr>
              <w:t>wasiat</w:t>
            </w:r>
            <w:proofErr w:type="spellEnd"/>
          </w:p>
          <w:p w14:paraId="324AB75D" w14:textId="0833F7CE" w:rsidR="00E33AD7" w:rsidRDefault="00D57135">
            <w:pPr>
              <w:pStyle w:val="ListParagraph"/>
              <w:numPr>
                <w:ilvl w:val="0"/>
                <w:numId w:val="27"/>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dasar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hukum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wasiat</w:t>
            </w:r>
            <w:proofErr w:type="spellEnd"/>
          </w:p>
          <w:p w14:paraId="22B90282" w14:textId="77777777" w:rsidR="00436B17" w:rsidRPr="00D57135" w:rsidRDefault="00436B17">
            <w:pPr>
              <w:pStyle w:val="ListParagraph"/>
              <w:numPr>
                <w:ilvl w:val="0"/>
                <w:numId w:val="27"/>
              </w:numPr>
              <w:ind w:left="443"/>
              <w:jc w:val="both"/>
              <w:rPr>
                <w:rFonts w:asciiTheme="majorHAnsi" w:hAnsiTheme="majorHAnsi"/>
                <w:sz w:val="20"/>
                <w:szCs w:val="20"/>
              </w:rPr>
            </w:pPr>
            <w:r w:rsidRPr="009C6A25">
              <w:rPr>
                <w:rFonts w:asciiTheme="majorHAnsi" w:hAnsiTheme="majorHAnsi"/>
                <w:sz w:val="20"/>
                <w:szCs w:val="20"/>
              </w:rPr>
              <w:t xml:space="preserve"> </w:t>
            </w:r>
            <w:r w:rsidR="00D57135">
              <w:rPr>
                <w:rFonts w:asciiTheme="majorHAnsi" w:hAnsiTheme="majorHAnsi"/>
                <w:sz w:val="20"/>
                <w:szCs w:val="20"/>
              </w:rPr>
              <w:t>Menjelaskan Batasan</w:t>
            </w:r>
            <w:r w:rsidR="00D57135">
              <w:rPr>
                <w:rFonts w:asciiTheme="majorHAnsi" w:hAnsiTheme="majorHAnsi"/>
                <w:sz w:val="20"/>
                <w:szCs w:val="20"/>
                <w:lang w:val="en-US"/>
              </w:rPr>
              <w:t xml:space="preserve"> </w:t>
            </w:r>
            <w:proofErr w:type="spellStart"/>
            <w:r w:rsidR="00D57135">
              <w:rPr>
                <w:rFonts w:asciiTheme="majorHAnsi" w:hAnsiTheme="majorHAnsi"/>
                <w:sz w:val="20"/>
                <w:szCs w:val="20"/>
                <w:lang w:val="en-US"/>
              </w:rPr>
              <w:t>wasiat</w:t>
            </w:r>
            <w:proofErr w:type="spellEnd"/>
          </w:p>
          <w:p w14:paraId="6B5584A1" w14:textId="0BBB34E0" w:rsidR="00D57135" w:rsidRPr="00E33AD7" w:rsidRDefault="00D57135">
            <w:pPr>
              <w:pStyle w:val="ListParagraph"/>
              <w:numPr>
                <w:ilvl w:val="0"/>
                <w:numId w:val="27"/>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wasiat</w:t>
            </w:r>
            <w:proofErr w:type="spellEnd"/>
          </w:p>
        </w:tc>
        <w:tc>
          <w:tcPr>
            <w:tcW w:w="1721" w:type="dxa"/>
          </w:tcPr>
          <w:p w14:paraId="359F51EA"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C165380"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F8E390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D5D4DA" w14:textId="4E2DBD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3" w:type="dxa"/>
          </w:tcPr>
          <w:p w14:paraId="3DDCB3EC" w14:textId="3091DC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6EF49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711" w:type="dxa"/>
          </w:tcPr>
          <w:p w14:paraId="2B08E87B" w14:textId="341C6AF8"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Pengertian wasiat</w:t>
            </w:r>
          </w:p>
          <w:p w14:paraId="0FCB86C9" w14:textId="4F223EE0"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Dasar hukum, </w:t>
            </w:r>
          </w:p>
          <w:p w14:paraId="0DFE872B" w14:textId="32330CE3"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Batasan wasiat </w:t>
            </w:r>
          </w:p>
          <w:p w14:paraId="202AA1FA" w14:textId="3D385BFF"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Cara pembagiannya</w:t>
            </w:r>
          </w:p>
        </w:tc>
        <w:tc>
          <w:tcPr>
            <w:tcW w:w="1429" w:type="dxa"/>
            <w:gridSpan w:val="3"/>
          </w:tcPr>
          <w:p w14:paraId="75BF6E13" w14:textId="4D46812B"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A902A4" w:rsidRPr="00DF1B2B" w14:paraId="04A29411" w14:textId="12346275" w:rsidTr="008207BD">
        <w:tc>
          <w:tcPr>
            <w:tcW w:w="861" w:type="dxa"/>
            <w:shd w:val="clear" w:color="auto" w:fill="DBE5F1" w:themeFill="accent1" w:themeFillTint="33"/>
          </w:tcPr>
          <w:p w14:paraId="6DA8F75B" w14:textId="77777777" w:rsidR="00A902A4" w:rsidRPr="00DF1B2B" w:rsidRDefault="00A902A4" w:rsidP="003E2FC9">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t>16</w:t>
            </w:r>
          </w:p>
        </w:tc>
        <w:tc>
          <w:tcPr>
            <w:tcW w:w="1920" w:type="dxa"/>
            <w:gridSpan w:val="2"/>
            <w:shd w:val="clear" w:color="auto" w:fill="DBE5F1" w:themeFill="accent1" w:themeFillTint="33"/>
          </w:tcPr>
          <w:p w14:paraId="5F21FA4A" w14:textId="77777777" w:rsidR="00A902A4" w:rsidRPr="00DF1B2B" w:rsidRDefault="00A902A4" w:rsidP="003E2FC9">
            <w:pPr>
              <w:jc w:val="center"/>
              <w:rPr>
                <w:rFonts w:asciiTheme="majorHAnsi" w:hAnsiTheme="majorHAnsi"/>
                <w:b/>
                <w:bCs/>
                <w:sz w:val="20"/>
                <w:szCs w:val="20"/>
                <w:lang w:eastAsia="id-ID"/>
              </w:rPr>
            </w:pPr>
          </w:p>
        </w:tc>
        <w:tc>
          <w:tcPr>
            <w:tcW w:w="2689" w:type="dxa"/>
            <w:shd w:val="clear" w:color="auto" w:fill="DBE5F1" w:themeFill="accent1" w:themeFillTint="33"/>
          </w:tcPr>
          <w:p w14:paraId="06E4AB9B" w14:textId="77777777" w:rsidR="00A902A4" w:rsidRPr="00DF1B2B" w:rsidRDefault="00A902A4" w:rsidP="003E2FC9">
            <w:pPr>
              <w:jc w:val="center"/>
              <w:rPr>
                <w:rFonts w:asciiTheme="majorHAnsi" w:hAnsiTheme="majorHAnsi"/>
                <w:b/>
                <w:bCs/>
                <w:sz w:val="20"/>
                <w:szCs w:val="20"/>
                <w:lang w:eastAsia="id-ID"/>
              </w:rPr>
            </w:pPr>
          </w:p>
        </w:tc>
        <w:tc>
          <w:tcPr>
            <w:tcW w:w="6852" w:type="dxa"/>
            <w:gridSpan w:val="4"/>
            <w:shd w:val="clear" w:color="auto" w:fill="DBE5F1" w:themeFill="accent1" w:themeFillTint="33"/>
          </w:tcPr>
          <w:p w14:paraId="06264144" w14:textId="34539E17" w:rsidR="00A902A4" w:rsidRPr="00DF1B2B" w:rsidRDefault="00A902A4" w:rsidP="003E2FC9">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1412" w:type="dxa"/>
            <w:gridSpan w:val="2"/>
            <w:shd w:val="clear" w:color="auto" w:fill="DBE5F1" w:themeFill="accent1" w:themeFillTint="33"/>
          </w:tcPr>
          <w:p w14:paraId="7EB1DCA5" w14:textId="017BBA06" w:rsidR="00A902A4"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20</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lastRenderedPageBreak/>
        <w:t>Catatan</w:t>
      </w:r>
      <w:r>
        <w:rPr>
          <w:rFonts w:asciiTheme="majorBidi" w:hAnsiTheme="majorBidi" w:cstheme="majorBidi"/>
          <w:b/>
        </w:rPr>
        <w:t xml:space="preserve"> :</w:t>
      </w:r>
    </w:p>
    <w:p w14:paraId="6861040C"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3B45967F" w:rsidR="00755475" w:rsidRDefault="00755475"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HES</w:t>
      </w:r>
    </w:p>
    <w:p w14:paraId="3F33F215" w14:textId="411ACB04" w:rsidR="00755475" w:rsidRDefault="00755475" w:rsidP="00755475">
      <w:pPr>
        <w:spacing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xml:space="preserve">: </w:t>
      </w:r>
      <w:r w:rsidR="0019083B">
        <w:rPr>
          <w:rFonts w:asciiTheme="majorBidi" w:hAnsiTheme="majorBidi" w:cstheme="majorBidi"/>
          <w:lang w:val="en-US"/>
        </w:rPr>
        <w:t>3</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xml:space="preserve">: Fiqh </w:t>
      </w:r>
      <w:proofErr w:type="spellStart"/>
      <w:r>
        <w:rPr>
          <w:rFonts w:asciiTheme="majorBidi" w:hAnsiTheme="majorBidi" w:cstheme="majorBidi"/>
          <w:lang w:val="en-US"/>
        </w:rPr>
        <w:t>Mawaris</w:t>
      </w:r>
      <w:proofErr w:type="spellEnd"/>
    </w:p>
    <w:p w14:paraId="548C712C" w14:textId="46B133D5" w:rsidR="00755475" w:rsidRDefault="00755475" w:rsidP="00755475">
      <w:pPr>
        <w:spacing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Yusmita, </w:t>
      </w:r>
      <w:proofErr w:type="spellStart"/>
      <w:proofErr w:type="gramStart"/>
      <w:r>
        <w:rPr>
          <w:rFonts w:asciiTheme="majorBidi" w:hAnsiTheme="majorBidi" w:cstheme="majorBidi"/>
          <w:lang w:val="en-US"/>
        </w:rPr>
        <w:t>M.Ag</w:t>
      </w:r>
      <w:proofErr w:type="spellEnd"/>
      <w:proofErr w:type="gramEnd"/>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51"/>
        <w:gridCol w:w="1825"/>
        <w:gridCol w:w="1962"/>
        <w:gridCol w:w="2132"/>
        <w:gridCol w:w="1920"/>
        <w:gridCol w:w="1912"/>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r>
              <w:rPr>
                <w:rFonts w:asciiTheme="majorBidi" w:hAnsiTheme="majorBidi" w:cstheme="majorBidi"/>
                <w:lang w:val="en-US"/>
              </w:rPr>
              <w:t>Tugas Ke</w:t>
            </w:r>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Tugas</w:t>
            </w:r>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Tugas</w:t>
            </w:r>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Metode/Cara/dan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Tugas</w:t>
            </w:r>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Tugas</w:t>
            </w:r>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Kriteria</w:t>
            </w:r>
            <w:proofErr w:type="spellEnd"/>
            <w:r>
              <w:rPr>
                <w:rFonts w:asciiTheme="majorBidi" w:hAnsiTheme="majorBidi" w:cstheme="majorBidi"/>
                <w:lang w:val="en-US"/>
              </w:rPr>
              <w:t xml:space="preserve"> Penilaian</w:t>
            </w:r>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Dst</w:t>
            </w:r>
            <w:proofErr w:type="spellEnd"/>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proofErr w:type="spellStart"/>
      <w:r>
        <w:rPr>
          <w:rFonts w:asciiTheme="majorBidi" w:hAnsiTheme="majorBidi" w:cstheme="majorBidi"/>
          <w:lang w:val="en-US"/>
        </w:rPr>
        <w:t>Catatan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Setiap</w:t>
      </w:r>
      <w:proofErr w:type="spellEnd"/>
      <w:r>
        <w:rPr>
          <w:rFonts w:asciiTheme="majorBidi" w:hAnsiTheme="majorBidi" w:cstheme="majorBidi"/>
          <w:lang w:val="en-US"/>
        </w:rPr>
        <w:t xml:space="preserve"> tugas dapat </w:t>
      </w:r>
      <w:proofErr w:type="spellStart"/>
      <w:r>
        <w:rPr>
          <w:rFonts w:asciiTheme="majorBidi" w:hAnsiTheme="majorBidi" w:cstheme="majorBidi"/>
          <w:lang w:val="en-US"/>
        </w:rPr>
        <w:t>dibuat</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lembar</w:t>
      </w:r>
      <w:proofErr w:type="spellEnd"/>
      <w:r>
        <w:rPr>
          <w:rFonts w:asciiTheme="majorBidi" w:hAnsiTheme="majorBidi" w:cstheme="majorBidi"/>
          <w:lang w:val="en-US"/>
        </w:rPr>
        <w:t xml:space="preserve"> </w:t>
      </w:r>
      <w:proofErr w:type="spellStart"/>
      <w:r>
        <w:rPr>
          <w:rFonts w:asciiTheme="majorBidi" w:hAnsiTheme="majorBidi" w:cstheme="majorBidi"/>
          <w:lang w:val="en-US"/>
        </w:rPr>
        <w:t>tersendiri</w:t>
      </w:r>
      <w:proofErr w:type="spellEnd"/>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0"/>
        <w:gridCol w:w="11036"/>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Unsur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Penjelasan</w:t>
            </w:r>
            <w:proofErr w:type="spellEnd"/>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r>
              <w:rPr>
                <w:rFonts w:asciiTheme="majorBidi" w:hAnsiTheme="majorBidi" w:cstheme="majorBidi"/>
                <w:lang w:val="en-US"/>
              </w:rPr>
              <w:t>Tujuan Tugas</w:t>
            </w:r>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Rumusan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diharapkan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dicapai</w:t>
            </w:r>
            <w:proofErr w:type="spellEnd"/>
            <w:r>
              <w:rPr>
                <w:rFonts w:asciiTheme="majorBidi" w:hAnsiTheme="majorBidi" w:cstheme="majorBidi"/>
                <w:lang w:val="en-ID"/>
              </w:rPr>
              <w:t xml:space="preserve"> oleh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bila</w:t>
            </w:r>
            <w:proofErr w:type="spellEnd"/>
            <w:r>
              <w:rPr>
                <w:rFonts w:asciiTheme="majorBidi" w:hAnsiTheme="majorBidi" w:cstheme="majorBidi"/>
                <w:lang w:val="en-ID"/>
              </w:rPr>
              <w:t xml:space="preserve"> </w:t>
            </w:r>
            <w:proofErr w:type="spellStart"/>
            <w:r>
              <w:rPr>
                <w:rFonts w:asciiTheme="majorBidi" w:hAnsiTheme="majorBidi" w:cstheme="majorBidi"/>
                <w:lang w:val="en-ID"/>
              </w:rPr>
              <w:t>ia</w:t>
            </w:r>
            <w:proofErr w:type="spellEnd"/>
            <w:r>
              <w:rPr>
                <w:rFonts w:asciiTheme="majorBidi" w:hAnsiTheme="majorBidi" w:cstheme="majorBidi"/>
                <w:lang w:val="en-ID"/>
              </w:rPr>
              <w:t xml:space="preserve"> </w:t>
            </w:r>
            <w:proofErr w:type="spellStart"/>
            <w:r>
              <w:rPr>
                <w:rFonts w:asciiTheme="majorBidi" w:hAnsiTheme="majorBidi" w:cstheme="majorBidi"/>
                <w:lang w:val="en-ID"/>
              </w:rPr>
              <w:t>berhasil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mengerjakan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Tugas</w:t>
            </w:r>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deskripsi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Tugas</w:t>
            </w:r>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kerumitan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keluasan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masalah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dari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ketajaman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kedalaman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w:t>
            </w:r>
            <w:proofErr w:type="spellStart"/>
            <w:r>
              <w:rPr>
                <w:rFonts w:asciiTheme="majorBidi" w:hAnsiTheme="majorBidi" w:cstheme="majorBidi"/>
                <w:lang w:val="en-ID"/>
              </w:rPr>
              <w:t>filosof</w:t>
            </w:r>
            <w:proofErr w:type="spellEnd"/>
            <w:r>
              <w:rPr>
                <w:rFonts w:asciiTheme="majorBidi" w:hAnsiTheme="majorBidi" w:cstheme="majorBidi"/>
                <w:lang w:val="en-ID"/>
              </w:rPr>
              <w:t xml:space="preserve"> Muslim, Bisa juga </w:t>
            </w:r>
            <w:proofErr w:type="spellStart"/>
            <w:r>
              <w:rPr>
                <w:rFonts w:asciiTheme="majorBidi" w:hAnsiTheme="majorBidi" w:cstheme="majorBidi"/>
                <w:lang w:val="en-ID"/>
              </w:rPr>
              <w:t>ditetapkan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dipresentasi</w:t>
            </w:r>
            <w:proofErr w:type="spellEnd"/>
            <w:r>
              <w:rPr>
                <w:rFonts w:asciiTheme="majorBidi" w:hAnsiTheme="majorBidi" w:cstheme="majorBidi"/>
                <w:lang w:val="en-ID"/>
              </w:rPr>
              <w:t xml:space="preserve"> di forum </w:t>
            </w:r>
            <w:proofErr w:type="spellStart"/>
            <w:r>
              <w:rPr>
                <w:rFonts w:asciiTheme="majorBidi" w:hAnsiTheme="majorBidi" w:cstheme="majorBidi"/>
                <w:lang w:val="en-ID"/>
              </w:rPr>
              <w:t>diskusi</w:t>
            </w:r>
            <w:proofErr w:type="spellEnd"/>
            <w:r>
              <w:rPr>
                <w:rFonts w:asciiTheme="majorBidi" w:hAnsiTheme="majorBidi" w:cstheme="majorBidi"/>
                <w:lang w:val="en-ID"/>
              </w:rPr>
              <w:t>/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Metod/Cara 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Tugas</w:t>
            </w:r>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Berupa</w:t>
            </w:r>
            <w:proofErr w:type="spellEnd"/>
            <w:r>
              <w:rPr>
                <w:rFonts w:asciiTheme="majorBidi" w:hAnsiTheme="majorBidi" w:cstheme="majorBidi"/>
                <w:lang w:val="en-ID"/>
              </w:rPr>
              <w:t xml:space="preserve"> </w:t>
            </w:r>
            <w:proofErr w:type="spellStart"/>
            <w:r>
              <w:rPr>
                <w:rFonts w:asciiTheme="majorBidi" w:hAnsiTheme="majorBidi" w:cstheme="majorBidi"/>
                <w:lang w:val="en-ID"/>
              </w:rPr>
              <w:t>petunjuk</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w:t>
            </w:r>
            <w:proofErr w:type="spellStart"/>
            <w:r>
              <w:rPr>
                <w:rFonts w:asciiTheme="majorBidi" w:hAnsiTheme="majorBidi" w:cstheme="majorBidi"/>
                <w:lang w:val="en-ID"/>
              </w:rPr>
              <w:t>teknik</w:t>
            </w:r>
            <w:proofErr w:type="spellEnd"/>
            <w:r>
              <w:rPr>
                <w:rFonts w:asciiTheme="majorBidi" w:hAnsiTheme="majorBidi" w:cstheme="majorBidi"/>
                <w:lang w:val="en-ID"/>
              </w:rPr>
              <w:t>/</w:t>
            </w:r>
            <w:proofErr w:type="spellStart"/>
            <w:r>
              <w:rPr>
                <w:rFonts w:asciiTheme="majorBidi" w:hAnsiTheme="majorBidi" w:cstheme="majorBidi"/>
                <w:lang w:val="en-ID"/>
              </w:rPr>
              <w:t>alat</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sebaiknya</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alternative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bisa</w:t>
            </w:r>
            <w:proofErr w:type="spellEnd"/>
            <w:r>
              <w:rPr>
                <w:rFonts w:asciiTheme="majorBidi" w:hAnsiTheme="majorBidi" w:cstheme="majorBidi"/>
                <w:lang w:val="en-ID"/>
              </w:rPr>
              <w:t xml:space="preserve"> </w:t>
            </w:r>
            <w:proofErr w:type="spellStart"/>
            <w:r>
              <w:rPr>
                <w:rFonts w:asciiTheme="majorBidi" w:hAnsiTheme="majorBidi" w:cstheme="majorBidi"/>
                <w:lang w:val="en-ID"/>
              </w:rPr>
              <w:t>ditempuh</w:t>
            </w:r>
            <w:proofErr w:type="spellEnd"/>
            <w:r>
              <w:rPr>
                <w:rFonts w:asciiTheme="majorBidi" w:hAnsiTheme="majorBidi" w:cstheme="majorBidi"/>
                <w:lang w:val="en-ID"/>
              </w:rPr>
              <w:t xml:space="preserve">, data dan </w:t>
            </w:r>
            <w:proofErr w:type="spellStart"/>
            <w:r>
              <w:rPr>
                <w:rFonts w:asciiTheme="majorBidi" w:hAnsiTheme="majorBidi" w:cstheme="majorBidi"/>
                <w:lang w:val="en-ID"/>
              </w:rPr>
              <w:t>buku</w:t>
            </w:r>
            <w:proofErr w:type="spellEnd"/>
            <w:r>
              <w:rPr>
                <w:rFonts w:asciiTheme="majorBidi" w:hAnsiTheme="majorBidi" w:cstheme="majorBidi"/>
                <w:lang w:val="en-ID"/>
              </w:rPr>
              <w:t xml:space="preserve"> </w:t>
            </w:r>
            <w:proofErr w:type="spellStart"/>
            <w:r>
              <w:rPr>
                <w:rFonts w:asciiTheme="majorBidi" w:hAnsiTheme="majorBidi" w:cstheme="majorBidi"/>
                <w:lang w:val="en-ID"/>
              </w:rPr>
              <w:t>acuan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wajib</w:t>
            </w:r>
            <w:proofErr w:type="spellEnd"/>
            <w:r>
              <w:rPr>
                <w:rFonts w:asciiTheme="majorBidi" w:hAnsiTheme="majorBidi" w:cstheme="majorBidi"/>
                <w:lang w:val="en-ID"/>
              </w:rPr>
              <w:t xml:space="preserve"> dan yang </w:t>
            </w:r>
            <w:proofErr w:type="spellStart"/>
            <w:r>
              <w:rPr>
                <w:rFonts w:asciiTheme="majorBidi" w:hAnsiTheme="majorBidi" w:cstheme="majorBidi"/>
                <w:lang w:val="en-ID"/>
              </w:rPr>
              <w:t>disarankan</w:t>
            </w:r>
            <w:proofErr w:type="spellEnd"/>
            <w:r>
              <w:rPr>
                <w:rFonts w:asciiTheme="majorBidi" w:hAnsiTheme="majorBidi" w:cstheme="majorBidi"/>
                <w:lang w:val="en-ID"/>
              </w:rPr>
              <w:t xml:space="preserve"> </w:t>
            </w:r>
            <w:proofErr w:type="spellStart"/>
            <w:r>
              <w:rPr>
                <w:rFonts w:asciiTheme="majorBidi" w:hAnsiTheme="majorBidi" w:cstheme="majorBidi"/>
                <w:lang w:val="en-ID"/>
              </w:rPr>
              <w:t>untuk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ketentuan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secara</w:t>
            </w:r>
            <w:proofErr w:type="spellEnd"/>
            <w:r>
              <w:rPr>
                <w:rFonts w:asciiTheme="majorBidi" w:hAnsiTheme="majorBidi" w:cstheme="majorBidi"/>
                <w:lang w:val="en-ID"/>
              </w:rPr>
              <w:t xml:space="preserve"> </w:t>
            </w:r>
            <w:proofErr w:type="spellStart"/>
            <w:r>
              <w:rPr>
                <w:rFonts w:asciiTheme="majorBidi" w:hAnsiTheme="majorBidi" w:cstheme="majorBidi"/>
                <w:lang w:val="en-ID"/>
              </w:rPr>
              <w:t>kelompok</w:t>
            </w:r>
            <w:proofErr w:type="spellEnd"/>
            <w:r>
              <w:rPr>
                <w:rFonts w:asciiTheme="majorBidi" w:hAnsiTheme="majorBidi" w:cstheme="majorBidi"/>
                <w:lang w:val="en-ID"/>
              </w:rPr>
              <w:t>/individual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Tugas</w:t>
            </w:r>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r>
              <w:rPr>
                <w:rFonts w:asciiTheme="majorBidi" w:hAnsiTheme="majorBidi" w:cstheme="majorBidi"/>
                <w:lang w:val="en-ID"/>
              </w:rPr>
              <w:t xml:space="preserve">Adalah </w:t>
            </w: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kinerja</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ditunjukkan</w:t>
            </w:r>
            <w:proofErr w:type="spellEnd"/>
            <w:r>
              <w:rPr>
                <w:rFonts w:asciiTheme="majorBidi" w:hAnsiTheme="majorBidi" w:cstheme="majorBidi"/>
                <w:lang w:val="en-ID"/>
              </w:rPr>
              <w:t>/</w:t>
            </w:r>
            <w:proofErr w:type="spellStart"/>
            <w:r>
              <w:rPr>
                <w:rFonts w:asciiTheme="majorBidi" w:hAnsiTheme="majorBidi" w:cstheme="majorBidi"/>
                <w:lang w:val="en-ID"/>
              </w:rPr>
              <w:t>disajikan</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tersaji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paper minimum 20 </w:t>
            </w:r>
            <w:proofErr w:type="spellStart"/>
            <w:r>
              <w:rPr>
                <w:rFonts w:asciiTheme="majorBidi" w:hAnsiTheme="majorBidi" w:cstheme="majorBidi"/>
                <w:lang w:val="en-ID"/>
              </w:rPr>
              <w:t>halaman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termasuk</w:t>
            </w:r>
            <w:proofErr w:type="spellEnd"/>
            <w:r>
              <w:rPr>
                <w:rFonts w:asciiTheme="majorBidi" w:hAnsiTheme="majorBidi" w:cstheme="majorBidi"/>
                <w:lang w:val="en-ID"/>
              </w:rPr>
              <w:t xml:space="preserve"> </w:t>
            </w:r>
            <w:proofErr w:type="spellStart"/>
            <w:r>
              <w:rPr>
                <w:rFonts w:asciiTheme="majorBidi" w:hAnsiTheme="majorBidi" w:cstheme="majorBidi"/>
                <w:lang w:val="en-ID"/>
              </w:rPr>
              <w:t>skema</w:t>
            </w:r>
            <w:proofErr w:type="spellEnd"/>
            <w:r>
              <w:rPr>
                <w:rFonts w:asciiTheme="majorBidi" w:hAnsiTheme="majorBidi" w:cstheme="majorBidi"/>
                <w:lang w:val="en-ID"/>
              </w:rPr>
              <w:t xml:space="preserve">, </w:t>
            </w:r>
            <w:proofErr w:type="spellStart"/>
            <w:r>
              <w:rPr>
                <w:rFonts w:asciiTheme="majorBidi" w:hAnsiTheme="majorBidi" w:cstheme="majorBidi"/>
                <w:lang w:val="en-ID"/>
              </w:rPr>
              <w:t>tabel</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gambar</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w:t>
            </w:r>
            <w:proofErr w:type="spellStart"/>
            <w:r>
              <w:rPr>
                <w:rFonts w:asciiTheme="majorBidi" w:hAnsiTheme="majorBidi" w:cstheme="majorBidi"/>
                <w:lang w:val="en-ID"/>
              </w:rPr>
              <w:t>ukuran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kertas</w:t>
            </w:r>
            <w:proofErr w:type="spellEnd"/>
            <w:r>
              <w:rPr>
                <w:rFonts w:asciiTheme="majorBidi" w:hAnsiTheme="majorBidi" w:cstheme="majorBidi"/>
                <w:lang w:val="en-ID"/>
              </w:rPr>
              <w:t xml:space="preserve"> </w:t>
            </w:r>
            <w:proofErr w:type="spellStart"/>
            <w:r>
              <w:rPr>
                <w:rFonts w:asciiTheme="majorBidi" w:hAnsiTheme="majorBidi" w:cstheme="majorBidi"/>
                <w:lang w:val="en-ID"/>
              </w:rPr>
              <w:t>kuarto</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diketik</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type dan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huruf</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tertentu</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mungkin</w:t>
            </w:r>
            <w:proofErr w:type="spellEnd"/>
            <w:r>
              <w:rPr>
                <w:rFonts w:asciiTheme="majorBidi" w:hAnsiTheme="majorBidi" w:cstheme="majorBidi"/>
                <w:lang w:val="en-ID"/>
              </w:rPr>
              <w:t xml:space="preserve"> </w:t>
            </w:r>
            <w:proofErr w:type="spellStart"/>
            <w:r>
              <w:rPr>
                <w:rFonts w:asciiTheme="majorBidi" w:hAnsiTheme="majorBidi" w:cstheme="majorBidi"/>
                <w:lang w:val="en-ID"/>
              </w:rPr>
              <w:t>dilengkapi</w:t>
            </w:r>
            <w:proofErr w:type="spellEnd"/>
            <w:r>
              <w:rPr>
                <w:rFonts w:asciiTheme="majorBidi" w:hAnsiTheme="majorBidi" w:cstheme="majorBidi"/>
                <w:lang w:val="en-ID"/>
              </w:rPr>
              <w:t xml:space="preserve"> </w:t>
            </w:r>
            <w:proofErr w:type="spellStart"/>
            <w:r>
              <w:rPr>
                <w:rFonts w:asciiTheme="majorBidi" w:hAnsiTheme="majorBidi" w:cstheme="majorBidi"/>
                <w:lang w:val="en-ID"/>
              </w:rPr>
              <w:t>sajian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CD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format </w:t>
            </w:r>
            <w:proofErr w:type="spellStart"/>
            <w:r>
              <w:rPr>
                <w:rFonts w:asciiTheme="majorBidi" w:hAnsiTheme="majorBidi" w:cstheme="majorBidi"/>
                <w:lang w:val="en-ID"/>
              </w:rPr>
              <w:t>powerpoint</w:t>
            </w:r>
            <w:proofErr w:type="spellEnd"/>
            <w:r>
              <w:rPr>
                <w:rFonts w:asciiTheme="majorBidi" w:hAnsiTheme="majorBidi" w:cstheme="majorBidi"/>
                <w:lang w:val="en-ID"/>
              </w:rPr>
              <w: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Kriteria</w:t>
            </w:r>
            <w:proofErr w:type="spellEnd"/>
            <w:r>
              <w:rPr>
                <w:rFonts w:asciiTheme="majorBidi" w:hAnsiTheme="majorBidi" w:cstheme="majorBidi"/>
                <w:lang w:val="en-ID"/>
              </w:rPr>
              <w:t xml:space="preserve"> </w:t>
            </w:r>
            <w:proofErr w:type="spellStart"/>
            <w:r>
              <w:rPr>
                <w:rFonts w:asciiTheme="majorBidi" w:hAnsiTheme="majorBidi" w:cstheme="majorBidi"/>
                <w:lang w:val="en-ID"/>
              </w:rPr>
              <w:t>Penilaian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butir-butir</w:t>
            </w:r>
            <w:proofErr w:type="spellEnd"/>
            <w:r>
              <w:rPr>
                <w:rFonts w:asciiTheme="majorBidi" w:hAnsiTheme="majorBidi" w:cstheme="majorBidi"/>
                <w:lang w:val="en-ID"/>
              </w:rPr>
              <w:t xml:space="preserve"> </w:t>
            </w:r>
            <w:proofErr w:type="spellStart"/>
            <w:r>
              <w:rPr>
                <w:rFonts w:asciiTheme="majorBidi" w:hAnsiTheme="majorBidi" w:cstheme="majorBidi"/>
                <w:lang w:val="en-ID"/>
              </w:rPr>
              <w:t>indikator</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menunjukan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keberhasilan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usaha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mencapai</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dirumuskan</w:t>
            </w:r>
            <w:proofErr w:type="spellEnd"/>
          </w:p>
        </w:tc>
      </w:tr>
    </w:tbl>
    <w:p w14:paraId="7997849C" w14:textId="77777777" w:rsidR="00755475" w:rsidRDefault="00755475" w:rsidP="00755475">
      <w:pPr>
        <w:spacing w:after="0"/>
        <w:rPr>
          <w:rFonts w:asciiTheme="majorBidi" w:hAnsiTheme="majorBidi" w:cstheme="majorBidi"/>
          <w:sz w:val="22"/>
          <w:lang w:val="en-US"/>
        </w:rPr>
      </w:pPr>
      <w:r>
        <w:rPr>
          <w:rFonts w:asciiTheme="majorBidi" w:hAnsiTheme="majorBidi" w:cstheme="majorBidi"/>
          <w:lang w:val="en-US"/>
        </w:rPr>
        <w:t>Rubrik penilaian</w:t>
      </w:r>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9931"/>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Jenjang</w:t>
            </w:r>
            <w:proofErr w:type="spellEnd"/>
            <w:r>
              <w:rPr>
                <w:rFonts w:asciiTheme="majorBidi" w:hAnsiTheme="majorBidi" w:cstheme="majorBidi"/>
                <w:b/>
                <w:bCs/>
                <w:lang w:val="en-US"/>
              </w:rPr>
              <w:t>/Grade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Deskripsi</w:t>
            </w:r>
            <w:proofErr w:type="spellEnd"/>
            <w:r>
              <w:rPr>
                <w:rFonts w:asciiTheme="majorBidi" w:hAnsiTheme="majorBidi" w:cstheme="majorBidi"/>
                <w:b/>
                <w:bCs/>
                <w:lang w:val="en-US"/>
              </w:rPr>
              <w:t>/</w:t>
            </w:r>
            <w:proofErr w:type="spellStart"/>
            <w:r>
              <w:rPr>
                <w:rFonts w:asciiTheme="majorBidi" w:hAnsiTheme="majorBidi" w:cstheme="majorBidi"/>
                <w:b/>
                <w:bCs/>
                <w:lang w:val="en-US"/>
              </w:rPr>
              <w:t>Indikator</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Kerja</w:t>
            </w:r>
            <w:proofErr w:type="spellEnd"/>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superior, </w:t>
            </w:r>
            <w:proofErr w:type="spellStart"/>
            <w:r>
              <w:rPr>
                <w:rFonts w:asciiTheme="majorBidi" w:hAnsiTheme="majorBidi" w:cstheme="majorBidi"/>
                <w:lang w:val="en-US"/>
              </w:rPr>
              <w:t>yaitu</w:t>
            </w:r>
            <w:proofErr w:type="spellEnd"/>
            <w:r>
              <w:rPr>
                <w:rFonts w:asciiTheme="majorBidi" w:hAnsiTheme="majorBidi" w:cstheme="majorBidi"/>
                <w:lang w:val="en-US"/>
              </w:rPr>
              <w:t xml:space="preserve"> mereka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tertantang</w:t>
            </w:r>
            <w:proofErr w:type="spellEnd"/>
            <w:r>
              <w:rPr>
                <w:rFonts w:asciiTheme="majorBidi" w:hAnsiTheme="majorBidi" w:cstheme="majorBidi"/>
                <w:lang w:val="en-US"/>
              </w:rPr>
              <w:t xml:space="preserve"> untuk m</w:t>
            </w:r>
            <w:r>
              <w:rPr>
                <w:rFonts w:asciiTheme="majorBidi" w:hAnsiTheme="majorBidi" w:cstheme="majorBidi"/>
              </w:rPr>
              <w:t>tr</w:t>
            </w:r>
            <w:proofErr w:type="spellStart"/>
            <w:r>
              <w:rPr>
                <w:rFonts w:asciiTheme="majorBidi" w:hAnsiTheme="majorBidi" w:cstheme="majorBidi"/>
                <w:lang w:val="en-US"/>
              </w:rPr>
              <w:t>emahami</w:t>
            </w:r>
            <w:proofErr w:type="spellEnd"/>
            <w:r>
              <w:rPr>
                <w:rFonts w:asciiTheme="majorBidi" w:hAnsiTheme="majorBidi" w:cstheme="majorBidi"/>
                <w:lang w:val="en-US"/>
              </w:rPr>
              <w:t xml:space="preserve"> lebih </w:t>
            </w:r>
            <w:proofErr w:type="spellStart"/>
            <w:r>
              <w:rPr>
                <w:rFonts w:asciiTheme="majorBidi" w:hAnsiTheme="majorBidi" w:cstheme="majorBidi"/>
                <w:lang w:val="en-US"/>
              </w:rPr>
              <w:t>jauh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dalam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sempurna</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mengenali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 </w:t>
            </w:r>
            <w:proofErr w:type="spellStart"/>
            <w:r>
              <w:rPr>
                <w:rFonts w:asciiTheme="majorBidi" w:hAnsiTheme="majorBidi" w:cstheme="majorBidi"/>
                <w:lang w:val="en-US"/>
              </w:rPr>
              <w:t>industri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mengusulkan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solusinya</w:t>
            </w:r>
            <w:proofErr w:type="spellEnd"/>
            <w:r>
              <w:rPr>
                <w:rFonts w:asciiTheme="majorBidi" w:hAnsiTheme="majorBidi" w:cstheme="majorBidi"/>
                <w:lang w:val="en-US"/>
              </w:rPr>
              <w:t>.</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dalam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tugas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tugas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tugas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tugas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cukup</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persisten</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baru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gramStart"/>
            <w:r>
              <w:rPr>
                <w:rFonts w:asciiTheme="majorBidi" w:hAnsiTheme="majorBidi" w:cstheme="majorBidi"/>
                <w:lang w:val="en-US"/>
              </w:rPr>
              <w:t>tugas  dengan</w:t>
            </w:r>
            <w:proofErr w:type="gram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kurang</w:t>
            </w:r>
            <w:proofErr w:type="spellEnd"/>
            <w:r>
              <w:rPr>
                <w:rFonts w:asciiTheme="majorBidi" w:hAnsiTheme="majorBidi" w:cstheme="majorBidi"/>
                <w:lang w:val="en-US"/>
              </w:rPr>
              <w:t>.</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fokus</w:t>
            </w:r>
            <w:proofErr w:type="spellEnd"/>
            <w:r>
              <w:rPr>
                <w:rFonts w:asciiTheme="majorBidi" w:hAnsiTheme="majorBidi" w:cstheme="majorBidi"/>
                <w:lang w:val="en-US"/>
              </w:rPr>
              <w:t xml:space="preserve"> dalam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hanya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tugas </w:t>
            </w:r>
            <w:proofErr w:type="spellStart"/>
            <w:r>
              <w:rPr>
                <w:rFonts w:asciiTheme="majorBidi" w:hAnsiTheme="majorBidi" w:cstheme="majorBidi"/>
                <w:lang w:val="en-US"/>
              </w:rPr>
              <w:t>itupun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buruk</w:t>
            </w:r>
            <w:proofErr w:type="spellEnd"/>
            <w:r>
              <w:rPr>
                <w:rFonts w:asciiTheme="majorBidi" w:hAnsiTheme="majorBidi" w:cstheme="majorBidi"/>
                <w:lang w:val="en-US"/>
              </w:rPr>
              <w:t>.</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baru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tugas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mengerjakan</w:t>
            </w:r>
            <w:proofErr w:type="spellEnd"/>
            <w:r>
              <w:rPr>
                <w:rFonts w:asciiTheme="majorBidi" w:hAnsiTheme="majorBidi" w:cstheme="majorBidi"/>
                <w:lang w:val="en-US"/>
              </w:rPr>
              <w:t xml:space="preserve"> tugas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kemauan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tanggung</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w:t>
            </w:r>
            <w:proofErr w:type="spellEnd"/>
            <w:r>
              <w:rPr>
                <w:rFonts w:asciiTheme="majorBidi" w:hAnsiTheme="majorBidi" w:cstheme="majorBidi"/>
                <w:lang w:val="en-US"/>
              </w:rPr>
              <w:t xml:space="preserve"> untuk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tidak </w:t>
            </w:r>
            <w:proofErr w:type="spellStart"/>
            <w:r>
              <w:rPr>
                <w:rFonts w:asciiTheme="majorBidi" w:hAnsiTheme="majorBidi" w:cstheme="majorBidi"/>
                <w:lang w:val="en-US"/>
              </w:rPr>
              <w:t>melaksanakan</w:t>
            </w:r>
            <w:proofErr w:type="spellEnd"/>
            <w:r>
              <w:rPr>
                <w:rFonts w:asciiTheme="majorBidi" w:hAnsiTheme="majorBidi" w:cstheme="majorBidi"/>
                <w:lang w:val="en-US"/>
              </w:rPr>
              <w:t xml:space="preserve"> tugas dan </w:t>
            </w:r>
            <w:proofErr w:type="spellStart"/>
            <w:r>
              <w:rPr>
                <w:rFonts w:asciiTheme="majorBidi" w:hAnsiTheme="majorBidi" w:cstheme="majorBidi"/>
                <w:lang w:val="en-US"/>
              </w:rPr>
              <w:t>sama</w:t>
            </w:r>
            <w:proofErr w:type="spellEnd"/>
            <w:r>
              <w:rPr>
                <w:rFonts w:asciiTheme="majorBidi" w:hAnsiTheme="majorBidi" w:cstheme="majorBidi"/>
                <w:lang w:val="en-US"/>
              </w:rPr>
              <w:t xml:space="preserve"> </w:t>
            </w:r>
            <w:proofErr w:type="spellStart"/>
            <w:r>
              <w:rPr>
                <w:rFonts w:asciiTheme="majorBidi" w:hAnsiTheme="majorBidi" w:cstheme="majorBidi"/>
                <w:lang w:val="en-US"/>
              </w:rPr>
              <w:t>sekali</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78"/>
        <w:gridCol w:w="2693"/>
        <w:gridCol w:w="2319"/>
        <w:gridCol w:w="2101"/>
        <w:gridCol w:w="2634"/>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Isi mampu menggugah pendengar untuk 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t xml:space="preserve">Pembicara cemas dan tidak nyaman, dan membaca berbagai catatan dari pada berbicara. Pendengar sering diabaikan. Tidak terjadi kontak mata karena pembicara lebih </w:t>
            </w:r>
            <w:r>
              <w:rPr>
                <w:rFonts w:asciiTheme="majorBidi" w:hAnsiTheme="majorBidi" w:cstheme="majorBidi"/>
              </w:rPr>
              <w:lastRenderedPageBreak/>
              <w:t>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9B4F82">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CCBB0" w14:textId="77777777" w:rsidR="00F120EF" w:rsidRDefault="00F120EF" w:rsidP="00857913">
      <w:pPr>
        <w:spacing w:after="0" w:line="240" w:lineRule="auto"/>
      </w:pPr>
      <w:r>
        <w:separator/>
      </w:r>
    </w:p>
  </w:endnote>
  <w:endnote w:type="continuationSeparator" w:id="0">
    <w:p w14:paraId="1E0A8C35" w14:textId="77777777" w:rsidR="00F120EF" w:rsidRDefault="00F120EF" w:rsidP="0085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3C19D" w14:textId="77777777" w:rsidR="00F120EF" w:rsidRDefault="00F120EF" w:rsidP="00857913">
      <w:pPr>
        <w:spacing w:after="0" w:line="240" w:lineRule="auto"/>
      </w:pPr>
      <w:r>
        <w:separator/>
      </w:r>
    </w:p>
  </w:footnote>
  <w:footnote w:type="continuationSeparator" w:id="0">
    <w:p w14:paraId="2646F9A1" w14:textId="77777777" w:rsidR="00F120EF" w:rsidRDefault="00F120EF" w:rsidP="0085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6FDA"/>
    <w:multiLevelType w:val="hybridMultilevel"/>
    <w:tmpl w:val="0372737A"/>
    <w:lvl w:ilvl="0" w:tplc="032E4672">
      <w:start w:val="1"/>
      <w:numFmt w:val="decimal"/>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D7ADA"/>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026DB"/>
    <w:multiLevelType w:val="hybridMultilevel"/>
    <w:tmpl w:val="EE467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92622"/>
    <w:multiLevelType w:val="hybridMultilevel"/>
    <w:tmpl w:val="5762C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D13CE"/>
    <w:multiLevelType w:val="hybridMultilevel"/>
    <w:tmpl w:val="2122712C"/>
    <w:lvl w:ilvl="0" w:tplc="C91EF8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15:restartNumberingAfterBreak="0">
    <w:nsid w:val="14E3742E"/>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15ED5F3E"/>
    <w:multiLevelType w:val="hybridMultilevel"/>
    <w:tmpl w:val="7E3C3872"/>
    <w:lvl w:ilvl="0" w:tplc="3AD0B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DC7F7C"/>
    <w:multiLevelType w:val="hybridMultilevel"/>
    <w:tmpl w:val="8A08F530"/>
    <w:lvl w:ilvl="0" w:tplc="708640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5731"/>
    <w:multiLevelType w:val="hybridMultilevel"/>
    <w:tmpl w:val="680E3CF6"/>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761329"/>
    <w:multiLevelType w:val="hybridMultilevel"/>
    <w:tmpl w:val="142C3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93877D2"/>
    <w:multiLevelType w:val="hybridMultilevel"/>
    <w:tmpl w:val="8368A224"/>
    <w:lvl w:ilvl="0" w:tplc="AF2A8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4E2237"/>
    <w:multiLevelType w:val="hybridMultilevel"/>
    <w:tmpl w:val="F54AA386"/>
    <w:lvl w:ilvl="0" w:tplc="24D095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B73C16"/>
    <w:multiLevelType w:val="hybridMultilevel"/>
    <w:tmpl w:val="9E1C36AA"/>
    <w:lvl w:ilvl="0" w:tplc="68FAB84E">
      <w:start w:val="1"/>
      <w:numFmt w:val="decimal"/>
      <w:lvlText w:val="%1."/>
      <w:lvlJc w:val="left"/>
      <w:pPr>
        <w:ind w:left="720" w:hanging="360"/>
      </w:pPr>
      <w:rPr>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4859"/>
    <w:multiLevelType w:val="multilevel"/>
    <w:tmpl w:val="8B6E9624"/>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18" w15:restartNumberingAfterBreak="0">
    <w:nsid w:val="36022CC0"/>
    <w:multiLevelType w:val="hybridMultilevel"/>
    <w:tmpl w:val="F54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D61FD0"/>
    <w:multiLevelType w:val="hybridMultilevel"/>
    <w:tmpl w:val="142C39B4"/>
    <w:lvl w:ilvl="0" w:tplc="A120B9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44FE6"/>
    <w:multiLevelType w:val="hybridMultilevel"/>
    <w:tmpl w:val="8A08F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FC3DE7"/>
    <w:multiLevelType w:val="hybridMultilevel"/>
    <w:tmpl w:val="E72E8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8106D"/>
    <w:multiLevelType w:val="hybridMultilevel"/>
    <w:tmpl w:val="212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2441DF"/>
    <w:multiLevelType w:val="hybridMultilevel"/>
    <w:tmpl w:val="EBAA9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433112"/>
    <w:multiLevelType w:val="hybridMultilevel"/>
    <w:tmpl w:val="5762C898"/>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8" w15:restartNumberingAfterBreak="0">
    <w:nsid w:val="5D956BD0"/>
    <w:multiLevelType w:val="hybridMultilevel"/>
    <w:tmpl w:val="B05A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30" w15:restartNumberingAfterBreak="0">
    <w:nsid w:val="646423B4"/>
    <w:multiLevelType w:val="hybridMultilevel"/>
    <w:tmpl w:val="EE467A36"/>
    <w:lvl w:ilvl="0" w:tplc="9B6AE2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C3AA1"/>
    <w:multiLevelType w:val="hybridMultilevel"/>
    <w:tmpl w:val="680E3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CB605D"/>
    <w:multiLevelType w:val="hybridMultilevel"/>
    <w:tmpl w:val="7E3C3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DA1563"/>
    <w:multiLevelType w:val="hybridMultilevel"/>
    <w:tmpl w:val="E72E85AC"/>
    <w:lvl w:ilvl="0" w:tplc="55168F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EBF5B2B"/>
    <w:multiLevelType w:val="hybridMultilevel"/>
    <w:tmpl w:val="8368A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D11BD6"/>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942D2"/>
    <w:multiLevelType w:val="hybridMultilevel"/>
    <w:tmpl w:val="D7B4CD3E"/>
    <w:lvl w:ilvl="0" w:tplc="D0166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4B637F8"/>
    <w:multiLevelType w:val="hybridMultilevel"/>
    <w:tmpl w:val="00900ECC"/>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8702464"/>
    <w:multiLevelType w:val="hybridMultilevel"/>
    <w:tmpl w:val="AFEC94E0"/>
    <w:lvl w:ilvl="0" w:tplc="0452F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B9A0CE7"/>
    <w:multiLevelType w:val="hybridMultilevel"/>
    <w:tmpl w:val="EBAA9C24"/>
    <w:lvl w:ilvl="0" w:tplc="8B2EE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697162">
    <w:abstractNumId w:val="5"/>
  </w:num>
  <w:num w:numId="2" w16cid:durableId="757479286">
    <w:abstractNumId w:val="27"/>
  </w:num>
  <w:num w:numId="3" w16cid:durableId="151532969">
    <w:abstractNumId w:val="12"/>
  </w:num>
  <w:num w:numId="4" w16cid:durableId="2092853538">
    <w:abstractNumId w:val="16"/>
  </w:num>
  <w:num w:numId="5" w16cid:durableId="1139877569">
    <w:abstractNumId w:val="38"/>
  </w:num>
  <w:num w:numId="6" w16cid:durableId="721949787">
    <w:abstractNumId w:val="23"/>
  </w:num>
  <w:num w:numId="7" w16cid:durableId="87966263">
    <w:abstractNumId w:val="9"/>
  </w:num>
  <w:num w:numId="8" w16cid:durableId="283972288">
    <w:abstractNumId w:val="32"/>
  </w:num>
  <w:num w:numId="9" w16cid:durableId="864752757">
    <w:abstractNumId w:val="31"/>
  </w:num>
  <w:num w:numId="10" w16cid:durableId="833494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378757">
    <w:abstractNumId w:val="39"/>
  </w:num>
  <w:num w:numId="12" w16cid:durableId="1809784190">
    <w:abstractNumId w:val="15"/>
  </w:num>
  <w:num w:numId="13" w16cid:durableId="2002929665">
    <w:abstractNumId w:val="0"/>
  </w:num>
  <w:num w:numId="14" w16cid:durableId="552501144">
    <w:abstractNumId w:val="8"/>
  </w:num>
  <w:num w:numId="15" w16cid:durableId="1956475799">
    <w:abstractNumId w:val="35"/>
  </w:num>
  <w:num w:numId="16" w16cid:durableId="1692301210">
    <w:abstractNumId w:val="7"/>
  </w:num>
  <w:num w:numId="17" w16cid:durableId="785538569">
    <w:abstractNumId w:val="30"/>
  </w:num>
  <w:num w:numId="18" w16cid:durableId="1804888737">
    <w:abstractNumId w:val="4"/>
  </w:num>
  <w:num w:numId="19" w16cid:durableId="624116294">
    <w:abstractNumId w:val="42"/>
  </w:num>
  <w:num w:numId="20" w16cid:durableId="1815175701">
    <w:abstractNumId w:val="41"/>
  </w:num>
  <w:num w:numId="21" w16cid:durableId="230123181">
    <w:abstractNumId w:val="13"/>
  </w:num>
  <w:num w:numId="22" w16cid:durableId="417019240">
    <w:abstractNumId w:val="14"/>
  </w:num>
  <w:num w:numId="23" w16cid:durableId="287441457">
    <w:abstractNumId w:val="19"/>
  </w:num>
  <w:num w:numId="24" w16cid:durableId="844436464">
    <w:abstractNumId w:val="26"/>
  </w:num>
  <w:num w:numId="25" w16cid:durableId="261691424">
    <w:abstractNumId w:val="10"/>
  </w:num>
  <w:num w:numId="26" w16cid:durableId="2063407148">
    <w:abstractNumId w:val="40"/>
  </w:num>
  <w:num w:numId="27" w16cid:durableId="1035276909">
    <w:abstractNumId w:val="1"/>
  </w:num>
  <w:num w:numId="28" w16cid:durableId="1710106524">
    <w:abstractNumId w:val="21"/>
  </w:num>
  <w:num w:numId="29" w16cid:durableId="28728544">
    <w:abstractNumId w:val="22"/>
  </w:num>
  <w:num w:numId="30" w16cid:durableId="738789063">
    <w:abstractNumId w:val="34"/>
  </w:num>
  <w:num w:numId="31" w16cid:durableId="1345549146">
    <w:abstractNumId w:val="2"/>
  </w:num>
  <w:num w:numId="32" w16cid:durableId="1808550263">
    <w:abstractNumId w:val="24"/>
  </w:num>
  <w:num w:numId="33" w16cid:durableId="1463576149">
    <w:abstractNumId w:val="25"/>
  </w:num>
  <w:num w:numId="34" w16cid:durableId="651257029">
    <w:abstractNumId w:val="37"/>
  </w:num>
  <w:num w:numId="35" w16cid:durableId="982350791">
    <w:abstractNumId w:val="36"/>
  </w:num>
  <w:num w:numId="36" w16cid:durableId="111873671">
    <w:abstractNumId w:val="18"/>
  </w:num>
  <w:num w:numId="37" w16cid:durableId="1148018353">
    <w:abstractNumId w:val="11"/>
  </w:num>
  <w:num w:numId="38" w16cid:durableId="777213150">
    <w:abstractNumId w:val="3"/>
  </w:num>
  <w:num w:numId="39" w16cid:durableId="1755663794">
    <w:abstractNumId w:val="33"/>
  </w:num>
  <w:num w:numId="40" w16cid:durableId="540479754">
    <w:abstractNumId w:val="28"/>
  </w:num>
  <w:num w:numId="41" w16cid:durableId="1900356000">
    <w:abstractNumId w:val="6"/>
  </w:num>
  <w:num w:numId="42" w16cid:durableId="1176069513">
    <w:abstractNumId w:val="29"/>
  </w:num>
  <w:num w:numId="43" w16cid:durableId="20525881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215CE"/>
    <w:rsid w:val="00031FE2"/>
    <w:rsid w:val="000408E9"/>
    <w:rsid w:val="00044CB0"/>
    <w:rsid w:val="00050D26"/>
    <w:rsid w:val="00054011"/>
    <w:rsid w:val="000575C7"/>
    <w:rsid w:val="00057719"/>
    <w:rsid w:val="0007705F"/>
    <w:rsid w:val="00094B28"/>
    <w:rsid w:val="000A4AAC"/>
    <w:rsid w:val="000B26B8"/>
    <w:rsid w:val="000B3F02"/>
    <w:rsid w:val="000B50E2"/>
    <w:rsid w:val="000C1961"/>
    <w:rsid w:val="000D2A90"/>
    <w:rsid w:val="000D479C"/>
    <w:rsid w:val="000E0C4B"/>
    <w:rsid w:val="000E2937"/>
    <w:rsid w:val="000E4E64"/>
    <w:rsid w:val="000F1A4D"/>
    <w:rsid w:val="0010528E"/>
    <w:rsid w:val="00111DF9"/>
    <w:rsid w:val="00113C50"/>
    <w:rsid w:val="00124789"/>
    <w:rsid w:val="001402E1"/>
    <w:rsid w:val="00144177"/>
    <w:rsid w:val="00146DE4"/>
    <w:rsid w:val="00150B48"/>
    <w:rsid w:val="00152E28"/>
    <w:rsid w:val="00153AB2"/>
    <w:rsid w:val="00154D7B"/>
    <w:rsid w:val="00163382"/>
    <w:rsid w:val="00171597"/>
    <w:rsid w:val="0017169B"/>
    <w:rsid w:val="001746C9"/>
    <w:rsid w:val="00176719"/>
    <w:rsid w:val="0017675F"/>
    <w:rsid w:val="001777B3"/>
    <w:rsid w:val="00177C90"/>
    <w:rsid w:val="0019083B"/>
    <w:rsid w:val="001A1579"/>
    <w:rsid w:val="001A3ED2"/>
    <w:rsid w:val="001B1EF5"/>
    <w:rsid w:val="001B75B5"/>
    <w:rsid w:val="001C6190"/>
    <w:rsid w:val="001D7C3D"/>
    <w:rsid w:val="001E217B"/>
    <w:rsid w:val="001E5D65"/>
    <w:rsid w:val="001E6F96"/>
    <w:rsid w:val="00204A20"/>
    <w:rsid w:val="00206E9C"/>
    <w:rsid w:val="00215DD2"/>
    <w:rsid w:val="00217CF4"/>
    <w:rsid w:val="00220146"/>
    <w:rsid w:val="002210BF"/>
    <w:rsid w:val="00222138"/>
    <w:rsid w:val="00250EA1"/>
    <w:rsid w:val="00256D9D"/>
    <w:rsid w:val="00286501"/>
    <w:rsid w:val="00290540"/>
    <w:rsid w:val="00293981"/>
    <w:rsid w:val="00296FDE"/>
    <w:rsid w:val="002974EF"/>
    <w:rsid w:val="002A0EBA"/>
    <w:rsid w:val="002A517B"/>
    <w:rsid w:val="002B53A7"/>
    <w:rsid w:val="002B6984"/>
    <w:rsid w:val="002F1BC6"/>
    <w:rsid w:val="002F5E6C"/>
    <w:rsid w:val="003049BC"/>
    <w:rsid w:val="00306E74"/>
    <w:rsid w:val="0031161E"/>
    <w:rsid w:val="003313FF"/>
    <w:rsid w:val="00351A18"/>
    <w:rsid w:val="00367D6D"/>
    <w:rsid w:val="0037186B"/>
    <w:rsid w:val="003921C4"/>
    <w:rsid w:val="00393EA2"/>
    <w:rsid w:val="00396A13"/>
    <w:rsid w:val="003A3241"/>
    <w:rsid w:val="003A3900"/>
    <w:rsid w:val="003A5E56"/>
    <w:rsid w:val="003B4B0A"/>
    <w:rsid w:val="003D3495"/>
    <w:rsid w:val="003D793C"/>
    <w:rsid w:val="003E2128"/>
    <w:rsid w:val="003E2FC9"/>
    <w:rsid w:val="00400CD7"/>
    <w:rsid w:val="00412508"/>
    <w:rsid w:val="00415EDF"/>
    <w:rsid w:val="00420116"/>
    <w:rsid w:val="004248B0"/>
    <w:rsid w:val="004260A8"/>
    <w:rsid w:val="00430352"/>
    <w:rsid w:val="00430ED0"/>
    <w:rsid w:val="00434D8B"/>
    <w:rsid w:val="00435B73"/>
    <w:rsid w:val="00436B17"/>
    <w:rsid w:val="00436FE7"/>
    <w:rsid w:val="0043730D"/>
    <w:rsid w:val="004565ED"/>
    <w:rsid w:val="00457FF8"/>
    <w:rsid w:val="00464D0F"/>
    <w:rsid w:val="00477BEC"/>
    <w:rsid w:val="00482882"/>
    <w:rsid w:val="00487A8A"/>
    <w:rsid w:val="00495047"/>
    <w:rsid w:val="004A7ED9"/>
    <w:rsid w:val="004B0034"/>
    <w:rsid w:val="004B18D8"/>
    <w:rsid w:val="004B2118"/>
    <w:rsid w:val="004C297C"/>
    <w:rsid w:val="004C5F77"/>
    <w:rsid w:val="004C786B"/>
    <w:rsid w:val="004D473A"/>
    <w:rsid w:val="004D4F39"/>
    <w:rsid w:val="00503D3F"/>
    <w:rsid w:val="0052069C"/>
    <w:rsid w:val="00525C1D"/>
    <w:rsid w:val="00532048"/>
    <w:rsid w:val="00533443"/>
    <w:rsid w:val="00533633"/>
    <w:rsid w:val="00534274"/>
    <w:rsid w:val="00534B73"/>
    <w:rsid w:val="0053526F"/>
    <w:rsid w:val="00545BE5"/>
    <w:rsid w:val="005461C8"/>
    <w:rsid w:val="00552243"/>
    <w:rsid w:val="005644DC"/>
    <w:rsid w:val="00567999"/>
    <w:rsid w:val="00570FFE"/>
    <w:rsid w:val="005805BE"/>
    <w:rsid w:val="00580F69"/>
    <w:rsid w:val="00585B54"/>
    <w:rsid w:val="005A6066"/>
    <w:rsid w:val="005A6988"/>
    <w:rsid w:val="005B420B"/>
    <w:rsid w:val="005D790C"/>
    <w:rsid w:val="005E1657"/>
    <w:rsid w:val="005E169E"/>
    <w:rsid w:val="005F2D8E"/>
    <w:rsid w:val="00600456"/>
    <w:rsid w:val="00610E84"/>
    <w:rsid w:val="00614E93"/>
    <w:rsid w:val="00615ED8"/>
    <w:rsid w:val="006214FE"/>
    <w:rsid w:val="00622BE4"/>
    <w:rsid w:val="00623E30"/>
    <w:rsid w:val="00624977"/>
    <w:rsid w:val="00632047"/>
    <w:rsid w:val="006526F6"/>
    <w:rsid w:val="00657381"/>
    <w:rsid w:val="00661256"/>
    <w:rsid w:val="00681258"/>
    <w:rsid w:val="0068196F"/>
    <w:rsid w:val="006829D4"/>
    <w:rsid w:val="0069469C"/>
    <w:rsid w:val="00695671"/>
    <w:rsid w:val="006B04EF"/>
    <w:rsid w:val="006B30E0"/>
    <w:rsid w:val="006B3A42"/>
    <w:rsid w:val="006B7300"/>
    <w:rsid w:val="006C39EC"/>
    <w:rsid w:val="006E35ED"/>
    <w:rsid w:val="00714645"/>
    <w:rsid w:val="0071513A"/>
    <w:rsid w:val="007224FD"/>
    <w:rsid w:val="007332B7"/>
    <w:rsid w:val="00742F5A"/>
    <w:rsid w:val="0074356D"/>
    <w:rsid w:val="00745B71"/>
    <w:rsid w:val="00754096"/>
    <w:rsid w:val="007551C8"/>
    <w:rsid w:val="00755475"/>
    <w:rsid w:val="0076637C"/>
    <w:rsid w:val="007754BA"/>
    <w:rsid w:val="00782A6B"/>
    <w:rsid w:val="00787F8F"/>
    <w:rsid w:val="007A03C3"/>
    <w:rsid w:val="007A0DDF"/>
    <w:rsid w:val="007A4EDC"/>
    <w:rsid w:val="007C4E4A"/>
    <w:rsid w:val="007D0565"/>
    <w:rsid w:val="007D699A"/>
    <w:rsid w:val="007F7B37"/>
    <w:rsid w:val="0081080B"/>
    <w:rsid w:val="00813FEC"/>
    <w:rsid w:val="00816A46"/>
    <w:rsid w:val="008207BD"/>
    <w:rsid w:val="00830F60"/>
    <w:rsid w:val="00831B9B"/>
    <w:rsid w:val="00832780"/>
    <w:rsid w:val="00841053"/>
    <w:rsid w:val="0084299D"/>
    <w:rsid w:val="008432C9"/>
    <w:rsid w:val="00857913"/>
    <w:rsid w:val="00863DE4"/>
    <w:rsid w:val="00885430"/>
    <w:rsid w:val="008A1B83"/>
    <w:rsid w:val="008A63B8"/>
    <w:rsid w:val="008A65B0"/>
    <w:rsid w:val="008A7F81"/>
    <w:rsid w:val="008C43BD"/>
    <w:rsid w:val="008D07CE"/>
    <w:rsid w:val="008D59FB"/>
    <w:rsid w:val="008E0FAC"/>
    <w:rsid w:val="009004E8"/>
    <w:rsid w:val="009049A4"/>
    <w:rsid w:val="00905FD9"/>
    <w:rsid w:val="00906815"/>
    <w:rsid w:val="009071BB"/>
    <w:rsid w:val="00910EAF"/>
    <w:rsid w:val="0093149C"/>
    <w:rsid w:val="00933F7E"/>
    <w:rsid w:val="00936FDF"/>
    <w:rsid w:val="00937B3A"/>
    <w:rsid w:val="00945BCA"/>
    <w:rsid w:val="009578B5"/>
    <w:rsid w:val="0096049A"/>
    <w:rsid w:val="009772CC"/>
    <w:rsid w:val="0099155A"/>
    <w:rsid w:val="009B4F82"/>
    <w:rsid w:val="009B57D1"/>
    <w:rsid w:val="009C4250"/>
    <w:rsid w:val="009C6A25"/>
    <w:rsid w:val="009C756E"/>
    <w:rsid w:val="009D2891"/>
    <w:rsid w:val="009D4961"/>
    <w:rsid w:val="009D707A"/>
    <w:rsid w:val="009E02EA"/>
    <w:rsid w:val="009E121B"/>
    <w:rsid w:val="009E7D7E"/>
    <w:rsid w:val="009F07E5"/>
    <w:rsid w:val="009F1890"/>
    <w:rsid w:val="009F44EA"/>
    <w:rsid w:val="009F4EBC"/>
    <w:rsid w:val="009F5A21"/>
    <w:rsid w:val="00A02E46"/>
    <w:rsid w:val="00A16179"/>
    <w:rsid w:val="00A27DFF"/>
    <w:rsid w:val="00A538A4"/>
    <w:rsid w:val="00A67D47"/>
    <w:rsid w:val="00A71BA7"/>
    <w:rsid w:val="00A7411D"/>
    <w:rsid w:val="00A86D08"/>
    <w:rsid w:val="00A902A4"/>
    <w:rsid w:val="00A93FF6"/>
    <w:rsid w:val="00A94C95"/>
    <w:rsid w:val="00AA5A33"/>
    <w:rsid w:val="00AA75C0"/>
    <w:rsid w:val="00AB327E"/>
    <w:rsid w:val="00AB6933"/>
    <w:rsid w:val="00AC3584"/>
    <w:rsid w:val="00AC3FFA"/>
    <w:rsid w:val="00AC4DE0"/>
    <w:rsid w:val="00AD3AD3"/>
    <w:rsid w:val="00AD4150"/>
    <w:rsid w:val="00AE0D66"/>
    <w:rsid w:val="00AE21E6"/>
    <w:rsid w:val="00AE50E7"/>
    <w:rsid w:val="00AF4637"/>
    <w:rsid w:val="00AF601C"/>
    <w:rsid w:val="00AF7D69"/>
    <w:rsid w:val="00B07375"/>
    <w:rsid w:val="00B07FAE"/>
    <w:rsid w:val="00B17EF3"/>
    <w:rsid w:val="00B24C69"/>
    <w:rsid w:val="00B4467B"/>
    <w:rsid w:val="00B46A64"/>
    <w:rsid w:val="00B66139"/>
    <w:rsid w:val="00B74D2E"/>
    <w:rsid w:val="00B806E2"/>
    <w:rsid w:val="00B91E4E"/>
    <w:rsid w:val="00B92416"/>
    <w:rsid w:val="00B92899"/>
    <w:rsid w:val="00B9307F"/>
    <w:rsid w:val="00BC1C71"/>
    <w:rsid w:val="00BC232D"/>
    <w:rsid w:val="00BF03E6"/>
    <w:rsid w:val="00C05CAC"/>
    <w:rsid w:val="00C070C0"/>
    <w:rsid w:val="00C23176"/>
    <w:rsid w:val="00C27943"/>
    <w:rsid w:val="00C37909"/>
    <w:rsid w:val="00C409EE"/>
    <w:rsid w:val="00C4669A"/>
    <w:rsid w:val="00C4676C"/>
    <w:rsid w:val="00C509B7"/>
    <w:rsid w:val="00C60721"/>
    <w:rsid w:val="00C624E2"/>
    <w:rsid w:val="00C6288F"/>
    <w:rsid w:val="00C65575"/>
    <w:rsid w:val="00C7144A"/>
    <w:rsid w:val="00C71650"/>
    <w:rsid w:val="00C71758"/>
    <w:rsid w:val="00C71FA0"/>
    <w:rsid w:val="00C84DD9"/>
    <w:rsid w:val="00CB1A94"/>
    <w:rsid w:val="00CC0D4F"/>
    <w:rsid w:val="00CC177B"/>
    <w:rsid w:val="00CC1F3C"/>
    <w:rsid w:val="00CD6E1F"/>
    <w:rsid w:val="00CF49D9"/>
    <w:rsid w:val="00D030DB"/>
    <w:rsid w:val="00D05040"/>
    <w:rsid w:val="00D21C19"/>
    <w:rsid w:val="00D257D7"/>
    <w:rsid w:val="00D32ED3"/>
    <w:rsid w:val="00D349C1"/>
    <w:rsid w:val="00D539D8"/>
    <w:rsid w:val="00D57135"/>
    <w:rsid w:val="00D57372"/>
    <w:rsid w:val="00D6026E"/>
    <w:rsid w:val="00D61A60"/>
    <w:rsid w:val="00D7285C"/>
    <w:rsid w:val="00D743ED"/>
    <w:rsid w:val="00D74D04"/>
    <w:rsid w:val="00D754B9"/>
    <w:rsid w:val="00DB04BC"/>
    <w:rsid w:val="00DC1DB4"/>
    <w:rsid w:val="00DC4A7B"/>
    <w:rsid w:val="00DD0360"/>
    <w:rsid w:val="00DD7C35"/>
    <w:rsid w:val="00DF0892"/>
    <w:rsid w:val="00DF0A3A"/>
    <w:rsid w:val="00DF162E"/>
    <w:rsid w:val="00DF1B2B"/>
    <w:rsid w:val="00DF1E02"/>
    <w:rsid w:val="00E06F3B"/>
    <w:rsid w:val="00E10009"/>
    <w:rsid w:val="00E1329A"/>
    <w:rsid w:val="00E13CAD"/>
    <w:rsid w:val="00E1765F"/>
    <w:rsid w:val="00E2224C"/>
    <w:rsid w:val="00E30B9F"/>
    <w:rsid w:val="00E33AD7"/>
    <w:rsid w:val="00E4050C"/>
    <w:rsid w:val="00E433EA"/>
    <w:rsid w:val="00E4469B"/>
    <w:rsid w:val="00E61397"/>
    <w:rsid w:val="00E661F2"/>
    <w:rsid w:val="00E67075"/>
    <w:rsid w:val="00E707E3"/>
    <w:rsid w:val="00E94810"/>
    <w:rsid w:val="00E977B4"/>
    <w:rsid w:val="00E97ECE"/>
    <w:rsid w:val="00EA292E"/>
    <w:rsid w:val="00EA2BFF"/>
    <w:rsid w:val="00EB04A1"/>
    <w:rsid w:val="00EC229F"/>
    <w:rsid w:val="00ED4934"/>
    <w:rsid w:val="00ED6A86"/>
    <w:rsid w:val="00ED6D93"/>
    <w:rsid w:val="00ED7BEA"/>
    <w:rsid w:val="00EE3812"/>
    <w:rsid w:val="00EE6890"/>
    <w:rsid w:val="00EE6CA5"/>
    <w:rsid w:val="00F120EF"/>
    <w:rsid w:val="00F12E73"/>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A30DB"/>
    <w:rsid w:val="00FC621A"/>
    <w:rsid w:val="00FE05F4"/>
    <w:rsid w:val="00FE068A"/>
    <w:rsid w:val="00FE23EC"/>
    <w:rsid w:val="00FF011D"/>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15:docId w15:val="{6C371763-8C8E-45D9-AA46-800524B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qFormat/>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7-26T03:32:45.004"/>
    </inkml:context>
    <inkml:brush xml:id="br0">
      <inkml:brushProperty name="width" value="0.05" units="cm"/>
      <inkml:brushProperty name="height" value="0.05" units="cm"/>
      <inkml:brushProperty name="color" value="#E71224"/>
    </inkml:brush>
  </inkml:definitions>
  <inkml:trace contextRef="#ctx0" brushRef="#br0">3 1 96 0 0,'-2'0'0'0'0,"7"0"0"0"0,2 0 0 0 0,-4 0 0 0 0,-5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A23-9EC9-4443-8F14-1434B4C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yusmita mag</cp:lastModifiedBy>
  <cp:revision>8</cp:revision>
  <cp:lastPrinted>2018-03-05T03:11:00Z</cp:lastPrinted>
  <dcterms:created xsi:type="dcterms:W3CDTF">2024-02-15T04:45:00Z</dcterms:created>
  <dcterms:modified xsi:type="dcterms:W3CDTF">2024-07-26T04:07:00Z</dcterms:modified>
</cp:coreProperties>
</file>