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D617" w14:textId="13D858C8" w:rsidR="001B65F8" w:rsidRPr="000063F4" w:rsidRDefault="000063F4" w:rsidP="001B65F8">
      <w:pPr>
        <w:spacing w:after="160" w:line="240" w:lineRule="auto"/>
        <w:jc w:val="center"/>
        <w:rPr>
          <w:rFonts w:ascii="Cambria" w:hAnsi="Cambria"/>
          <w:b/>
          <w:sz w:val="28"/>
          <w:szCs w:val="28"/>
          <w:lang w:val="en-ID"/>
        </w:rPr>
      </w:pPr>
      <w:r w:rsidRPr="00AB5A29">
        <w:rPr>
          <w:rFonts w:ascii="Cambria" w:hAnsi="Cambria"/>
          <w:b/>
          <w:bCs/>
          <w:sz w:val="28"/>
          <w:szCs w:val="28"/>
        </w:rPr>
        <w:t>Innovating Islamic Education Through Technology: Strategies for Overcoming Challenges in Online Learning</w:t>
      </w:r>
    </w:p>
    <w:p w14:paraId="0626AE81" w14:textId="77777777" w:rsidR="001B65F8" w:rsidRPr="000063F4" w:rsidRDefault="001B65F8">
      <w:pPr>
        <w:widowControl w:val="0"/>
        <w:pBdr>
          <w:top w:val="nil"/>
          <w:left w:val="nil"/>
          <w:bottom w:val="nil"/>
          <w:right w:val="nil"/>
          <w:between w:val="nil"/>
        </w:pBdr>
        <w:spacing w:line="240" w:lineRule="auto"/>
        <w:jc w:val="center"/>
        <w:rPr>
          <w:rFonts w:ascii="Cambria" w:eastAsia="Calibri" w:hAnsi="Cambria" w:cs="Calibri"/>
          <w:color w:val="000000"/>
          <w:sz w:val="24"/>
          <w:szCs w:val="24"/>
          <w:lang w:val="en-ID"/>
        </w:rPr>
      </w:pPr>
    </w:p>
    <w:p w14:paraId="229BC562" w14:textId="77777777" w:rsidR="001B65F8" w:rsidRPr="000063F4" w:rsidRDefault="001B65F8" w:rsidP="001B65F8">
      <w:pPr>
        <w:spacing w:after="160" w:line="240" w:lineRule="auto"/>
        <w:jc w:val="center"/>
        <w:rPr>
          <w:rFonts w:ascii="Cambria" w:hAnsi="Cambria"/>
          <w:b/>
          <w:bCs/>
          <w:sz w:val="24"/>
          <w:szCs w:val="24"/>
          <w:vertAlign w:val="superscript"/>
          <w:lang w:val="en-ID"/>
        </w:rPr>
      </w:pPr>
      <w:r w:rsidRPr="000063F4">
        <w:rPr>
          <w:rFonts w:ascii="Cambria" w:hAnsi="Cambria"/>
          <w:b/>
          <w:bCs/>
          <w:sz w:val="24"/>
          <w:szCs w:val="24"/>
          <w:lang w:val="en-ID"/>
        </w:rPr>
        <w:t>Rulitawati</w:t>
      </w:r>
      <w:r w:rsidRPr="000063F4">
        <w:rPr>
          <w:rFonts w:ascii="Cambria" w:hAnsi="Cambria"/>
          <w:b/>
          <w:bCs/>
          <w:sz w:val="24"/>
          <w:szCs w:val="24"/>
          <w:vertAlign w:val="superscript"/>
          <w:lang w:val="en-ID"/>
        </w:rPr>
        <w:t>1</w:t>
      </w:r>
      <w:r w:rsidRPr="000063F4">
        <w:rPr>
          <w:rFonts w:ascii="Cambria" w:hAnsi="Cambria"/>
          <w:b/>
          <w:bCs/>
          <w:sz w:val="24"/>
          <w:szCs w:val="24"/>
          <w:lang w:val="en-ID"/>
        </w:rPr>
        <w:t>, Sriyanti</w:t>
      </w:r>
      <w:r w:rsidRPr="000063F4">
        <w:rPr>
          <w:rFonts w:ascii="Cambria" w:hAnsi="Cambria"/>
          <w:b/>
          <w:bCs/>
          <w:sz w:val="24"/>
          <w:szCs w:val="24"/>
          <w:vertAlign w:val="superscript"/>
          <w:lang w:val="en-ID"/>
        </w:rPr>
        <w:t>2</w:t>
      </w:r>
      <w:r w:rsidRPr="000063F4">
        <w:rPr>
          <w:rFonts w:ascii="Cambria" w:hAnsi="Cambria"/>
          <w:b/>
          <w:bCs/>
          <w:sz w:val="24"/>
          <w:szCs w:val="24"/>
          <w:lang w:val="en-ID"/>
        </w:rPr>
        <w:t xml:space="preserve"> Muhammad Zainuddin</w:t>
      </w:r>
      <w:r w:rsidRPr="000063F4">
        <w:rPr>
          <w:rFonts w:ascii="Cambria" w:hAnsi="Cambria"/>
          <w:b/>
          <w:bCs/>
          <w:sz w:val="24"/>
          <w:szCs w:val="24"/>
          <w:vertAlign w:val="superscript"/>
          <w:lang w:val="en-ID"/>
        </w:rPr>
        <w:t>3</w:t>
      </w:r>
      <w:r w:rsidRPr="000063F4">
        <w:rPr>
          <w:rFonts w:ascii="Cambria" w:hAnsi="Cambria"/>
          <w:b/>
          <w:bCs/>
          <w:sz w:val="24"/>
          <w:szCs w:val="24"/>
          <w:lang w:val="en-ID"/>
        </w:rPr>
        <w:t xml:space="preserve"> Azwar Hadi</w:t>
      </w:r>
      <w:proofErr w:type="gramStart"/>
      <w:r w:rsidRPr="000063F4">
        <w:rPr>
          <w:rFonts w:ascii="Cambria" w:hAnsi="Cambria"/>
          <w:b/>
          <w:bCs/>
          <w:sz w:val="24"/>
          <w:szCs w:val="24"/>
          <w:vertAlign w:val="superscript"/>
          <w:lang w:val="en-ID"/>
        </w:rPr>
        <w:t xml:space="preserve">4  </w:t>
      </w:r>
      <w:r w:rsidRPr="000063F4">
        <w:rPr>
          <w:rFonts w:ascii="Cambria" w:hAnsi="Cambria"/>
          <w:b/>
          <w:bCs/>
          <w:sz w:val="24"/>
          <w:szCs w:val="24"/>
          <w:lang w:val="en-ID"/>
        </w:rPr>
        <w:t>Nova</w:t>
      </w:r>
      <w:proofErr w:type="gramEnd"/>
      <w:r w:rsidRPr="000063F4">
        <w:rPr>
          <w:rFonts w:ascii="Cambria" w:hAnsi="Cambria"/>
          <w:b/>
          <w:bCs/>
          <w:sz w:val="24"/>
          <w:szCs w:val="24"/>
          <w:lang w:val="en-ID"/>
        </w:rPr>
        <w:t xml:space="preserve"> Asvio</w:t>
      </w:r>
      <w:r w:rsidRPr="000063F4">
        <w:rPr>
          <w:rFonts w:ascii="Cambria" w:hAnsi="Cambria"/>
          <w:b/>
          <w:bCs/>
          <w:sz w:val="24"/>
          <w:szCs w:val="24"/>
          <w:vertAlign w:val="superscript"/>
          <w:lang w:val="en-ID"/>
        </w:rPr>
        <w:t>5</w:t>
      </w:r>
    </w:p>
    <w:p w14:paraId="4CF00310" w14:textId="77777777" w:rsidR="001B65F8" w:rsidRPr="005F534C" w:rsidRDefault="001B65F8" w:rsidP="001B65F8">
      <w:pPr>
        <w:spacing w:line="240" w:lineRule="auto"/>
        <w:jc w:val="center"/>
        <w:rPr>
          <w:rFonts w:ascii="Cambria" w:hAnsi="Cambria"/>
          <w:sz w:val="24"/>
          <w:szCs w:val="24"/>
          <w:lang w:val="en-ID"/>
        </w:rPr>
      </w:pPr>
      <w:r w:rsidRPr="005F534C">
        <w:rPr>
          <w:rFonts w:ascii="Cambria" w:hAnsi="Cambria"/>
          <w:b/>
          <w:bCs/>
          <w:sz w:val="24"/>
          <w:szCs w:val="24"/>
          <w:vertAlign w:val="superscript"/>
          <w:lang w:val="en-ID"/>
        </w:rPr>
        <w:t>1</w:t>
      </w:r>
      <w:r w:rsidRPr="005F534C">
        <w:rPr>
          <w:rFonts w:ascii="Cambria" w:hAnsi="Cambria"/>
          <w:sz w:val="24"/>
          <w:szCs w:val="24"/>
          <w:lang w:val="en-ID"/>
        </w:rPr>
        <w:t xml:space="preserve">Fakultas Agama Islam, UM Palembang, </w:t>
      </w:r>
      <w:r w:rsidRPr="005F534C">
        <w:rPr>
          <w:rFonts w:ascii="Cambria" w:hAnsi="Cambria"/>
          <w:b/>
          <w:bCs/>
          <w:sz w:val="24"/>
          <w:szCs w:val="24"/>
          <w:vertAlign w:val="superscript"/>
          <w:lang w:val="en-ID"/>
        </w:rPr>
        <w:t>2</w:t>
      </w:r>
      <w:r w:rsidRPr="005F534C">
        <w:rPr>
          <w:rFonts w:ascii="Cambria" w:hAnsi="Cambria"/>
          <w:sz w:val="24"/>
          <w:szCs w:val="24"/>
          <w:lang w:val="en-ID"/>
        </w:rPr>
        <w:t xml:space="preserve">Fakultas Agama Islam, UM Palembang, </w:t>
      </w:r>
      <w:r w:rsidRPr="005F534C">
        <w:rPr>
          <w:rFonts w:ascii="Cambria" w:hAnsi="Cambria"/>
          <w:b/>
          <w:bCs/>
          <w:sz w:val="24"/>
          <w:szCs w:val="24"/>
          <w:vertAlign w:val="superscript"/>
          <w:lang w:val="en-ID"/>
        </w:rPr>
        <w:t>3</w:t>
      </w:r>
      <w:r w:rsidRPr="005F534C">
        <w:rPr>
          <w:rFonts w:ascii="Cambria" w:hAnsi="Cambria"/>
          <w:sz w:val="24"/>
          <w:szCs w:val="24"/>
          <w:lang w:val="en-ID"/>
        </w:rPr>
        <w:t xml:space="preserve">Fakultas Agama Islam, UM Palembang, </w:t>
      </w:r>
      <w:r w:rsidRPr="005F534C">
        <w:rPr>
          <w:rFonts w:ascii="Cambria" w:hAnsi="Cambria"/>
          <w:b/>
          <w:bCs/>
          <w:sz w:val="24"/>
          <w:szCs w:val="24"/>
          <w:vertAlign w:val="superscript"/>
          <w:lang w:val="en-ID"/>
        </w:rPr>
        <w:t>4</w:t>
      </w:r>
      <w:r w:rsidRPr="005F534C">
        <w:rPr>
          <w:rFonts w:ascii="Cambria" w:hAnsi="Cambria"/>
          <w:sz w:val="24"/>
          <w:szCs w:val="24"/>
          <w:lang w:val="en-ID"/>
        </w:rPr>
        <w:t xml:space="preserve">Fakultas Agama Islam, UM Palembang, </w:t>
      </w:r>
      <w:r w:rsidRPr="005F534C">
        <w:rPr>
          <w:rFonts w:ascii="Cambria" w:hAnsi="Cambria"/>
          <w:b/>
          <w:bCs/>
          <w:sz w:val="24"/>
          <w:szCs w:val="24"/>
          <w:vertAlign w:val="superscript"/>
          <w:lang w:val="en-ID"/>
        </w:rPr>
        <w:t>4</w:t>
      </w:r>
      <w:r w:rsidRPr="005F534C">
        <w:rPr>
          <w:rFonts w:ascii="Cambria" w:hAnsi="Cambria"/>
          <w:sz w:val="24"/>
          <w:szCs w:val="24"/>
          <w:lang w:val="en-ID"/>
        </w:rPr>
        <w:t>Fakultas Agama Islam, UIN Fatmawati Sukarno Bengkulu.</w:t>
      </w:r>
    </w:p>
    <w:p w14:paraId="2EB25B13" w14:textId="77777777" w:rsidR="001B65F8" w:rsidRPr="005F534C" w:rsidRDefault="001B65F8" w:rsidP="001B65F8">
      <w:pPr>
        <w:spacing w:line="240" w:lineRule="auto"/>
        <w:jc w:val="center"/>
        <w:rPr>
          <w:rFonts w:ascii="Cambria" w:hAnsi="Cambria"/>
          <w:sz w:val="24"/>
          <w:szCs w:val="24"/>
          <w:lang w:val="en-ID"/>
        </w:rPr>
      </w:pPr>
    </w:p>
    <w:p w14:paraId="0B5CAEB7" w14:textId="77777777" w:rsidR="001B65F8" w:rsidRPr="00BF7E2C" w:rsidRDefault="001B65F8" w:rsidP="001B65F8">
      <w:pPr>
        <w:spacing w:line="240" w:lineRule="auto"/>
        <w:jc w:val="center"/>
        <w:rPr>
          <w:rFonts w:ascii="Cambria" w:hAnsi="Cambria"/>
          <w:sz w:val="24"/>
          <w:szCs w:val="24"/>
        </w:rPr>
      </w:pPr>
      <w:proofErr w:type="spellStart"/>
      <w:r w:rsidRPr="00BF7E2C">
        <w:rPr>
          <w:rFonts w:ascii="Cambria" w:hAnsi="Cambria"/>
          <w:sz w:val="24"/>
          <w:szCs w:val="24"/>
          <w:lang w:val="en-US"/>
        </w:rPr>
        <w:t>Rulitawati</w:t>
      </w:r>
      <w:proofErr w:type="spellEnd"/>
      <w:r w:rsidRPr="00BF7E2C">
        <w:rPr>
          <w:rFonts w:ascii="Cambria" w:hAnsi="Cambria"/>
          <w:sz w:val="24"/>
          <w:szCs w:val="24"/>
          <w:lang w:val="en-US"/>
        </w:rPr>
        <w:t xml:space="preserve"> e-mail: ita.ilet44@gmail.com</w:t>
      </w:r>
    </w:p>
    <w:p w14:paraId="7DA7488A" w14:textId="77777777" w:rsidR="001B65F8" w:rsidRPr="00BF7E2C" w:rsidRDefault="001B65F8" w:rsidP="001B65F8">
      <w:pPr>
        <w:spacing w:line="240" w:lineRule="auto"/>
        <w:jc w:val="center"/>
        <w:rPr>
          <w:rFonts w:ascii="Cambria" w:hAnsi="Cambria"/>
          <w:sz w:val="24"/>
          <w:szCs w:val="24"/>
          <w:lang w:val="fi-FI"/>
        </w:rPr>
      </w:pPr>
      <w:r w:rsidRPr="00BF7E2C">
        <w:rPr>
          <w:rFonts w:ascii="Cambria" w:hAnsi="Cambria"/>
          <w:sz w:val="24"/>
          <w:szCs w:val="24"/>
          <w:lang w:val="fi-FI"/>
        </w:rPr>
        <w:t>Sriyanti e-mail: yanti1969@gmail.com</w:t>
      </w:r>
    </w:p>
    <w:p w14:paraId="1596E0D4" w14:textId="77777777" w:rsidR="001B65F8" w:rsidRPr="00BF7E2C" w:rsidRDefault="001B65F8" w:rsidP="001B65F8">
      <w:pPr>
        <w:spacing w:line="240" w:lineRule="auto"/>
        <w:jc w:val="center"/>
        <w:rPr>
          <w:rFonts w:ascii="Cambria" w:hAnsi="Cambria"/>
          <w:sz w:val="24"/>
          <w:szCs w:val="24"/>
          <w:lang w:val="fi-FI"/>
        </w:rPr>
      </w:pPr>
      <w:r w:rsidRPr="00BF7E2C">
        <w:rPr>
          <w:rFonts w:ascii="Cambria" w:hAnsi="Cambria"/>
          <w:sz w:val="24"/>
          <w:szCs w:val="24"/>
          <w:lang w:val="fi-FI"/>
        </w:rPr>
        <w:t>Muhammad Zainuddin e-mail: hamada2011nawi@gmail.com</w:t>
      </w:r>
    </w:p>
    <w:p w14:paraId="583BE0E2" w14:textId="77777777" w:rsidR="001B65F8" w:rsidRPr="00BF7E2C" w:rsidRDefault="001B65F8" w:rsidP="001B65F8">
      <w:pPr>
        <w:spacing w:line="240" w:lineRule="auto"/>
        <w:jc w:val="center"/>
        <w:rPr>
          <w:rFonts w:ascii="Cambria" w:hAnsi="Cambria"/>
          <w:sz w:val="24"/>
          <w:szCs w:val="24"/>
          <w:lang w:val="en-US"/>
        </w:rPr>
      </w:pPr>
      <w:r w:rsidRPr="00BF7E2C">
        <w:rPr>
          <w:rFonts w:ascii="Cambria" w:hAnsi="Cambria"/>
          <w:sz w:val="24"/>
          <w:szCs w:val="24"/>
          <w:lang w:val="en-US"/>
        </w:rPr>
        <w:t>Azwar Hadi e-mail: azwarhadiump1971@gmail.com</w:t>
      </w:r>
    </w:p>
    <w:p w14:paraId="0C2F1CF7" w14:textId="77777777" w:rsidR="001B65F8" w:rsidRPr="00BF7E2C" w:rsidRDefault="001B65F8" w:rsidP="001B65F8">
      <w:pPr>
        <w:spacing w:line="240" w:lineRule="auto"/>
        <w:jc w:val="center"/>
        <w:rPr>
          <w:rFonts w:ascii="Cambria" w:hAnsi="Cambria"/>
          <w:sz w:val="24"/>
          <w:szCs w:val="24"/>
          <w:lang w:val="fi-FI"/>
        </w:rPr>
      </w:pPr>
      <w:r w:rsidRPr="00BF7E2C">
        <w:rPr>
          <w:rFonts w:ascii="Cambria" w:hAnsi="Cambria"/>
          <w:sz w:val="24"/>
          <w:szCs w:val="24"/>
          <w:lang w:val="fi-FI"/>
        </w:rPr>
        <w:t>Nova Asvio e-mail: novaasvio@mail.uinfasbengkulu.ac.id</w:t>
      </w:r>
    </w:p>
    <w:p w14:paraId="15014AA1" w14:textId="77777777" w:rsidR="001B65F8" w:rsidRPr="00BF7E2C" w:rsidRDefault="001B65F8">
      <w:pPr>
        <w:widowControl w:val="0"/>
        <w:pBdr>
          <w:top w:val="nil"/>
          <w:left w:val="nil"/>
          <w:bottom w:val="nil"/>
          <w:right w:val="nil"/>
          <w:between w:val="nil"/>
        </w:pBdr>
        <w:spacing w:line="240" w:lineRule="auto"/>
        <w:jc w:val="center"/>
        <w:rPr>
          <w:rFonts w:ascii="Cambria" w:eastAsia="Calibri" w:hAnsi="Cambria" w:cs="Calibri"/>
          <w:color w:val="000000"/>
          <w:sz w:val="24"/>
          <w:szCs w:val="24"/>
          <w:lang w:val="fi-FI"/>
        </w:rPr>
      </w:pPr>
    </w:p>
    <w:p w14:paraId="00000002" w14:textId="47EE15DB" w:rsidR="00FD2592" w:rsidRPr="00BF7E2C" w:rsidRDefault="001B65F8">
      <w:pPr>
        <w:widowControl w:val="0"/>
        <w:pBdr>
          <w:top w:val="nil"/>
          <w:left w:val="nil"/>
          <w:bottom w:val="nil"/>
          <w:right w:val="nil"/>
          <w:between w:val="nil"/>
        </w:pBdr>
        <w:spacing w:before="176" w:line="243" w:lineRule="auto"/>
        <w:ind w:left="11" w:right="7" w:firstLine="13"/>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Abstract: </w:t>
      </w:r>
      <w:r w:rsidR="009D5DCE" w:rsidRPr="00BF7E2C">
        <w:rPr>
          <w:rFonts w:ascii="Cambria" w:eastAsia="Calibri" w:hAnsi="Cambria" w:cs="Calibri"/>
          <w:color w:val="000000"/>
          <w:sz w:val="24"/>
          <w:szCs w:val="24"/>
        </w:rPr>
        <w:t xml:space="preserve">Subjects related to Islamic Religious Education (PAI) have experienced quite big changes due to the digital era. To communicate Islamic values </w:t>
      </w:r>
      <w:r w:rsidR="009D5DCE" w:rsidRPr="00BF7E2C">
        <w:rPr>
          <w:rFonts w:ascii="Cambria" w:eastAsia="Calibri" w:hAnsi="Cambria" w:cs="Times New Roman"/>
          <w:color w:val="000000"/>
          <w:sz w:val="24"/>
          <w:szCs w:val="24"/>
        </w:rPr>
        <w:t>​​</w:t>
      </w:r>
      <w:r w:rsidR="009D5DCE" w:rsidRPr="00BF7E2C">
        <w:rPr>
          <w:rFonts w:ascii="Cambria" w:eastAsia="Calibri" w:hAnsi="Cambria" w:cs="Calibri"/>
          <w:color w:val="000000"/>
          <w:sz w:val="24"/>
          <w:szCs w:val="24"/>
        </w:rPr>
        <w:t xml:space="preserve">effectively, this shift requires adjustments to the use of technology in the educational process. However, the use of technology in PAI teaching is not without difficulties.  By implementing an independent curriculum for PAI learning in the digital era, this research seeks to reveal the difficulties faced when implementing online learning and provide ways that can be implemented to overcome these obstacles. In-depth interview techniques and literature studies are part of the qualitative methodology used in this research. Data was collected from various sources, such as books, scientific publications, and interviews with SMA Muhammadiyah 1 PAI teachers. First, research findings show that the biggest obstacles to PAI learning in the digital era are the lack of parental involvement in the online learning, low digital literacy between teachers and students, and gaps in technology access. Second, the main obstacle is </w:t>
      </w:r>
      <w:r w:rsidR="0023484C">
        <w:rPr>
          <w:rFonts w:ascii="Cambria" w:eastAsia="Calibri" w:hAnsi="Cambria" w:cs="Calibri"/>
          <w:color w:val="000000"/>
          <w:sz w:val="24"/>
          <w:szCs w:val="24"/>
        </w:rPr>
        <w:t>lacking</w:t>
      </w:r>
      <w:r w:rsidR="009D5DCE" w:rsidRPr="00BF7E2C">
        <w:rPr>
          <w:rFonts w:ascii="Cambria" w:eastAsia="Calibri" w:hAnsi="Cambria" w:cs="Calibri"/>
          <w:color w:val="000000"/>
          <w:sz w:val="24"/>
          <w:szCs w:val="24"/>
        </w:rPr>
        <w:t xml:space="preserve"> digital-based, contextual and interesting PAI content. The three recommendations of this research are increasing teacher training in digital literacy, providing technology-based PAI learning resources, and working with the community, parents and schools to improve online religious education. To increase student interest and engagement, this research also highlights the value of project-based learning methodologies and the incorporation of Islamic technology, such as the use of digital Al-Quran applications and prayer simulations. It is hoped that this research can help create PAI learning strategies that are relevant, efficient and in line with the needs of the digital era by identifying problems and potential solutions together. </w:t>
      </w:r>
    </w:p>
    <w:p w14:paraId="4268F8E5" w14:textId="0E1380B5" w:rsidR="001B65F8" w:rsidRPr="00BF7E2C" w:rsidRDefault="001B65F8">
      <w:pPr>
        <w:widowControl w:val="0"/>
        <w:pBdr>
          <w:top w:val="nil"/>
          <w:left w:val="nil"/>
          <w:bottom w:val="nil"/>
          <w:right w:val="nil"/>
          <w:between w:val="nil"/>
        </w:pBdr>
        <w:spacing w:before="176" w:line="243" w:lineRule="auto"/>
        <w:ind w:left="11" w:right="7" w:firstLine="13"/>
        <w:jc w:val="both"/>
        <w:rPr>
          <w:rFonts w:ascii="Cambria" w:eastAsia="Calibri" w:hAnsi="Cambria" w:cs="Calibri"/>
          <w:color w:val="000000"/>
          <w:sz w:val="24"/>
          <w:szCs w:val="24"/>
        </w:rPr>
      </w:pPr>
      <w:r w:rsidRPr="00BF7E2C">
        <w:rPr>
          <w:rFonts w:ascii="Cambria" w:hAnsi="Cambria"/>
          <w:b/>
          <w:bCs/>
          <w:color w:val="000000"/>
          <w:sz w:val="24"/>
          <w:szCs w:val="24"/>
        </w:rPr>
        <w:t>Keywords</w:t>
      </w:r>
      <w:r w:rsidRPr="00BF7E2C">
        <w:rPr>
          <w:rFonts w:ascii="Cambria" w:hAnsi="Cambria"/>
          <w:b/>
          <w:sz w:val="24"/>
          <w:szCs w:val="24"/>
          <w:lang w:val="sv-SE"/>
        </w:rPr>
        <w:t xml:space="preserve">: </w:t>
      </w:r>
      <w:r w:rsidRPr="00BF7E2C">
        <w:rPr>
          <w:rFonts w:ascii="Cambria" w:eastAsia="Calibri" w:hAnsi="Cambria" w:cs="Calibri"/>
          <w:color w:val="000000"/>
          <w:sz w:val="24"/>
          <w:szCs w:val="24"/>
        </w:rPr>
        <w:t>Implementation of Online Learning, Independent Curriculum, Islamic Religious Education</w:t>
      </w:r>
    </w:p>
    <w:p w14:paraId="0EAA4A24" w14:textId="77777777" w:rsidR="001B65F8" w:rsidRPr="00BF7E2C" w:rsidRDefault="001B65F8">
      <w:pPr>
        <w:widowControl w:val="0"/>
        <w:pBdr>
          <w:top w:val="nil"/>
          <w:left w:val="nil"/>
          <w:bottom w:val="nil"/>
          <w:right w:val="nil"/>
          <w:between w:val="nil"/>
        </w:pBdr>
        <w:spacing w:before="176" w:line="243" w:lineRule="auto"/>
        <w:ind w:left="11" w:right="7" w:firstLine="13"/>
        <w:jc w:val="both"/>
        <w:rPr>
          <w:rFonts w:ascii="Cambria" w:eastAsia="Calibri" w:hAnsi="Cambria" w:cs="Calibri"/>
          <w:color w:val="000000"/>
          <w:sz w:val="24"/>
          <w:szCs w:val="24"/>
        </w:rPr>
      </w:pPr>
    </w:p>
    <w:p w14:paraId="35EAEFC4" w14:textId="77777777" w:rsidR="001B65F8" w:rsidRPr="00BF7E2C" w:rsidRDefault="001B65F8">
      <w:pPr>
        <w:widowControl w:val="0"/>
        <w:pBdr>
          <w:top w:val="nil"/>
          <w:left w:val="nil"/>
          <w:bottom w:val="nil"/>
          <w:right w:val="nil"/>
          <w:between w:val="nil"/>
        </w:pBdr>
        <w:spacing w:before="176" w:line="243" w:lineRule="auto"/>
        <w:ind w:left="11" w:right="7" w:firstLine="13"/>
        <w:jc w:val="both"/>
        <w:rPr>
          <w:rFonts w:ascii="Cambria" w:eastAsia="Calibri" w:hAnsi="Cambria" w:cs="Calibri"/>
          <w:color w:val="000000"/>
          <w:sz w:val="24"/>
          <w:szCs w:val="24"/>
        </w:rPr>
      </w:pPr>
    </w:p>
    <w:p w14:paraId="10FCFDE2" w14:textId="77777777" w:rsidR="001B65F8" w:rsidRPr="00BF7E2C" w:rsidRDefault="001B65F8">
      <w:pPr>
        <w:widowControl w:val="0"/>
        <w:pBdr>
          <w:top w:val="nil"/>
          <w:left w:val="nil"/>
          <w:bottom w:val="nil"/>
          <w:right w:val="nil"/>
          <w:between w:val="nil"/>
        </w:pBdr>
        <w:spacing w:before="176" w:line="243" w:lineRule="auto"/>
        <w:ind w:left="11" w:right="7" w:firstLine="13"/>
        <w:jc w:val="both"/>
        <w:rPr>
          <w:rFonts w:ascii="Cambria" w:eastAsia="Calibri" w:hAnsi="Cambria" w:cs="Calibri"/>
          <w:color w:val="000000"/>
          <w:sz w:val="24"/>
          <w:szCs w:val="24"/>
        </w:rPr>
      </w:pPr>
    </w:p>
    <w:p w14:paraId="00000003" w14:textId="2995EF52" w:rsidR="00FD2592" w:rsidRPr="00BF7E2C" w:rsidRDefault="009D5DCE" w:rsidP="001B65F8">
      <w:pPr>
        <w:pStyle w:val="ListParagraph"/>
        <w:widowControl w:val="0"/>
        <w:numPr>
          <w:ilvl w:val="0"/>
          <w:numId w:val="1"/>
        </w:numPr>
        <w:pBdr>
          <w:top w:val="nil"/>
          <w:left w:val="nil"/>
          <w:bottom w:val="nil"/>
          <w:right w:val="nil"/>
          <w:between w:val="nil"/>
        </w:pBdr>
        <w:spacing w:before="623"/>
        <w:rPr>
          <w:rFonts w:ascii="Cambria" w:eastAsia="Calibri" w:hAnsi="Cambria" w:cs="Calibri"/>
          <w:b/>
          <w:bCs/>
          <w:color w:val="000000"/>
          <w:sz w:val="24"/>
          <w:szCs w:val="24"/>
        </w:rPr>
      </w:pPr>
      <w:r w:rsidRPr="00BF7E2C">
        <w:rPr>
          <w:rFonts w:ascii="Cambria" w:eastAsia="Calibri" w:hAnsi="Cambria" w:cs="Calibri"/>
          <w:b/>
          <w:bCs/>
          <w:color w:val="000000"/>
          <w:sz w:val="24"/>
          <w:szCs w:val="24"/>
        </w:rPr>
        <w:t xml:space="preserve">Introduction </w:t>
      </w:r>
    </w:p>
    <w:p w14:paraId="00000004" w14:textId="1B05D407" w:rsidR="00FD2592" w:rsidRPr="00BF7E2C" w:rsidRDefault="009D5DCE" w:rsidP="001B65F8">
      <w:pPr>
        <w:widowControl w:val="0"/>
        <w:pBdr>
          <w:top w:val="nil"/>
          <w:left w:val="nil"/>
          <w:bottom w:val="nil"/>
          <w:right w:val="nil"/>
          <w:between w:val="nil"/>
        </w:pBdr>
        <w:ind w:left="8" w:right="7" w:firstLine="736"/>
        <w:jc w:val="both"/>
        <w:rPr>
          <w:rFonts w:ascii="Cambria" w:eastAsia="Calibri" w:hAnsi="Cambria" w:cs="Calibri"/>
          <w:color w:val="000000"/>
          <w:sz w:val="24"/>
          <w:szCs w:val="24"/>
        </w:rPr>
      </w:pPr>
      <w:bookmarkStart w:id="0" w:name="_Hlk186905789"/>
      <w:r w:rsidRPr="00BF7E2C">
        <w:rPr>
          <w:rFonts w:ascii="Cambria" w:eastAsia="Calibri" w:hAnsi="Cambria" w:cs="Calibri"/>
          <w:color w:val="000000"/>
          <w:sz w:val="24"/>
          <w:szCs w:val="24"/>
        </w:rPr>
        <w:t xml:space="preserve">Significant improvements have occurred in Indonesian education </w:t>
      </w:r>
      <w:r w:rsidR="00BB769B" w:rsidRPr="00BF7E2C">
        <w:rPr>
          <w:rFonts w:ascii="Cambria" w:eastAsia="Calibri" w:hAnsi="Cambria" w:cs="Calibri"/>
          <w:color w:val="000000"/>
          <w:sz w:val="24"/>
          <w:szCs w:val="24"/>
        </w:rPr>
        <w:t>due to</w:t>
      </w:r>
      <w:r w:rsidRPr="00BF7E2C">
        <w:rPr>
          <w:rFonts w:ascii="Cambria" w:eastAsia="Calibri" w:hAnsi="Cambria" w:cs="Calibri"/>
          <w:color w:val="000000"/>
          <w:sz w:val="24"/>
          <w:szCs w:val="24"/>
        </w:rPr>
        <w:t xml:space="preserve"> the </w:t>
      </w:r>
      <w:r w:rsidRPr="00BF7E2C">
        <w:rPr>
          <w:rFonts w:ascii="Cambria" w:eastAsia="Calibri" w:hAnsi="Cambria" w:cs="Calibri"/>
          <w:color w:val="000000"/>
          <w:sz w:val="24"/>
          <w:szCs w:val="24"/>
        </w:rPr>
        <w:lastRenderedPageBreak/>
        <w:t xml:space="preserve">COVID-19 pandemic. To ensure that education continues even in emergency situations, the traditional face-to-face learning process must now be shifted to online learning. This shift requires intelligence and originality in the context of Islamic Religious Education (PAI) in order to maintain the transfer of Islamic values </w:t>
      </w:r>
      <w:r w:rsidRPr="00BF7E2C">
        <w:rPr>
          <w:rFonts w:ascii="Cambria" w:eastAsia="Calibri" w:hAnsi="Cambria" w:cs="Times New Roman"/>
          <w:color w:val="000000"/>
          <w:sz w:val="24"/>
          <w:szCs w:val="24"/>
        </w:rPr>
        <w:t>​​</w:t>
      </w:r>
      <w:r w:rsidRPr="00BF7E2C">
        <w:rPr>
          <w:rFonts w:ascii="Cambria" w:eastAsia="Calibri" w:hAnsi="Cambria" w:cs="Calibri"/>
          <w:color w:val="000000"/>
          <w:sz w:val="24"/>
          <w:szCs w:val="24"/>
        </w:rPr>
        <w:t>to students as well as possible, especially through digital media. The demands of the twenty-first century, which incorporates technology into various aspects of life, including education, can be fulfilled through this action. A curriculum is a series of educational experiences and assignments designed to help students achieve learning goals set by a recognized educational institution. A set of plans and arrangements regarding objectives, content</w:t>
      </w:r>
      <w:r w:rsidR="00BB769B" w:rsidRPr="00BF7E2C">
        <w:rPr>
          <w:rFonts w:ascii="Cambria" w:eastAsia="Calibri" w:hAnsi="Cambria" w:cs="Calibri"/>
          <w:color w:val="000000"/>
          <w:sz w:val="24"/>
          <w:szCs w:val="24"/>
        </w:rPr>
        <w:t>,</w:t>
      </w:r>
      <w:r w:rsidRPr="00BF7E2C">
        <w:rPr>
          <w:rFonts w:ascii="Cambria" w:eastAsia="Calibri" w:hAnsi="Cambria" w:cs="Calibri"/>
          <w:color w:val="000000"/>
          <w:sz w:val="24"/>
          <w:szCs w:val="24"/>
        </w:rPr>
        <w:t xml:space="preserve"> and learning materials, as well as methods used as guidelines for implementing learning activities to achieve certain educational goals, is what is formulated in the Indonesian constitution as a curriculum (UU No. 20 of 2003, article 1 paragraph 19). </w:t>
      </w:r>
    </w:p>
    <w:p w14:paraId="00000005" w14:textId="77777777" w:rsidR="00FD2592" w:rsidRPr="00BF7E2C" w:rsidRDefault="009D5DCE" w:rsidP="001B65F8">
      <w:pPr>
        <w:widowControl w:val="0"/>
        <w:pBdr>
          <w:top w:val="nil"/>
          <w:left w:val="nil"/>
          <w:bottom w:val="nil"/>
          <w:right w:val="nil"/>
          <w:between w:val="nil"/>
        </w:pBdr>
        <w:ind w:right="8" w:firstLine="744"/>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Lesson plan that will be presented to students during a certain educational level period is included in the curriculum, namely a collection of educational subjects and activities offered by an educational institution. To meet </w:t>
      </w:r>
    </w:p>
    <w:p w14:paraId="00000006" w14:textId="30D9824A" w:rsidR="00FD2592" w:rsidRPr="00BF7E2C" w:rsidRDefault="001B65F8" w:rsidP="001B65F8">
      <w:pPr>
        <w:widowControl w:val="0"/>
        <w:pBdr>
          <w:top w:val="nil"/>
          <w:left w:val="nil"/>
          <w:bottom w:val="nil"/>
          <w:right w:val="nil"/>
          <w:between w:val="nil"/>
        </w:pBdr>
        <w:ind w:left="15" w:right="8" w:hanging="6"/>
        <w:jc w:val="both"/>
        <w:rPr>
          <w:rFonts w:ascii="Cambria" w:eastAsia="Calibri" w:hAnsi="Cambria" w:cs="Calibri"/>
          <w:color w:val="000000"/>
          <w:sz w:val="24"/>
          <w:szCs w:val="24"/>
        </w:rPr>
      </w:pPr>
      <w:r w:rsidRPr="00BF7E2C">
        <w:rPr>
          <w:rFonts w:ascii="Cambria" w:eastAsia="Calibri" w:hAnsi="Cambria" w:cs="Calibri"/>
          <w:color w:val="000000"/>
          <w:sz w:val="24"/>
          <w:szCs w:val="24"/>
        </w:rPr>
        <w:t>Educational</w:t>
      </w:r>
      <w:r w:rsidR="009D5DCE" w:rsidRPr="00BF7E2C">
        <w:rPr>
          <w:rFonts w:ascii="Cambria" w:eastAsia="Calibri" w:hAnsi="Cambria" w:cs="Calibri"/>
          <w:color w:val="000000"/>
          <w:sz w:val="24"/>
          <w:szCs w:val="24"/>
        </w:rPr>
        <w:t xml:space="preserve"> and employment demands, these subjects are arranged according to the circumstances and abilities of each level of education. The duration of the curriculum is usually modified to reflect the goals and objectives of the existing educational system. The purpose of this curriculum is to guide education towards the goals and direction of overall learning activities. (</w:t>
      </w:r>
      <w:proofErr w:type="spellStart"/>
      <w:r w:rsidR="009D5DCE" w:rsidRPr="00BF7E2C">
        <w:rPr>
          <w:rFonts w:ascii="Cambria" w:eastAsia="Calibri" w:hAnsi="Cambria" w:cs="Calibri"/>
          <w:color w:val="000000"/>
          <w:sz w:val="24"/>
          <w:szCs w:val="24"/>
        </w:rPr>
        <w:t>Rulitawati</w:t>
      </w:r>
      <w:proofErr w:type="spellEnd"/>
      <w:r w:rsidR="009D5DCE" w:rsidRPr="00BF7E2C">
        <w:rPr>
          <w:rFonts w:ascii="Cambria" w:eastAsia="Calibri" w:hAnsi="Cambria" w:cs="Calibri"/>
          <w:color w:val="000000"/>
          <w:sz w:val="24"/>
          <w:szCs w:val="24"/>
        </w:rPr>
        <w:t xml:space="preserve">, Educational Administration and Supervision, 2024) </w:t>
      </w:r>
    </w:p>
    <w:p w14:paraId="00000007" w14:textId="7EF80F69" w:rsidR="00FD2592" w:rsidRPr="00BF7E2C" w:rsidRDefault="009D5DCE" w:rsidP="001B65F8">
      <w:pPr>
        <w:widowControl w:val="0"/>
        <w:pBdr>
          <w:top w:val="nil"/>
          <w:left w:val="nil"/>
          <w:bottom w:val="nil"/>
          <w:right w:val="nil"/>
          <w:between w:val="nil"/>
        </w:pBdr>
        <w:ind w:left="18" w:right="7" w:firstLine="726"/>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Responding to demands for more adaptive, relevant and competency-based education, the Independent Curriculum was born. (Ministry of Education and Culture, Research and Technology, 2022.). In accordance with the Pancasila Student Profile which includes a religious component, this curriculum places great emphasis on character development and student-focused teaching. With the implementation of the Merdeka Curriculum, online education at PAI is expected to prioritize character development, critical thinking skills, and strengthening spiritual values </w:t>
      </w:r>
      <w:r w:rsidRPr="00BF7E2C">
        <w:rPr>
          <w:rFonts w:ascii="Cambria" w:eastAsia="Calibri" w:hAnsi="Cambria" w:cs="Times New Roman"/>
          <w:color w:val="000000"/>
          <w:sz w:val="24"/>
          <w:szCs w:val="24"/>
        </w:rPr>
        <w:t>​​</w:t>
      </w:r>
      <w:r w:rsidRPr="00BF7E2C">
        <w:rPr>
          <w:rFonts w:ascii="Cambria" w:eastAsia="Calibri" w:hAnsi="Cambria" w:cs="Calibri"/>
          <w:color w:val="000000"/>
          <w:sz w:val="24"/>
          <w:szCs w:val="24"/>
        </w:rPr>
        <w:t xml:space="preserve">in addition to delivering content. (Yusuf, "Digital-Based PAI Learning in the Independent Curriculum </w:t>
      </w:r>
      <w:r w:rsidR="00F92BDB" w:rsidRPr="00BF7E2C">
        <w:rPr>
          <w:rFonts w:ascii="Cambria" w:eastAsia="Calibri" w:hAnsi="Cambria" w:cs="Calibri"/>
          <w:color w:val="000000"/>
          <w:sz w:val="24"/>
          <w:szCs w:val="24"/>
        </w:rPr>
        <w:t>Era,</w:t>
      </w:r>
      <w:r w:rsidRPr="00BF7E2C">
        <w:rPr>
          <w:rFonts w:ascii="Cambria" w:eastAsia="Calibri" w:hAnsi="Cambria" w:cs="Calibri"/>
          <w:color w:val="000000"/>
          <w:sz w:val="24"/>
          <w:szCs w:val="24"/>
        </w:rPr>
        <w:t xml:space="preserve"> 2022). </w:t>
      </w:r>
    </w:p>
    <w:p w14:paraId="00000008" w14:textId="77777777" w:rsidR="00FD2592" w:rsidRPr="00BF7E2C" w:rsidRDefault="009D5DCE" w:rsidP="001B65F8">
      <w:pPr>
        <w:widowControl w:val="0"/>
        <w:pBdr>
          <w:top w:val="nil"/>
          <w:left w:val="nil"/>
          <w:bottom w:val="nil"/>
          <w:right w:val="nil"/>
          <w:between w:val="nil"/>
        </w:pBdr>
        <w:ind w:left="8" w:right="7" w:firstLine="726"/>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PAI teachers can use various digital platforms, including video conferencing applications, Learning Management Systems (LMS), and other interactive media, in the context of online learning. Opportunities to develop more contextual and engaging learning experiences are presented through the use of this technology. However, there are a number of obstacles to its implementation, such as inadequate digital literacy, limited access to technology, and gaps in student enthusiasm for learning. (Arifin Z., 2021). Apart from that, to maintain alignment with students' needs, implementing online learning at PAI requires strategies that can be adapted. This involves combining project-based collaborative learning strategies and digital media-based formative evaluation. In addition to helping students achieve important competencies, this method instills Islamic ideals in their daily lives. (Siregar, Medan). </w:t>
      </w:r>
    </w:p>
    <w:p w14:paraId="00000009" w14:textId="77777777" w:rsidR="00FD2592" w:rsidRPr="00BF7E2C" w:rsidRDefault="009D5DCE" w:rsidP="001B65F8">
      <w:pPr>
        <w:widowControl w:val="0"/>
        <w:pBdr>
          <w:top w:val="nil"/>
          <w:left w:val="nil"/>
          <w:bottom w:val="nil"/>
          <w:right w:val="nil"/>
          <w:between w:val="nil"/>
        </w:pBdr>
        <w:ind w:left="20" w:right="6" w:firstLine="724"/>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However, the teacher's ability to create, implement and assess learning strategies that are in line with the Independent Curriculum really determines the success of online learning at PAI. Instructors must make innovative use of the tools they have, such as using </w:t>
      </w:r>
      <w:r w:rsidRPr="00BF7E2C">
        <w:rPr>
          <w:rFonts w:ascii="Cambria" w:eastAsia="Calibri" w:hAnsi="Cambria" w:cs="Calibri"/>
          <w:color w:val="000000"/>
          <w:sz w:val="24"/>
          <w:szCs w:val="24"/>
        </w:rPr>
        <w:lastRenderedPageBreak/>
        <w:t xml:space="preserve">digital Al-Quran applications, prayer simulation films, or other multimedia materials that can increase student engagement. For instructors to maximize the use of technology as a teaching tool, this requires ongoing training. </w:t>
      </w:r>
    </w:p>
    <w:p w14:paraId="0000000A" w14:textId="77777777" w:rsidR="00FD2592" w:rsidRPr="00BF7E2C" w:rsidRDefault="009D5DCE" w:rsidP="001B65F8">
      <w:pPr>
        <w:widowControl w:val="0"/>
        <w:pBdr>
          <w:top w:val="nil"/>
          <w:left w:val="nil"/>
          <w:bottom w:val="nil"/>
          <w:right w:val="nil"/>
          <w:between w:val="nil"/>
        </w:pBdr>
        <w:ind w:left="8" w:right="7" w:firstLine="736"/>
        <w:jc w:val="both"/>
        <w:rPr>
          <w:rFonts w:ascii="Cambria" w:eastAsia="Calibri" w:hAnsi="Cambria" w:cs="Calibri"/>
          <w:color w:val="000000"/>
          <w:sz w:val="24"/>
          <w:szCs w:val="24"/>
        </w:rPr>
      </w:pPr>
      <w:r w:rsidRPr="00BF7E2C">
        <w:rPr>
          <w:rFonts w:ascii="Cambria" w:eastAsia="Calibri" w:hAnsi="Cambria" w:cs="Calibri"/>
          <w:color w:val="000000"/>
          <w:sz w:val="24"/>
          <w:szCs w:val="24"/>
        </w:rPr>
        <w:t>While there are many benefits to online learning, such as time flexibility and material accessibility, there are also a number of obstacles to overcome. One of the biggest challenges is the lack of adequate technological infrastructure, especially in rural areas. Apart from that, learning effectiveness is often influenced by the lack of involvement of parents in accompanying their children during the online learning process. The extent to which the implementation of the Merdeka Curriculum online learning at PAI can improve students' understanding of religious content and help shape their personality in accordance with Islamic teachings should be assessed as part of the evaluation. This study also needs to evaluate the factors for achieving the goals of religious education, namely the formation of individuals who are faithful, devout and pious and have good morals. (Abdullah, 2022).</w:t>
      </w:r>
    </w:p>
    <w:p w14:paraId="0000000B" w14:textId="77777777" w:rsidR="00FD2592" w:rsidRPr="00BF7E2C" w:rsidRDefault="009D5DCE" w:rsidP="001B65F8">
      <w:pPr>
        <w:widowControl w:val="0"/>
        <w:pBdr>
          <w:top w:val="nil"/>
          <w:left w:val="nil"/>
          <w:bottom w:val="nil"/>
          <w:right w:val="nil"/>
          <w:between w:val="nil"/>
        </w:pBdr>
        <w:ind w:left="13" w:right="51" w:firstLine="731"/>
        <w:jc w:val="both"/>
        <w:rPr>
          <w:rFonts w:ascii="Cambria" w:eastAsia="Calibri" w:hAnsi="Cambria" w:cs="Calibri"/>
          <w:b/>
          <w:color w:val="000000"/>
          <w:sz w:val="24"/>
          <w:szCs w:val="24"/>
        </w:rPr>
      </w:pPr>
      <w:r w:rsidRPr="00BF7E2C">
        <w:rPr>
          <w:rFonts w:ascii="Cambria" w:eastAsia="Calibri" w:hAnsi="Cambria" w:cs="Calibri"/>
          <w:color w:val="000000"/>
          <w:sz w:val="24"/>
          <w:szCs w:val="24"/>
        </w:rPr>
        <w:t xml:space="preserve">Seeing this context, research regarding the use of Independent Curriculum-based online education in PAI becomes very relevant. This review is useful in addition to offering guidance on best practices that can be used. </w:t>
      </w:r>
      <w:r w:rsidRPr="00BF7E2C">
        <w:rPr>
          <w:rFonts w:ascii="Cambria" w:eastAsia="Calibri" w:hAnsi="Cambria" w:cs="Calibri"/>
          <w:b/>
          <w:color w:val="000000"/>
          <w:sz w:val="24"/>
          <w:szCs w:val="24"/>
        </w:rPr>
        <w:t>"How to Implement Online Learning by Utilizing the Independent Curriculum in PAI Learning at SMA Muhammadiyah 1 Palembang". For this reason, researchers will reveal the problems faced at SMA Muhammadiyah 1 Palembang.</w:t>
      </w:r>
      <w:bookmarkEnd w:id="0"/>
      <w:r w:rsidRPr="00BF7E2C">
        <w:rPr>
          <w:rFonts w:ascii="Cambria" w:eastAsia="Calibri" w:hAnsi="Cambria" w:cs="Calibri"/>
          <w:b/>
          <w:color w:val="000000"/>
          <w:sz w:val="24"/>
          <w:szCs w:val="24"/>
        </w:rPr>
        <w:t xml:space="preserve"> </w:t>
      </w:r>
    </w:p>
    <w:p w14:paraId="20CB141F" w14:textId="77777777" w:rsidR="00F92BDB" w:rsidRPr="00BF7E2C" w:rsidRDefault="00F92BDB" w:rsidP="001B65F8">
      <w:pPr>
        <w:widowControl w:val="0"/>
        <w:pBdr>
          <w:top w:val="nil"/>
          <w:left w:val="nil"/>
          <w:bottom w:val="nil"/>
          <w:right w:val="nil"/>
          <w:between w:val="nil"/>
        </w:pBdr>
        <w:ind w:left="13" w:right="51" w:firstLine="731"/>
        <w:jc w:val="both"/>
        <w:rPr>
          <w:rFonts w:ascii="Cambria" w:eastAsia="Calibri" w:hAnsi="Cambria" w:cs="Calibri"/>
          <w:b/>
          <w:color w:val="000000"/>
          <w:sz w:val="24"/>
          <w:szCs w:val="24"/>
        </w:rPr>
      </w:pPr>
    </w:p>
    <w:p w14:paraId="11E53BA0" w14:textId="2E8C7ACF" w:rsidR="00F92BDB" w:rsidRPr="00BF7E2C" w:rsidRDefault="00F92BDB" w:rsidP="00F92BDB">
      <w:pPr>
        <w:pStyle w:val="ListParagraph"/>
        <w:widowControl w:val="0"/>
        <w:numPr>
          <w:ilvl w:val="0"/>
          <w:numId w:val="1"/>
        </w:numPr>
        <w:spacing w:line="240" w:lineRule="auto"/>
        <w:jc w:val="both"/>
        <w:outlineLvl w:val="0"/>
        <w:rPr>
          <w:rFonts w:ascii="Cambria" w:hAnsi="Cambria"/>
          <w:sz w:val="24"/>
          <w:szCs w:val="24"/>
        </w:rPr>
      </w:pPr>
      <w:r w:rsidRPr="00BF7E2C">
        <w:rPr>
          <w:rFonts w:ascii="Cambria" w:hAnsi="Cambria"/>
          <w:b/>
          <w:sz w:val="24"/>
          <w:szCs w:val="24"/>
        </w:rPr>
        <w:t>Methods</w:t>
      </w:r>
    </w:p>
    <w:p w14:paraId="79E331E5" w14:textId="5EB15B33" w:rsidR="007935EA" w:rsidRDefault="009D5DCE" w:rsidP="007C3328">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rPr>
      </w:pPr>
      <w:bookmarkStart w:id="1" w:name="_Hlk186905990"/>
      <w:r w:rsidRPr="00BF7E2C">
        <w:rPr>
          <w:rFonts w:ascii="Cambria" w:eastAsia="Calibri" w:hAnsi="Cambria" w:cs="Calibri"/>
          <w:color w:val="000000"/>
          <w:sz w:val="24"/>
          <w:szCs w:val="24"/>
        </w:rPr>
        <w:t xml:space="preserve">The aim of this research is to examine the Muhammadiyah High School education system which utilizes information technology in the digital era to develop an </w:t>
      </w:r>
      <w:proofErr w:type="gramStart"/>
      <w:r w:rsidRPr="00BF7E2C">
        <w:rPr>
          <w:rFonts w:ascii="Cambria" w:eastAsia="Calibri" w:hAnsi="Cambria" w:cs="Calibri"/>
          <w:color w:val="000000"/>
          <w:sz w:val="24"/>
          <w:szCs w:val="24"/>
        </w:rPr>
        <w:t>Independent</w:t>
      </w:r>
      <w:proofErr w:type="gramEnd"/>
      <w:r w:rsidRPr="00BF7E2C">
        <w:rPr>
          <w:rFonts w:ascii="Cambria" w:eastAsia="Calibri" w:hAnsi="Cambria" w:cs="Calibri"/>
          <w:color w:val="000000"/>
          <w:sz w:val="24"/>
          <w:szCs w:val="24"/>
        </w:rPr>
        <w:t xml:space="preserve"> curriculum that provides access to students in the learning process. The research location was SMA Muhammadiyah 1 Palembang, the Principal, Deputy Head of Curriculum, and instructors who implemented the Independent Curriculum were the subjects of qualitative research</w:t>
      </w:r>
      <w:r w:rsidR="006B79D5">
        <w:rPr>
          <w:rFonts w:ascii="Cambria" w:eastAsia="Calibri" w:hAnsi="Cambria" w:cs="Calibri"/>
          <w:color w:val="000000"/>
          <w:sz w:val="24"/>
          <w:szCs w:val="24"/>
        </w:rPr>
        <w:t xml:space="preserve">, </w:t>
      </w:r>
      <w:proofErr w:type="spellStart"/>
      <w:r w:rsidR="006B79D5" w:rsidRPr="007935EA">
        <w:rPr>
          <w:rFonts w:ascii="Cambria" w:eastAsia="Calibri" w:hAnsi="Cambria" w:cs="Calibri"/>
          <w:b/>
          <w:bCs/>
          <w:color w:val="000000"/>
          <w:sz w:val="24"/>
          <w:szCs w:val="24"/>
        </w:rPr>
        <w:t>terdiri</w:t>
      </w:r>
      <w:proofErr w:type="spellEnd"/>
      <w:r w:rsidR="006B79D5" w:rsidRPr="007935EA">
        <w:rPr>
          <w:rFonts w:ascii="Cambria" w:eastAsia="Calibri" w:hAnsi="Cambria" w:cs="Calibri"/>
          <w:b/>
          <w:bCs/>
          <w:color w:val="000000"/>
          <w:sz w:val="24"/>
          <w:szCs w:val="24"/>
        </w:rPr>
        <w:t xml:space="preserve"> </w:t>
      </w:r>
      <w:proofErr w:type="spellStart"/>
      <w:r w:rsidR="006B79D5" w:rsidRPr="007935EA">
        <w:rPr>
          <w:rFonts w:ascii="Cambria" w:eastAsia="Calibri" w:hAnsi="Cambria" w:cs="Calibri"/>
          <w:b/>
          <w:bCs/>
          <w:color w:val="000000"/>
          <w:sz w:val="24"/>
          <w:szCs w:val="24"/>
        </w:rPr>
        <w:t>dari</w:t>
      </w:r>
      <w:proofErr w:type="spellEnd"/>
      <w:r w:rsidR="007935EA">
        <w:rPr>
          <w:rFonts w:ascii="Cambria" w:eastAsia="Calibri" w:hAnsi="Cambria" w:cs="Calibri"/>
          <w:b/>
          <w:bCs/>
          <w:color w:val="000000"/>
          <w:sz w:val="24"/>
          <w:szCs w:val="24"/>
        </w:rPr>
        <w:t xml:space="preserve"> </w:t>
      </w:r>
      <w:r w:rsidR="007935EA" w:rsidRPr="007935EA">
        <w:rPr>
          <w:rFonts w:ascii="Cambria" w:eastAsia="Calibri" w:hAnsi="Cambria" w:cs="Calibri"/>
          <w:b/>
          <w:bCs/>
          <w:color w:val="000000"/>
          <w:sz w:val="24"/>
          <w:szCs w:val="24"/>
        </w:rPr>
        <w:t xml:space="preserve">Wakil </w:t>
      </w:r>
      <w:proofErr w:type="spellStart"/>
      <w:r w:rsidR="007935EA" w:rsidRPr="007935EA">
        <w:rPr>
          <w:rFonts w:ascii="Cambria" w:eastAsia="Calibri" w:hAnsi="Cambria" w:cs="Calibri"/>
          <w:b/>
          <w:bCs/>
          <w:color w:val="000000"/>
          <w:sz w:val="24"/>
          <w:szCs w:val="24"/>
        </w:rPr>
        <w:t>Ismuba</w:t>
      </w:r>
      <w:proofErr w:type="spellEnd"/>
      <w:r w:rsidR="007935EA" w:rsidRPr="007935EA">
        <w:rPr>
          <w:rFonts w:ascii="Cambria" w:eastAsia="Calibri" w:hAnsi="Cambria" w:cs="Calibri"/>
          <w:b/>
          <w:bCs/>
          <w:color w:val="000000"/>
          <w:sz w:val="24"/>
          <w:szCs w:val="24"/>
        </w:rPr>
        <w:t xml:space="preserve">. </w:t>
      </w:r>
      <w:proofErr w:type="spellStart"/>
      <w:r w:rsidR="007935EA" w:rsidRPr="007935EA">
        <w:rPr>
          <w:rFonts w:ascii="Cambria" w:eastAsia="Calibri" w:hAnsi="Cambria" w:cs="Calibri"/>
          <w:b/>
          <w:bCs/>
          <w:color w:val="000000"/>
          <w:sz w:val="24"/>
          <w:szCs w:val="24"/>
        </w:rPr>
        <w:t>Pak.Basid</w:t>
      </w:r>
      <w:proofErr w:type="spellEnd"/>
      <w:r w:rsidR="007935EA" w:rsidRPr="007935EA">
        <w:rPr>
          <w:rFonts w:ascii="Cambria" w:eastAsia="Calibri" w:hAnsi="Cambria" w:cs="Calibri"/>
          <w:b/>
          <w:bCs/>
          <w:color w:val="000000"/>
          <w:sz w:val="24"/>
          <w:szCs w:val="24"/>
        </w:rPr>
        <w:t xml:space="preserve">. </w:t>
      </w:r>
      <w:proofErr w:type="spellStart"/>
      <w:proofErr w:type="gramStart"/>
      <w:r w:rsidR="007935EA" w:rsidRPr="007935EA">
        <w:rPr>
          <w:rFonts w:ascii="Cambria" w:eastAsia="Calibri" w:hAnsi="Cambria" w:cs="Calibri"/>
          <w:b/>
          <w:bCs/>
          <w:color w:val="000000"/>
          <w:sz w:val="24"/>
          <w:szCs w:val="24"/>
        </w:rPr>
        <w:t>S.Pd</w:t>
      </w:r>
      <w:proofErr w:type="spellEnd"/>
      <w:proofErr w:type="gramEnd"/>
      <w:r w:rsidR="007C3328">
        <w:rPr>
          <w:rFonts w:ascii="Cambria" w:eastAsia="Calibri" w:hAnsi="Cambria" w:cs="Calibri"/>
          <w:b/>
          <w:bCs/>
          <w:color w:val="000000"/>
          <w:sz w:val="24"/>
          <w:szCs w:val="24"/>
        </w:rPr>
        <w:t xml:space="preserve">, </w:t>
      </w:r>
      <w:r w:rsidR="007935EA" w:rsidRPr="007935EA">
        <w:rPr>
          <w:rFonts w:ascii="Cambria" w:eastAsia="Calibri" w:hAnsi="Cambria" w:cs="Calibri"/>
          <w:b/>
          <w:bCs/>
          <w:color w:val="000000"/>
          <w:sz w:val="24"/>
          <w:szCs w:val="24"/>
        </w:rPr>
        <w:t xml:space="preserve">Pak. Edi </w:t>
      </w:r>
      <w:proofErr w:type="spellStart"/>
      <w:r w:rsidR="007935EA" w:rsidRPr="007935EA">
        <w:rPr>
          <w:rFonts w:ascii="Cambria" w:eastAsia="Calibri" w:hAnsi="Cambria" w:cs="Calibri"/>
          <w:b/>
          <w:bCs/>
          <w:color w:val="000000"/>
          <w:sz w:val="24"/>
          <w:szCs w:val="24"/>
        </w:rPr>
        <w:t>susanto</w:t>
      </w:r>
      <w:proofErr w:type="spellEnd"/>
      <w:r w:rsidR="007935EA" w:rsidRPr="007935EA">
        <w:rPr>
          <w:rFonts w:ascii="Cambria" w:eastAsia="Calibri" w:hAnsi="Cambria" w:cs="Calibri"/>
          <w:b/>
          <w:bCs/>
          <w:color w:val="000000"/>
          <w:sz w:val="24"/>
          <w:szCs w:val="24"/>
        </w:rPr>
        <w:t xml:space="preserve">. </w:t>
      </w:r>
      <w:proofErr w:type="spellStart"/>
      <w:r w:rsidR="007935EA" w:rsidRPr="007935EA">
        <w:rPr>
          <w:rFonts w:ascii="Cambria" w:eastAsia="Calibri" w:hAnsi="Cambria" w:cs="Calibri"/>
          <w:b/>
          <w:bCs/>
          <w:color w:val="000000"/>
          <w:sz w:val="24"/>
          <w:szCs w:val="24"/>
        </w:rPr>
        <w:t>M.</w:t>
      </w:r>
      <w:proofErr w:type="gramStart"/>
      <w:r w:rsidR="007935EA" w:rsidRPr="007935EA">
        <w:rPr>
          <w:rFonts w:ascii="Cambria" w:eastAsia="Calibri" w:hAnsi="Cambria" w:cs="Calibri"/>
          <w:b/>
          <w:bCs/>
          <w:color w:val="000000"/>
          <w:sz w:val="24"/>
          <w:szCs w:val="24"/>
        </w:rPr>
        <w:t>Pd.I</w:t>
      </w:r>
      <w:proofErr w:type="spellEnd"/>
      <w:proofErr w:type="gramEnd"/>
      <w:r w:rsidR="007C3328">
        <w:rPr>
          <w:rFonts w:ascii="Cambria" w:eastAsia="Calibri" w:hAnsi="Cambria" w:cs="Calibri"/>
          <w:b/>
          <w:bCs/>
          <w:color w:val="000000"/>
          <w:sz w:val="24"/>
          <w:szCs w:val="24"/>
        </w:rPr>
        <w:t xml:space="preserve">, </w:t>
      </w:r>
      <w:r w:rsidR="007935EA" w:rsidRPr="007935EA">
        <w:rPr>
          <w:rFonts w:ascii="Cambria" w:eastAsia="Calibri" w:hAnsi="Cambria" w:cs="Calibri"/>
          <w:b/>
          <w:bCs/>
          <w:color w:val="000000"/>
          <w:sz w:val="24"/>
          <w:szCs w:val="24"/>
        </w:rPr>
        <w:t xml:space="preserve">Pak </w:t>
      </w:r>
      <w:proofErr w:type="spellStart"/>
      <w:r w:rsidR="007935EA" w:rsidRPr="007935EA">
        <w:rPr>
          <w:rFonts w:ascii="Cambria" w:eastAsia="Calibri" w:hAnsi="Cambria" w:cs="Calibri"/>
          <w:b/>
          <w:bCs/>
          <w:color w:val="000000"/>
          <w:sz w:val="24"/>
          <w:szCs w:val="24"/>
        </w:rPr>
        <w:t>Karnedi</w:t>
      </w:r>
      <w:proofErr w:type="spellEnd"/>
      <w:r w:rsidR="007935EA" w:rsidRPr="007935EA">
        <w:rPr>
          <w:rFonts w:ascii="Cambria" w:eastAsia="Calibri" w:hAnsi="Cambria" w:cs="Calibri"/>
          <w:b/>
          <w:bCs/>
          <w:color w:val="000000"/>
          <w:sz w:val="24"/>
          <w:szCs w:val="24"/>
        </w:rPr>
        <w:t xml:space="preserve">. </w:t>
      </w:r>
      <w:proofErr w:type="spellStart"/>
      <w:r w:rsidR="007935EA" w:rsidRPr="00426979">
        <w:rPr>
          <w:rFonts w:ascii="Cambria" w:eastAsia="Calibri" w:hAnsi="Cambria" w:cs="Calibri"/>
          <w:b/>
          <w:bCs/>
          <w:color w:val="000000"/>
          <w:sz w:val="24"/>
          <w:szCs w:val="24"/>
        </w:rPr>
        <w:t>S.</w:t>
      </w:r>
      <w:proofErr w:type="gramStart"/>
      <w:r w:rsidR="007935EA" w:rsidRPr="00426979">
        <w:rPr>
          <w:rFonts w:ascii="Cambria" w:eastAsia="Calibri" w:hAnsi="Cambria" w:cs="Calibri"/>
          <w:b/>
          <w:bCs/>
          <w:color w:val="000000"/>
          <w:sz w:val="24"/>
          <w:szCs w:val="24"/>
        </w:rPr>
        <w:t>Pd.I</w:t>
      </w:r>
      <w:proofErr w:type="spellEnd"/>
      <w:proofErr w:type="gramEnd"/>
      <w:r w:rsidR="007C3328">
        <w:rPr>
          <w:rFonts w:ascii="Cambria" w:eastAsia="Calibri" w:hAnsi="Cambria" w:cs="Calibri"/>
          <w:b/>
          <w:bCs/>
          <w:color w:val="000000"/>
          <w:sz w:val="24"/>
          <w:szCs w:val="24"/>
        </w:rPr>
        <w:t xml:space="preserve">, </w:t>
      </w:r>
      <w:r w:rsidR="007935EA" w:rsidRPr="00426979">
        <w:rPr>
          <w:rFonts w:ascii="Cambria" w:eastAsia="Calibri" w:hAnsi="Cambria" w:cs="Calibri"/>
          <w:b/>
          <w:bCs/>
          <w:color w:val="000000"/>
          <w:sz w:val="24"/>
          <w:szCs w:val="24"/>
        </w:rPr>
        <w:t xml:space="preserve">Pak. </w:t>
      </w:r>
      <w:proofErr w:type="spellStart"/>
      <w:r w:rsidR="007935EA" w:rsidRPr="00426979">
        <w:rPr>
          <w:rFonts w:ascii="Cambria" w:eastAsia="Calibri" w:hAnsi="Cambria" w:cs="Calibri"/>
          <w:b/>
          <w:bCs/>
          <w:color w:val="000000"/>
          <w:sz w:val="24"/>
          <w:szCs w:val="24"/>
        </w:rPr>
        <w:t>Bustomi</w:t>
      </w:r>
      <w:proofErr w:type="spellEnd"/>
      <w:r w:rsidR="007935EA" w:rsidRPr="00426979">
        <w:rPr>
          <w:rFonts w:ascii="Cambria" w:eastAsia="Calibri" w:hAnsi="Cambria" w:cs="Calibri"/>
          <w:b/>
          <w:bCs/>
          <w:color w:val="000000"/>
          <w:sz w:val="24"/>
          <w:szCs w:val="24"/>
        </w:rPr>
        <w:t xml:space="preserve">. </w:t>
      </w:r>
      <w:proofErr w:type="spellStart"/>
      <w:r w:rsidR="007935EA" w:rsidRPr="00426979">
        <w:rPr>
          <w:rFonts w:ascii="Cambria" w:eastAsia="Calibri" w:hAnsi="Cambria" w:cs="Calibri"/>
          <w:b/>
          <w:bCs/>
          <w:color w:val="000000"/>
          <w:sz w:val="24"/>
          <w:szCs w:val="24"/>
        </w:rPr>
        <w:t>M.Pd.I</w:t>
      </w:r>
      <w:proofErr w:type="spellEnd"/>
      <w:r w:rsidR="007935EA" w:rsidRPr="00426979">
        <w:rPr>
          <w:rFonts w:ascii="Cambria" w:eastAsia="Calibri" w:hAnsi="Cambria" w:cs="Calibri"/>
          <w:b/>
          <w:bCs/>
          <w:color w:val="000000"/>
          <w:sz w:val="24"/>
          <w:szCs w:val="24"/>
        </w:rPr>
        <w:t>.(</w:t>
      </w:r>
      <w:proofErr w:type="spellStart"/>
      <w:r w:rsidR="007935EA" w:rsidRPr="00426979">
        <w:rPr>
          <w:rFonts w:ascii="Cambria" w:eastAsia="Calibri" w:hAnsi="Cambria" w:cs="Calibri"/>
          <w:b/>
          <w:bCs/>
          <w:color w:val="000000"/>
          <w:sz w:val="24"/>
          <w:szCs w:val="24"/>
        </w:rPr>
        <w:t>kepsek</w:t>
      </w:r>
      <w:proofErr w:type="spellEnd"/>
      <w:r w:rsidR="007935EA" w:rsidRPr="00426979">
        <w:rPr>
          <w:rFonts w:ascii="Cambria" w:eastAsia="Calibri" w:hAnsi="Cambria" w:cs="Calibri"/>
          <w:b/>
          <w:bCs/>
          <w:color w:val="000000"/>
          <w:sz w:val="24"/>
          <w:szCs w:val="24"/>
        </w:rPr>
        <w:t>)</w:t>
      </w:r>
      <w:r w:rsidR="007C3328">
        <w:rPr>
          <w:rFonts w:ascii="Cambria" w:eastAsia="Calibri" w:hAnsi="Cambria" w:cs="Calibri"/>
          <w:b/>
          <w:bCs/>
          <w:color w:val="000000"/>
          <w:sz w:val="24"/>
          <w:szCs w:val="24"/>
        </w:rPr>
        <w:t xml:space="preserve">, </w:t>
      </w:r>
      <w:r w:rsidR="007935EA" w:rsidRPr="00426979">
        <w:rPr>
          <w:rFonts w:ascii="Cambria" w:eastAsia="Calibri" w:hAnsi="Cambria" w:cs="Calibri"/>
          <w:b/>
          <w:bCs/>
          <w:color w:val="000000"/>
          <w:sz w:val="24"/>
          <w:szCs w:val="24"/>
        </w:rPr>
        <w:t xml:space="preserve">Ibu. Siti Fatimah. </w:t>
      </w:r>
      <w:proofErr w:type="spellStart"/>
      <w:proofErr w:type="gramStart"/>
      <w:r w:rsidR="007935EA" w:rsidRPr="00426979">
        <w:rPr>
          <w:rFonts w:ascii="Cambria" w:eastAsia="Calibri" w:hAnsi="Cambria" w:cs="Calibri"/>
          <w:b/>
          <w:bCs/>
          <w:color w:val="000000"/>
          <w:sz w:val="24"/>
          <w:szCs w:val="24"/>
        </w:rPr>
        <w:t>S.Pd</w:t>
      </w:r>
      <w:proofErr w:type="spellEnd"/>
      <w:proofErr w:type="gramEnd"/>
      <w:r w:rsidR="007C3328" w:rsidRPr="00426979">
        <w:rPr>
          <w:rFonts w:ascii="Cambria" w:eastAsia="Calibri" w:hAnsi="Cambria" w:cs="Calibri"/>
          <w:b/>
          <w:bCs/>
          <w:color w:val="000000"/>
          <w:sz w:val="24"/>
          <w:szCs w:val="24"/>
        </w:rPr>
        <w:t xml:space="preserve">, </w:t>
      </w:r>
      <w:r w:rsidR="007935EA" w:rsidRPr="00426979">
        <w:rPr>
          <w:rFonts w:ascii="Cambria" w:eastAsia="Calibri" w:hAnsi="Cambria" w:cs="Calibri"/>
          <w:b/>
          <w:bCs/>
          <w:color w:val="000000"/>
          <w:sz w:val="24"/>
          <w:szCs w:val="24"/>
        </w:rPr>
        <w:t xml:space="preserve">Pak Ahmad Humaidi. </w:t>
      </w:r>
      <w:proofErr w:type="spellStart"/>
      <w:r w:rsidR="007935EA" w:rsidRPr="00426979">
        <w:rPr>
          <w:rFonts w:ascii="Cambria" w:eastAsia="Calibri" w:hAnsi="Cambria" w:cs="Calibri"/>
          <w:b/>
          <w:bCs/>
          <w:color w:val="000000"/>
          <w:sz w:val="24"/>
          <w:szCs w:val="24"/>
        </w:rPr>
        <w:t>S.</w:t>
      </w:r>
      <w:proofErr w:type="gramStart"/>
      <w:r w:rsidR="007935EA" w:rsidRPr="00426979">
        <w:rPr>
          <w:rFonts w:ascii="Cambria" w:eastAsia="Calibri" w:hAnsi="Cambria" w:cs="Calibri"/>
          <w:b/>
          <w:bCs/>
          <w:color w:val="000000"/>
          <w:sz w:val="24"/>
          <w:szCs w:val="24"/>
        </w:rPr>
        <w:t>Pd.I</w:t>
      </w:r>
      <w:proofErr w:type="spellEnd"/>
      <w:proofErr w:type="gramEnd"/>
      <w:r w:rsidR="007C3328" w:rsidRPr="00426979">
        <w:rPr>
          <w:rFonts w:ascii="Cambria" w:eastAsia="Calibri" w:hAnsi="Cambria" w:cs="Calibri"/>
          <w:b/>
          <w:bCs/>
          <w:color w:val="000000"/>
          <w:sz w:val="24"/>
          <w:szCs w:val="24"/>
        </w:rPr>
        <w:t xml:space="preserve">, </w:t>
      </w:r>
      <w:r w:rsidR="007935EA" w:rsidRPr="00426979">
        <w:rPr>
          <w:rFonts w:ascii="Cambria" w:eastAsia="Calibri" w:hAnsi="Cambria" w:cs="Calibri"/>
          <w:b/>
          <w:bCs/>
          <w:color w:val="000000"/>
          <w:sz w:val="24"/>
          <w:szCs w:val="24"/>
        </w:rPr>
        <w:t xml:space="preserve">Ayu Lestari. </w:t>
      </w:r>
      <w:proofErr w:type="spellStart"/>
      <w:r w:rsidR="007935EA" w:rsidRPr="00426979">
        <w:rPr>
          <w:rFonts w:ascii="Cambria" w:eastAsia="Calibri" w:hAnsi="Cambria" w:cs="Calibri"/>
          <w:b/>
          <w:bCs/>
          <w:color w:val="000000"/>
          <w:sz w:val="24"/>
          <w:szCs w:val="24"/>
        </w:rPr>
        <w:t>M.Pd</w:t>
      </w:r>
      <w:proofErr w:type="spellEnd"/>
      <w:r w:rsidR="007C3328" w:rsidRPr="00426979">
        <w:rPr>
          <w:rFonts w:ascii="Cambria" w:eastAsia="Calibri" w:hAnsi="Cambria" w:cs="Calibri"/>
          <w:b/>
          <w:bCs/>
          <w:color w:val="000000"/>
          <w:sz w:val="24"/>
          <w:szCs w:val="24"/>
        </w:rPr>
        <w:t xml:space="preserve">, </w:t>
      </w:r>
      <w:r w:rsidR="007935EA" w:rsidRPr="00426979">
        <w:rPr>
          <w:rFonts w:ascii="Cambria" w:eastAsia="Calibri" w:hAnsi="Cambria" w:cs="Calibri"/>
          <w:b/>
          <w:bCs/>
          <w:color w:val="000000"/>
          <w:sz w:val="24"/>
          <w:szCs w:val="24"/>
        </w:rPr>
        <w:t xml:space="preserve">Habibur Rachman. </w:t>
      </w:r>
      <w:proofErr w:type="spellStart"/>
      <w:r w:rsidR="007935EA" w:rsidRPr="00426979">
        <w:rPr>
          <w:rFonts w:ascii="Cambria" w:eastAsia="Calibri" w:hAnsi="Cambria" w:cs="Calibri"/>
          <w:b/>
          <w:bCs/>
          <w:color w:val="000000"/>
          <w:sz w:val="24"/>
          <w:szCs w:val="24"/>
        </w:rPr>
        <w:t>M.Pd</w:t>
      </w:r>
      <w:proofErr w:type="spellEnd"/>
      <w:r w:rsidR="007C3328" w:rsidRPr="00426979">
        <w:rPr>
          <w:rFonts w:ascii="Cambria" w:eastAsia="Calibri" w:hAnsi="Cambria" w:cs="Calibri"/>
          <w:b/>
          <w:bCs/>
          <w:color w:val="000000"/>
          <w:sz w:val="24"/>
          <w:szCs w:val="24"/>
        </w:rPr>
        <w:t xml:space="preserve">, </w:t>
      </w:r>
      <w:proofErr w:type="spellStart"/>
      <w:r w:rsidR="007935EA" w:rsidRPr="00426979">
        <w:rPr>
          <w:rFonts w:ascii="Cambria" w:eastAsia="Calibri" w:hAnsi="Cambria" w:cs="Calibri"/>
          <w:b/>
          <w:bCs/>
          <w:color w:val="000000"/>
          <w:sz w:val="24"/>
          <w:szCs w:val="24"/>
        </w:rPr>
        <w:t>Miftahul</w:t>
      </w:r>
      <w:proofErr w:type="spellEnd"/>
      <w:r w:rsidR="007935EA" w:rsidRPr="00426979">
        <w:rPr>
          <w:rFonts w:ascii="Cambria" w:eastAsia="Calibri" w:hAnsi="Cambria" w:cs="Calibri"/>
          <w:b/>
          <w:bCs/>
          <w:color w:val="000000"/>
          <w:sz w:val="24"/>
          <w:szCs w:val="24"/>
        </w:rPr>
        <w:t xml:space="preserve"> Haq. </w:t>
      </w:r>
      <w:proofErr w:type="spellStart"/>
      <w:r w:rsidR="007935EA" w:rsidRPr="00426979">
        <w:rPr>
          <w:rFonts w:ascii="Cambria" w:eastAsia="Calibri" w:hAnsi="Cambria" w:cs="Calibri"/>
          <w:b/>
          <w:bCs/>
          <w:color w:val="000000"/>
          <w:sz w:val="24"/>
          <w:szCs w:val="24"/>
        </w:rPr>
        <w:t>M.Pd</w:t>
      </w:r>
      <w:proofErr w:type="spellEnd"/>
      <w:r w:rsidR="007C3328" w:rsidRPr="00426979">
        <w:rPr>
          <w:rFonts w:ascii="Cambria" w:eastAsia="Calibri" w:hAnsi="Cambria" w:cs="Calibri"/>
          <w:b/>
          <w:bCs/>
          <w:color w:val="000000"/>
          <w:sz w:val="24"/>
          <w:szCs w:val="24"/>
        </w:rPr>
        <w:t xml:space="preserve">, </w:t>
      </w:r>
      <w:r w:rsidR="007935EA" w:rsidRPr="00426979">
        <w:rPr>
          <w:rFonts w:ascii="Cambria" w:eastAsia="Calibri" w:hAnsi="Cambria" w:cs="Calibri"/>
          <w:b/>
          <w:bCs/>
          <w:color w:val="000000"/>
          <w:sz w:val="24"/>
          <w:szCs w:val="24"/>
        </w:rPr>
        <w:t xml:space="preserve">Ahmad </w:t>
      </w:r>
      <w:proofErr w:type="spellStart"/>
      <w:r w:rsidR="007935EA" w:rsidRPr="00426979">
        <w:rPr>
          <w:rFonts w:ascii="Cambria" w:eastAsia="Calibri" w:hAnsi="Cambria" w:cs="Calibri"/>
          <w:b/>
          <w:bCs/>
          <w:color w:val="000000"/>
          <w:sz w:val="24"/>
          <w:szCs w:val="24"/>
        </w:rPr>
        <w:t>Fitrayadi</w:t>
      </w:r>
      <w:proofErr w:type="spellEnd"/>
      <w:r w:rsidR="007935EA" w:rsidRPr="00426979">
        <w:rPr>
          <w:rFonts w:ascii="Cambria" w:eastAsia="Calibri" w:hAnsi="Cambria" w:cs="Calibri"/>
          <w:b/>
          <w:bCs/>
          <w:color w:val="000000"/>
          <w:sz w:val="24"/>
          <w:szCs w:val="24"/>
        </w:rPr>
        <w:t xml:space="preserve">. </w:t>
      </w:r>
      <w:proofErr w:type="spellStart"/>
      <w:proofErr w:type="gramStart"/>
      <w:r w:rsidR="007935EA" w:rsidRPr="00471DB9">
        <w:rPr>
          <w:rFonts w:ascii="Cambria" w:eastAsia="Calibri" w:hAnsi="Cambria" w:cs="Calibri"/>
          <w:b/>
          <w:bCs/>
          <w:color w:val="000000"/>
          <w:sz w:val="24"/>
          <w:szCs w:val="24"/>
        </w:rPr>
        <w:t>S.Pd</w:t>
      </w:r>
      <w:proofErr w:type="spellEnd"/>
      <w:proofErr w:type="gramEnd"/>
      <w:r w:rsidR="007C3328" w:rsidRPr="00471DB9">
        <w:rPr>
          <w:rFonts w:ascii="Cambria" w:eastAsia="Calibri" w:hAnsi="Cambria" w:cs="Calibri"/>
          <w:b/>
          <w:bCs/>
          <w:color w:val="000000"/>
          <w:sz w:val="24"/>
          <w:szCs w:val="24"/>
        </w:rPr>
        <w:t xml:space="preserve">, </w:t>
      </w:r>
      <w:proofErr w:type="spellStart"/>
      <w:r w:rsidR="007935EA" w:rsidRPr="007935EA">
        <w:rPr>
          <w:rFonts w:ascii="Cambria" w:eastAsia="Calibri" w:hAnsi="Cambria" w:cs="Calibri"/>
          <w:b/>
          <w:bCs/>
          <w:color w:val="000000"/>
          <w:sz w:val="24"/>
          <w:szCs w:val="24"/>
        </w:rPr>
        <w:t>Nurusy</w:t>
      </w:r>
      <w:proofErr w:type="spellEnd"/>
      <w:r w:rsidR="007935EA" w:rsidRPr="007935EA">
        <w:rPr>
          <w:rFonts w:ascii="Cambria" w:eastAsia="Calibri" w:hAnsi="Cambria" w:cs="Calibri"/>
          <w:b/>
          <w:bCs/>
          <w:color w:val="000000"/>
          <w:sz w:val="24"/>
          <w:szCs w:val="24"/>
        </w:rPr>
        <w:t xml:space="preserve"> Sa'adah. S.H</w:t>
      </w:r>
    </w:p>
    <w:p w14:paraId="25BB14CA" w14:textId="77777777" w:rsidR="00426979" w:rsidRPr="00426979" w:rsidRDefault="00426979" w:rsidP="007C3328">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
    <w:p w14:paraId="0AAD311C" w14:textId="77777777" w:rsidR="00CB5AE5" w:rsidRDefault="00CB5AE5" w:rsidP="007C3328">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rPr>
      </w:pPr>
    </w:p>
    <w:p w14:paraId="6785822C"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 xml:space="preserve"> 1: </w:t>
      </w:r>
      <w:proofErr w:type="spellStart"/>
      <w:r w:rsidRPr="00471DB9">
        <w:rPr>
          <w:rFonts w:ascii="Cambria" w:eastAsia="Calibri" w:hAnsi="Cambria" w:cs="Calibri"/>
          <w:b/>
          <w:bCs/>
          <w:color w:val="000000"/>
          <w:sz w:val="24"/>
          <w:szCs w:val="24"/>
          <w:lang w:val="en-ID"/>
        </w:rPr>
        <w:t>Pemahaman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tentang</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Inovasi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Pendidikan Islam </w:t>
      </w:r>
      <w:proofErr w:type="spellStart"/>
      <w:r w:rsidRPr="00471DB9">
        <w:rPr>
          <w:rFonts w:ascii="Cambria" w:eastAsia="Calibri" w:hAnsi="Cambria" w:cs="Calibri"/>
          <w:b/>
          <w:bCs/>
          <w:color w:val="000000"/>
          <w:sz w:val="24"/>
          <w:szCs w:val="24"/>
          <w:lang w:val="en-ID"/>
        </w:rPr>
        <w:t>melalui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p>
    <w:p w14:paraId="07DFBB56"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Sub-</w:t>
      </w: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w:t>
      </w:r>
    </w:p>
    <w:p w14:paraId="2D22948E" w14:textId="77777777" w:rsidR="00471DB9" w:rsidRPr="00471DB9" w:rsidRDefault="00471DB9" w:rsidP="00471DB9">
      <w:pPr>
        <w:widowControl w:val="0"/>
        <w:numPr>
          <w:ilvl w:val="0"/>
          <w:numId w:val="15"/>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Konsep</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Inovasi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Pendidikan Islam: </w:t>
      </w:r>
      <w:proofErr w:type="spellStart"/>
      <w:r w:rsidRPr="00471DB9">
        <w:rPr>
          <w:rFonts w:ascii="Cambria" w:eastAsia="Calibri" w:hAnsi="Cambria" w:cs="Calibri"/>
          <w:b/>
          <w:bCs/>
          <w:color w:val="000000"/>
          <w:sz w:val="24"/>
          <w:szCs w:val="24"/>
          <w:lang w:val="en-ID"/>
        </w:rPr>
        <w:t>Pemahaman</w:t>
      </w:r>
      <w:proofErr w:type="spellEnd"/>
      <w:r w:rsidRPr="00471DB9">
        <w:rPr>
          <w:rFonts w:ascii="Cambria" w:eastAsia="Calibri" w:hAnsi="Cambria" w:cs="Calibri"/>
          <w:b/>
          <w:bCs/>
          <w:color w:val="000000"/>
          <w:sz w:val="24"/>
          <w:szCs w:val="24"/>
          <w:lang w:val="en-ID"/>
        </w:rPr>
        <w:t xml:space="preserve"> guru </w:t>
      </w:r>
      <w:proofErr w:type="spellStart"/>
      <w:r w:rsidRPr="00471DB9">
        <w:rPr>
          <w:rFonts w:ascii="Cambria" w:eastAsia="Calibri" w:hAnsi="Cambria" w:cs="Calibri"/>
          <w:b/>
          <w:bCs/>
          <w:color w:val="000000"/>
          <w:sz w:val="24"/>
          <w:szCs w:val="24"/>
          <w:lang w:val="en-ID"/>
        </w:rPr>
        <w:t>mengenai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inovasi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konteks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pendidikan</w:t>
      </w:r>
      <w:proofErr w:type="spellEnd"/>
      <w:r w:rsidRPr="00471DB9">
        <w:rPr>
          <w:rFonts w:ascii="Cambria" w:eastAsia="Calibri" w:hAnsi="Cambria" w:cs="Calibri"/>
          <w:b/>
          <w:bCs/>
          <w:color w:val="000000"/>
          <w:sz w:val="24"/>
          <w:szCs w:val="24"/>
          <w:lang w:val="en-ID"/>
        </w:rPr>
        <w:t xml:space="preserve"> Islam.</w:t>
      </w:r>
    </w:p>
    <w:p w14:paraId="22A9DBE9" w14:textId="77777777" w:rsidR="00471DB9" w:rsidRPr="00471DB9" w:rsidRDefault="00471DB9" w:rsidP="00471DB9">
      <w:pPr>
        <w:widowControl w:val="0"/>
        <w:numPr>
          <w:ilvl w:val="0"/>
          <w:numId w:val="15"/>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Pemanfaatan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Pendidikan Islam: </w:t>
      </w:r>
      <w:proofErr w:type="spellStart"/>
      <w:r w:rsidRPr="00471DB9">
        <w:rPr>
          <w:rFonts w:ascii="Cambria" w:eastAsia="Calibri" w:hAnsi="Cambria" w:cs="Calibri"/>
          <w:b/>
          <w:bCs/>
          <w:color w:val="000000"/>
          <w:sz w:val="24"/>
          <w:szCs w:val="24"/>
          <w:lang w:val="en-ID"/>
        </w:rPr>
        <w:t>Persepsi</w:t>
      </w:r>
      <w:proofErr w:type="spellEnd"/>
      <w:r w:rsidRPr="00471DB9">
        <w:rPr>
          <w:rFonts w:ascii="Cambria" w:eastAsia="Calibri" w:hAnsi="Cambria" w:cs="Calibri"/>
          <w:b/>
          <w:bCs/>
          <w:color w:val="000000"/>
          <w:sz w:val="24"/>
          <w:szCs w:val="24"/>
          <w:lang w:val="en-ID"/>
        </w:rPr>
        <w:t xml:space="preserve"> guru </w:t>
      </w:r>
      <w:proofErr w:type="spellStart"/>
      <w:r w:rsidRPr="00471DB9">
        <w:rPr>
          <w:rFonts w:ascii="Cambria" w:eastAsia="Calibri" w:hAnsi="Cambria" w:cs="Calibri"/>
          <w:b/>
          <w:bCs/>
          <w:color w:val="000000"/>
          <w:sz w:val="24"/>
          <w:szCs w:val="24"/>
          <w:lang w:val="en-ID"/>
        </w:rPr>
        <w:t>terhadap</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penggunaan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sebagai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alat</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inovasi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pendidikan</w:t>
      </w:r>
      <w:proofErr w:type="spellEnd"/>
      <w:r w:rsidRPr="00471DB9">
        <w:rPr>
          <w:rFonts w:ascii="Cambria" w:eastAsia="Calibri" w:hAnsi="Cambria" w:cs="Calibri"/>
          <w:b/>
          <w:bCs/>
          <w:color w:val="000000"/>
          <w:sz w:val="24"/>
          <w:szCs w:val="24"/>
          <w:lang w:val="en-ID"/>
        </w:rPr>
        <w:t xml:space="preserve"> Islam.</w:t>
      </w:r>
    </w:p>
    <w:p w14:paraId="696648B1"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Pertanyaan</w:t>
      </w:r>
      <w:proofErr w:type="spellEnd"/>
      <w:r w:rsidRPr="00471DB9">
        <w:rPr>
          <w:rFonts w:ascii="Cambria" w:eastAsia="Calibri" w:hAnsi="Cambria" w:cs="Calibri"/>
          <w:b/>
          <w:bCs/>
          <w:color w:val="000000"/>
          <w:sz w:val="24"/>
          <w:szCs w:val="24"/>
          <w:lang w:val="en-ID"/>
        </w:rPr>
        <w:t>:</w:t>
      </w:r>
    </w:p>
    <w:p w14:paraId="13FFA058" w14:textId="77777777" w:rsidR="00471DB9" w:rsidRPr="00471DB9" w:rsidRDefault="00471DB9" w:rsidP="00471DB9">
      <w:pPr>
        <w:widowControl w:val="0"/>
        <w:numPr>
          <w:ilvl w:val="0"/>
          <w:numId w:val="16"/>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Bagaimana</w:t>
      </w:r>
      <w:proofErr w:type="spellEnd"/>
      <w:r w:rsidRPr="00471DB9">
        <w:rPr>
          <w:rFonts w:ascii="Cambria" w:eastAsia="Calibri" w:hAnsi="Cambria" w:cs="Calibri"/>
          <w:b/>
          <w:bCs/>
          <w:color w:val="000000"/>
          <w:sz w:val="24"/>
          <w:szCs w:val="24"/>
          <w:lang w:val="en-ID"/>
        </w:rPr>
        <w:t xml:space="preserve"> Bapak/Ibu </w:t>
      </w:r>
      <w:proofErr w:type="spellStart"/>
      <w:r w:rsidRPr="00471DB9">
        <w:rPr>
          <w:rFonts w:ascii="Cambria" w:eastAsia="Calibri" w:hAnsi="Cambria" w:cs="Calibri"/>
          <w:b/>
          <w:bCs/>
          <w:color w:val="000000"/>
          <w:sz w:val="24"/>
          <w:szCs w:val="24"/>
          <w:lang w:val="en-ID"/>
        </w:rPr>
        <w:t>mendefinisikan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inovasi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konteks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pendidikan</w:t>
      </w:r>
      <w:proofErr w:type="spellEnd"/>
      <w:r w:rsidRPr="00471DB9">
        <w:rPr>
          <w:rFonts w:ascii="Cambria" w:eastAsia="Calibri" w:hAnsi="Cambria" w:cs="Calibri"/>
          <w:b/>
          <w:bCs/>
          <w:color w:val="000000"/>
          <w:sz w:val="24"/>
          <w:szCs w:val="24"/>
          <w:lang w:val="en-ID"/>
        </w:rPr>
        <w:t xml:space="preserve"> Islam?</w:t>
      </w:r>
    </w:p>
    <w:p w14:paraId="50B714FA" w14:textId="77777777" w:rsidR="00471DB9" w:rsidRPr="00471DB9" w:rsidRDefault="00471DB9" w:rsidP="00471DB9">
      <w:pPr>
        <w:widowControl w:val="0"/>
        <w:numPr>
          <w:ilvl w:val="0"/>
          <w:numId w:val="16"/>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lastRenderedPageBreak/>
        <w:t>Sejauh</w:t>
      </w:r>
      <w:proofErr w:type="spellEnd"/>
      <w:r w:rsidRPr="00471DB9">
        <w:rPr>
          <w:rFonts w:ascii="Cambria" w:eastAsia="Calibri" w:hAnsi="Cambria" w:cs="Calibri"/>
          <w:b/>
          <w:bCs/>
          <w:color w:val="000000"/>
          <w:sz w:val="24"/>
          <w:szCs w:val="24"/>
          <w:lang w:val="en-ID"/>
        </w:rPr>
        <w:t xml:space="preserve"> mana Bapak/Ibu </w:t>
      </w:r>
      <w:proofErr w:type="spellStart"/>
      <w:r w:rsidRPr="00471DB9">
        <w:rPr>
          <w:rFonts w:ascii="Cambria" w:eastAsia="Calibri" w:hAnsi="Cambria" w:cs="Calibri"/>
          <w:b/>
          <w:bCs/>
          <w:color w:val="000000"/>
          <w:sz w:val="24"/>
          <w:szCs w:val="24"/>
          <w:lang w:val="en-ID"/>
        </w:rPr>
        <w:t>melihat</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sebagai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alat</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untuk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berinovasi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pengajaran</w:t>
      </w:r>
      <w:proofErr w:type="spellEnd"/>
      <w:r w:rsidRPr="00471DB9">
        <w:rPr>
          <w:rFonts w:ascii="Cambria" w:eastAsia="Calibri" w:hAnsi="Cambria" w:cs="Calibri"/>
          <w:b/>
          <w:bCs/>
          <w:color w:val="000000"/>
          <w:sz w:val="24"/>
          <w:szCs w:val="24"/>
          <w:lang w:val="en-ID"/>
        </w:rPr>
        <w:t xml:space="preserve"> AIK?</w:t>
      </w:r>
    </w:p>
    <w:p w14:paraId="1AAC9FD4"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Referensi</w:t>
      </w:r>
      <w:proofErr w:type="spellEnd"/>
      <w:r w:rsidRPr="00471DB9">
        <w:rPr>
          <w:rFonts w:ascii="Cambria" w:eastAsia="Calibri" w:hAnsi="Cambria" w:cs="Calibri"/>
          <w:b/>
          <w:bCs/>
          <w:color w:val="000000"/>
          <w:sz w:val="24"/>
          <w:szCs w:val="24"/>
          <w:lang w:val="en-ID"/>
        </w:rPr>
        <w:t>:</w:t>
      </w:r>
    </w:p>
    <w:p w14:paraId="6B7C35CB" w14:textId="77777777" w:rsidR="00471DB9" w:rsidRPr="00471DB9" w:rsidRDefault="00471DB9" w:rsidP="00471DB9">
      <w:pPr>
        <w:widowControl w:val="0"/>
        <w:numPr>
          <w:ilvl w:val="0"/>
          <w:numId w:val="17"/>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 xml:space="preserve">Zainal, H., &amp; Zainuddin, N. (2019). "Integration of Technology in Islamic Education in Malaysia: Challenges and Prospects." </w:t>
      </w:r>
      <w:r w:rsidRPr="00471DB9">
        <w:rPr>
          <w:rFonts w:ascii="Cambria" w:eastAsia="Calibri" w:hAnsi="Cambria" w:cs="Calibri"/>
          <w:b/>
          <w:bCs/>
          <w:i/>
          <w:iCs/>
          <w:color w:val="000000"/>
          <w:sz w:val="24"/>
          <w:szCs w:val="24"/>
          <w:lang w:val="en-ID"/>
        </w:rPr>
        <w:t>Journal of Islamic Education</w:t>
      </w:r>
      <w:r w:rsidRPr="00471DB9">
        <w:rPr>
          <w:rFonts w:ascii="Cambria" w:eastAsia="Calibri" w:hAnsi="Cambria" w:cs="Calibri"/>
          <w:b/>
          <w:bCs/>
          <w:color w:val="000000"/>
          <w:sz w:val="24"/>
          <w:szCs w:val="24"/>
          <w:lang w:val="en-ID"/>
        </w:rPr>
        <w:t>, 25(2), 45-60.</w:t>
      </w:r>
    </w:p>
    <w:p w14:paraId="1728AC47" w14:textId="77777777" w:rsidR="00471DB9" w:rsidRPr="00471DB9" w:rsidRDefault="00000000"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Pr>
          <w:rFonts w:ascii="Cambria" w:eastAsia="Calibri" w:hAnsi="Cambria" w:cs="Calibri"/>
          <w:b/>
          <w:bCs/>
          <w:color w:val="000000"/>
          <w:sz w:val="24"/>
          <w:szCs w:val="24"/>
          <w:lang w:val="en-ID"/>
        </w:rPr>
        <w:pict w14:anchorId="276F0A2A">
          <v:rect id="_x0000_i1025" style="width:0;height:1.5pt" o:hralign="center" o:hrstd="t" o:hr="t" fillcolor="#a0a0a0" stroked="f"/>
        </w:pict>
      </w:r>
    </w:p>
    <w:p w14:paraId="0E65D944"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 xml:space="preserve"> 2: </w:t>
      </w:r>
      <w:proofErr w:type="spellStart"/>
      <w:r w:rsidRPr="00471DB9">
        <w:rPr>
          <w:rFonts w:ascii="Cambria" w:eastAsia="Calibri" w:hAnsi="Cambria" w:cs="Calibri"/>
          <w:b/>
          <w:bCs/>
          <w:color w:val="000000"/>
          <w:sz w:val="24"/>
          <w:szCs w:val="24"/>
          <w:lang w:val="en-ID"/>
        </w:rPr>
        <w:t>Implementasi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744CC564"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Sub-</w:t>
      </w: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w:t>
      </w:r>
    </w:p>
    <w:p w14:paraId="403D764E" w14:textId="77777777" w:rsidR="00471DB9" w:rsidRPr="00471DB9" w:rsidRDefault="00471DB9" w:rsidP="00471DB9">
      <w:pPr>
        <w:widowControl w:val="0"/>
        <w:numPr>
          <w:ilvl w:val="0"/>
          <w:numId w:val="18"/>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Penggunaan</w:t>
      </w:r>
      <w:proofErr w:type="spellEnd"/>
      <w:r w:rsidRPr="00471DB9">
        <w:rPr>
          <w:rFonts w:ascii="Cambria" w:eastAsia="Calibri" w:hAnsi="Cambria" w:cs="Calibri"/>
          <w:b/>
          <w:bCs/>
          <w:color w:val="000000"/>
          <w:sz w:val="24"/>
          <w:szCs w:val="24"/>
          <w:lang w:val="en-ID"/>
        </w:rPr>
        <w:t xml:space="preserve"> Platform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gramStart"/>
      <w:r w:rsidRPr="00471DB9">
        <w:rPr>
          <w:rFonts w:ascii="Cambria" w:eastAsia="Calibri" w:hAnsi="Cambria" w:cs="Calibri"/>
          <w:b/>
          <w:bCs/>
          <w:color w:val="000000"/>
          <w:sz w:val="24"/>
          <w:szCs w:val="24"/>
          <w:lang w:val="en-ID"/>
        </w:rPr>
        <w:t>Jenis</w:t>
      </w:r>
      <w:proofErr w:type="gramEnd"/>
      <w:r w:rsidRPr="00471DB9">
        <w:rPr>
          <w:rFonts w:ascii="Cambria" w:eastAsia="Calibri" w:hAnsi="Cambria" w:cs="Calibri"/>
          <w:b/>
          <w:bCs/>
          <w:color w:val="000000"/>
          <w:sz w:val="24"/>
          <w:szCs w:val="24"/>
          <w:lang w:val="en-ID"/>
        </w:rPr>
        <w:t xml:space="preserve"> platform dan </w:t>
      </w:r>
      <w:proofErr w:type="spellStart"/>
      <w:r w:rsidRPr="00471DB9">
        <w:rPr>
          <w:rFonts w:ascii="Cambria" w:eastAsia="Calibri" w:hAnsi="Cambria" w:cs="Calibri"/>
          <w:b/>
          <w:bCs/>
          <w:color w:val="000000"/>
          <w:sz w:val="24"/>
          <w:szCs w:val="24"/>
          <w:lang w:val="en-ID"/>
        </w:rPr>
        <w:t>aplikasi</w:t>
      </w:r>
      <w:proofErr w:type="spellEnd"/>
      <w:r w:rsidRPr="00471DB9">
        <w:rPr>
          <w:rFonts w:ascii="Cambria" w:eastAsia="Calibri" w:hAnsi="Cambria" w:cs="Calibri"/>
          <w:b/>
          <w:bCs/>
          <w:color w:val="000000"/>
          <w:sz w:val="24"/>
          <w:szCs w:val="24"/>
          <w:lang w:val="en-ID"/>
        </w:rPr>
        <w:t xml:space="preserve"> yang </w:t>
      </w:r>
      <w:proofErr w:type="spellStart"/>
      <w:r w:rsidRPr="00471DB9">
        <w:rPr>
          <w:rFonts w:ascii="Cambria" w:eastAsia="Calibri" w:hAnsi="Cambria" w:cs="Calibri"/>
          <w:b/>
          <w:bCs/>
          <w:color w:val="000000"/>
          <w:sz w:val="24"/>
          <w:szCs w:val="24"/>
          <w:lang w:val="en-ID"/>
        </w:rPr>
        <w:t>digunakan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AIK.</w:t>
      </w:r>
    </w:p>
    <w:p w14:paraId="10F0543F" w14:textId="77777777" w:rsidR="00471DB9" w:rsidRPr="00471DB9" w:rsidRDefault="00471DB9" w:rsidP="00471DB9">
      <w:pPr>
        <w:widowControl w:val="0"/>
        <w:numPr>
          <w:ilvl w:val="0"/>
          <w:numId w:val="18"/>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 xml:space="preserve">Integrasi </w:t>
      </w:r>
      <w:proofErr w:type="spellStart"/>
      <w:r w:rsidRPr="00471DB9">
        <w:rPr>
          <w:rFonts w:ascii="Cambria" w:eastAsia="Calibri" w:hAnsi="Cambria" w:cs="Calibri"/>
          <w:b/>
          <w:bCs/>
          <w:color w:val="000000"/>
          <w:sz w:val="24"/>
          <w:szCs w:val="24"/>
          <w:lang w:val="en-ID"/>
        </w:rPr>
        <w:t>Konten</w:t>
      </w:r>
      <w:proofErr w:type="spellEnd"/>
      <w:r w:rsidRPr="00471DB9">
        <w:rPr>
          <w:rFonts w:ascii="Cambria" w:eastAsia="Calibri" w:hAnsi="Cambria" w:cs="Calibri"/>
          <w:b/>
          <w:bCs/>
          <w:color w:val="000000"/>
          <w:sz w:val="24"/>
          <w:szCs w:val="24"/>
          <w:lang w:val="en-ID"/>
        </w:rPr>
        <w:t xml:space="preserve"> AIK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Cara guru </w:t>
      </w:r>
      <w:proofErr w:type="spellStart"/>
      <w:r w:rsidRPr="00471DB9">
        <w:rPr>
          <w:rFonts w:ascii="Cambria" w:eastAsia="Calibri" w:hAnsi="Cambria" w:cs="Calibri"/>
          <w:b/>
          <w:bCs/>
          <w:color w:val="000000"/>
          <w:sz w:val="24"/>
          <w:szCs w:val="24"/>
          <w:lang w:val="en-ID"/>
        </w:rPr>
        <w:t>mengintegrasikan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materi</w:t>
      </w:r>
      <w:proofErr w:type="spellEnd"/>
      <w:r w:rsidRPr="00471DB9">
        <w:rPr>
          <w:rFonts w:ascii="Cambria" w:eastAsia="Calibri" w:hAnsi="Cambria" w:cs="Calibri"/>
          <w:b/>
          <w:bCs/>
          <w:color w:val="000000"/>
          <w:sz w:val="24"/>
          <w:szCs w:val="24"/>
          <w:lang w:val="en-ID"/>
        </w:rPr>
        <w:t xml:space="preserve"> AIK </w:t>
      </w:r>
      <w:proofErr w:type="spellStart"/>
      <w:r w:rsidRPr="00471DB9">
        <w:rPr>
          <w:rFonts w:ascii="Cambria" w:eastAsia="Calibri" w:hAnsi="Cambria" w:cs="Calibri"/>
          <w:b/>
          <w:bCs/>
          <w:color w:val="000000"/>
          <w:sz w:val="24"/>
          <w:szCs w:val="24"/>
          <w:lang w:val="en-ID"/>
        </w:rPr>
        <w:t>ke</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platform daring.</w:t>
      </w:r>
    </w:p>
    <w:p w14:paraId="6EDCBA6B" w14:textId="77777777" w:rsidR="00471DB9" w:rsidRPr="00471DB9" w:rsidRDefault="00471DB9" w:rsidP="00471DB9">
      <w:pPr>
        <w:widowControl w:val="0"/>
        <w:numPr>
          <w:ilvl w:val="0"/>
          <w:numId w:val="18"/>
        </w:numPr>
        <w:pBdr>
          <w:top w:val="nil"/>
          <w:left w:val="nil"/>
          <w:bottom w:val="nil"/>
          <w:right w:val="nil"/>
          <w:between w:val="nil"/>
        </w:pBdr>
        <w:ind w:right="8"/>
        <w:jc w:val="both"/>
        <w:rPr>
          <w:rFonts w:ascii="Cambria" w:eastAsia="Calibri" w:hAnsi="Cambria" w:cs="Calibri"/>
          <w:b/>
          <w:bCs/>
          <w:color w:val="000000"/>
          <w:sz w:val="24"/>
          <w:szCs w:val="24"/>
          <w:lang w:val="fi-FI"/>
        </w:rPr>
      </w:pPr>
      <w:r w:rsidRPr="00471DB9">
        <w:rPr>
          <w:rFonts w:ascii="Cambria" w:eastAsia="Calibri" w:hAnsi="Cambria" w:cs="Calibri"/>
          <w:b/>
          <w:bCs/>
          <w:color w:val="000000"/>
          <w:sz w:val="24"/>
          <w:szCs w:val="24"/>
          <w:lang w:val="fi-FI"/>
        </w:rPr>
        <w:t>Tantangan Teknis dalam Implementasi Teknologi: Hambatan teknis yang dihadapi selama pembelajaran daring.</w:t>
      </w:r>
    </w:p>
    <w:p w14:paraId="24E88A4B"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Pertanyaan</w:t>
      </w:r>
      <w:proofErr w:type="spellEnd"/>
      <w:r w:rsidRPr="00471DB9">
        <w:rPr>
          <w:rFonts w:ascii="Cambria" w:eastAsia="Calibri" w:hAnsi="Cambria" w:cs="Calibri"/>
          <w:b/>
          <w:bCs/>
          <w:color w:val="000000"/>
          <w:sz w:val="24"/>
          <w:szCs w:val="24"/>
          <w:lang w:val="en-ID"/>
        </w:rPr>
        <w:t>:</w:t>
      </w:r>
    </w:p>
    <w:p w14:paraId="080E169F" w14:textId="77777777" w:rsidR="00471DB9" w:rsidRPr="00471DB9" w:rsidRDefault="00471DB9" w:rsidP="00471DB9">
      <w:pPr>
        <w:widowControl w:val="0"/>
        <w:numPr>
          <w:ilvl w:val="0"/>
          <w:numId w:val="19"/>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 xml:space="preserve">Platform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apa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saja</w:t>
      </w:r>
      <w:proofErr w:type="spellEnd"/>
      <w:r w:rsidRPr="00471DB9">
        <w:rPr>
          <w:rFonts w:ascii="Cambria" w:eastAsia="Calibri" w:hAnsi="Cambria" w:cs="Calibri"/>
          <w:b/>
          <w:bCs/>
          <w:color w:val="000000"/>
          <w:sz w:val="24"/>
          <w:szCs w:val="24"/>
          <w:lang w:val="en-ID"/>
        </w:rPr>
        <w:t xml:space="preserve"> yang Bapak/Ibu </w:t>
      </w:r>
      <w:proofErr w:type="spellStart"/>
      <w:r w:rsidRPr="00471DB9">
        <w:rPr>
          <w:rFonts w:ascii="Cambria" w:eastAsia="Calibri" w:hAnsi="Cambria" w:cs="Calibri"/>
          <w:b/>
          <w:bCs/>
          <w:color w:val="000000"/>
          <w:sz w:val="24"/>
          <w:szCs w:val="24"/>
          <w:lang w:val="en-ID"/>
        </w:rPr>
        <w:t>gunakan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untuk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mendukung</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AIK?</w:t>
      </w:r>
    </w:p>
    <w:p w14:paraId="1F868E28" w14:textId="77777777" w:rsidR="00471DB9" w:rsidRPr="00471DB9" w:rsidRDefault="00471DB9" w:rsidP="00471DB9">
      <w:pPr>
        <w:widowControl w:val="0"/>
        <w:numPr>
          <w:ilvl w:val="0"/>
          <w:numId w:val="19"/>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Bagaimana</w:t>
      </w:r>
      <w:proofErr w:type="spellEnd"/>
      <w:r w:rsidRPr="00471DB9">
        <w:rPr>
          <w:rFonts w:ascii="Cambria" w:eastAsia="Calibri" w:hAnsi="Cambria" w:cs="Calibri"/>
          <w:b/>
          <w:bCs/>
          <w:color w:val="000000"/>
          <w:sz w:val="24"/>
          <w:szCs w:val="24"/>
          <w:lang w:val="en-ID"/>
        </w:rPr>
        <w:t xml:space="preserve"> Bapak/Ibu </w:t>
      </w:r>
      <w:proofErr w:type="spellStart"/>
      <w:r w:rsidRPr="00471DB9">
        <w:rPr>
          <w:rFonts w:ascii="Cambria" w:eastAsia="Calibri" w:hAnsi="Cambria" w:cs="Calibri"/>
          <w:b/>
          <w:bCs/>
          <w:color w:val="000000"/>
          <w:sz w:val="24"/>
          <w:szCs w:val="24"/>
          <w:lang w:val="en-ID"/>
        </w:rPr>
        <w:t>mengintegrasikan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materi</w:t>
      </w:r>
      <w:proofErr w:type="spellEnd"/>
      <w:r w:rsidRPr="00471DB9">
        <w:rPr>
          <w:rFonts w:ascii="Cambria" w:eastAsia="Calibri" w:hAnsi="Cambria" w:cs="Calibri"/>
          <w:b/>
          <w:bCs/>
          <w:color w:val="000000"/>
          <w:sz w:val="24"/>
          <w:szCs w:val="24"/>
          <w:lang w:val="en-ID"/>
        </w:rPr>
        <w:t xml:space="preserve"> AIK </w:t>
      </w:r>
      <w:proofErr w:type="spellStart"/>
      <w:r w:rsidRPr="00471DB9">
        <w:rPr>
          <w:rFonts w:ascii="Cambria" w:eastAsia="Calibri" w:hAnsi="Cambria" w:cs="Calibri"/>
          <w:b/>
          <w:bCs/>
          <w:color w:val="000000"/>
          <w:sz w:val="24"/>
          <w:szCs w:val="24"/>
          <w:lang w:val="en-ID"/>
        </w:rPr>
        <w:t>ke</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platform daring </w:t>
      </w:r>
      <w:proofErr w:type="spellStart"/>
      <w:r w:rsidRPr="00471DB9">
        <w:rPr>
          <w:rFonts w:ascii="Cambria" w:eastAsia="Calibri" w:hAnsi="Cambria" w:cs="Calibri"/>
          <w:b/>
          <w:bCs/>
          <w:color w:val="000000"/>
          <w:sz w:val="24"/>
          <w:szCs w:val="24"/>
          <w:lang w:val="en-ID"/>
        </w:rPr>
        <w:t>tersebut</w:t>
      </w:r>
      <w:proofErr w:type="spellEnd"/>
      <w:r w:rsidRPr="00471DB9">
        <w:rPr>
          <w:rFonts w:ascii="Cambria" w:eastAsia="Calibri" w:hAnsi="Cambria" w:cs="Calibri"/>
          <w:b/>
          <w:bCs/>
          <w:color w:val="000000"/>
          <w:sz w:val="24"/>
          <w:szCs w:val="24"/>
          <w:lang w:val="en-ID"/>
        </w:rPr>
        <w:t>?</w:t>
      </w:r>
    </w:p>
    <w:p w14:paraId="08085772" w14:textId="77777777" w:rsidR="00471DB9" w:rsidRPr="00471DB9" w:rsidRDefault="00471DB9" w:rsidP="00471DB9">
      <w:pPr>
        <w:widowControl w:val="0"/>
        <w:numPr>
          <w:ilvl w:val="0"/>
          <w:numId w:val="19"/>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Tantangan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teknis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apa</w:t>
      </w:r>
      <w:proofErr w:type="spellEnd"/>
      <w:r w:rsidRPr="00471DB9">
        <w:rPr>
          <w:rFonts w:ascii="Cambria" w:eastAsia="Calibri" w:hAnsi="Cambria" w:cs="Calibri"/>
          <w:b/>
          <w:bCs/>
          <w:color w:val="000000"/>
          <w:sz w:val="24"/>
          <w:szCs w:val="24"/>
          <w:lang w:val="en-ID"/>
        </w:rPr>
        <w:t xml:space="preserve"> yang </w:t>
      </w:r>
      <w:proofErr w:type="spellStart"/>
      <w:r w:rsidRPr="00471DB9">
        <w:rPr>
          <w:rFonts w:ascii="Cambria" w:eastAsia="Calibri" w:hAnsi="Cambria" w:cs="Calibri"/>
          <w:b/>
          <w:bCs/>
          <w:color w:val="000000"/>
          <w:sz w:val="24"/>
          <w:szCs w:val="24"/>
          <w:lang w:val="en-ID"/>
        </w:rPr>
        <w:t>sering</w:t>
      </w:r>
      <w:proofErr w:type="spellEnd"/>
      <w:r w:rsidRPr="00471DB9">
        <w:rPr>
          <w:rFonts w:ascii="Cambria" w:eastAsia="Calibri" w:hAnsi="Cambria" w:cs="Calibri"/>
          <w:b/>
          <w:bCs/>
          <w:color w:val="000000"/>
          <w:sz w:val="24"/>
          <w:szCs w:val="24"/>
          <w:lang w:val="en-ID"/>
        </w:rPr>
        <w:t xml:space="preserve"> Bapak/Ibu </w:t>
      </w:r>
      <w:proofErr w:type="spellStart"/>
      <w:r w:rsidRPr="00471DB9">
        <w:rPr>
          <w:rFonts w:ascii="Cambria" w:eastAsia="Calibri" w:hAnsi="Cambria" w:cs="Calibri"/>
          <w:b/>
          <w:bCs/>
          <w:color w:val="000000"/>
          <w:sz w:val="24"/>
          <w:szCs w:val="24"/>
          <w:lang w:val="en-ID"/>
        </w:rPr>
        <w:t>hadapi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dan </w:t>
      </w:r>
      <w:proofErr w:type="spellStart"/>
      <w:r w:rsidRPr="00471DB9">
        <w:rPr>
          <w:rFonts w:ascii="Cambria" w:eastAsia="Calibri" w:hAnsi="Cambria" w:cs="Calibri"/>
          <w:b/>
          <w:bCs/>
          <w:color w:val="000000"/>
          <w:sz w:val="24"/>
          <w:szCs w:val="24"/>
          <w:lang w:val="en-ID"/>
        </w:rPr>
        <w:t>bagaimana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cara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mengatasinya</w:t>
      </w:r>
      <w:proofErr w:type="spellEnd"/>
      <w:r w:rsidRPr="00471DB9">
        <w:rPr>
          <w:rFonts w:ascii="Cambria" w:eastAsia="Calibri" w:hAnsi="Cambria" w:cs="Calibri"/>
          <w:b/>
          <w:bCs/>
          <w:color w:val="000000"/>
          <w:sz w:val="24"/>
          <w:szCs w:val="24"/>
          <w:lang w:val="en-ID"/>
        </w:rPr>
        <w:t>?</w:t>
      </w:r>
    </w:p>
    <w:p w14:paraId="430F6BC2"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Referensi</w:t>
      </w:r>
      <w:proofErr w:type="spellEnd"/>
      <w:r w:rsidRPr="00471DB9">
        <w:rPr>
          <w:rFonts w:ascii="Cambria" w:eastAsia="Calibri" w:hAnsi="Cambria" w:cs="Calibri"/>
          <w:b/>
          <w:bCs/>
          <w:color w:val="000000"/>
          <w:sz w:val="24"/>
          <w:szCs w:val="24"/>
          <w:lang w:val="en-ID"/>
        </w:rPr>
        <w:t>:</w:t>
      </w:r>
    </w:p>
    <w:p w14:paraId="41A5C5EC" w14:textId="77777777" w:rsidR="00471DB9" w:rsidRPr="00471DB9" w:rsidRDefault="00471DB9" w:rsidP="00471DB9">
      <w:pPr>
        <w:widowControl w:val="0"/>
        <w:numPr>
          <w:ilvl w:val="0"/>
          <w:numId w:val="20"/>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 xml:space="preserve">Rahman, A. A., &amp; Bakar, K. A. (2020). "E-Learning in Islamic Education: Perceptions and Challenges among Malaysian Teachers." </w:t>
      </w:r>
      <w:r w:rsidRPr="00471DB9">
        <w:rPr>
          <w:rFonts w:ascii="Cambria" w:eastAsia="Calibri" w:hAnsi="Cambria" w:cs="Calibri"/>
          <w:b/>
          <w:bCs/>
          <w:i/>
          <w:iCs/>
          <w:color w:val="000000"/>
          <w:sz w:val="24"/>
          <w:szCs w:val="24"/>
          <w:lang w:val="en-ID"/>
        </w:rPr>
        <w:t>International Journal of Advanced Research in Education and Society</w:t>
      </w:r>
      <w:r w:rsidRPr="00471DB9">
        <w:rPr>
          <w:rFonts w:ascii="Cambria" w:eastAsia="Calibri" w:hAnsi="Cambria" w:cs="Calibri"/>
          <w:b/>
          <w:bCs/>
          <w:color w:val="000000"/>
          <w:sz w:val="24"/>
          <w:szCs w:val="24"/>
          <w:lang w:val="en-ID"/>
        </w:rPr>
        <w:t>, 2(3), 78-85.</w:t>
      </w:r>
    </w:p>
    <w:p w14:paraId="0FA6BD6A" w14:textId="77777777" w:rsidR="00471DB9" w:rsidRPr="00471DB9" w:rsidRDefault="00000000"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Pr>
          <w:rFonts w:ascii="Cambria" w:eastAsia="Calibri" w:hAnsi="Cambria" w:cs="Calibri"/>
          <w:b/>
          <w:bCs/>
          <w:color w:val="000000"/>
          <w:sz w:val="24"/>
          <w:szCs w:val="24"/>
          <w:lang w:val="en-ID"/>
        </w:rPr>
        <w:pict w14:anchorId="69E5AD52">
          <v:rect id="_x0000_i1026" style="width:0;height:1.5pt" o:hralign="center" o:hrstd="t" o:hr="t" fillcolor="#a0a0a0" stroked="f"/>
        </w:pict>
      </w:r>
    </w:p>
    <w:p w14:paraId="0ABD3459"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 xml:space="preserve"> 3: </w:t>
      </w:r>
      <w:proofErr w:type="spellStart"/>
      <w:r w:rsidRPr="00471DB9">
        <w:rPr>
          <w:rFonts w:ascii="Cambria" w:eastAsia="Calibri" w:hAnsi="Cambria" w:cs="Calibri"/>
          <w:b/>
          <w:bCs/>
          <w:color w:val="000000"/>
          <w:sz w:val="24"/>
          <w:szCs w:val="24"/>
          <w:lang w:val="en-ID"/>
        </w:rPr>
        <w:t>Tantangan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178DED96"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Sub-</w:t>
      </w: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w:t>
      </w:r>
    </w:p>
    <w:p w14:paraId="3AE05042" w14:textId="77777777" w:rsidR="00471DB9" w:rsidRPr="00471DB9" w:rsidRDefault="00471DB9" w:rsidP="00471DB9">
      <w:pPr>
        <w:widowControl w:val="0"/>
        <w:numPr>
          <w:ilvl w:val="0"/>
          <w:numId w:val="21"/>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Literasi</w:t>
      </w:r>
      <w:proofErr w:type="spellEnd"/>
      <w:r w:rsidRPr="00471DB9">
        <w:rPr>
          <w:rFonts w:ascii="Cambria" w:eastAsia="Calibri" w:hAnsi="Cambria" w:cs="Calibri"/>
          <w:b/>
          <w:bCs/>
          <w:color w:val="000000"/>
          <w:sz w:val="24"/>
          <w:szCs w:val="24"/>
          <w:lang w:val="en-ID"/>
        </w:rPr>
        <w:t xml:space="preserve"> Digital Guru dan </w:t>
      </w:r>
      <w:proofErr w:type="spellStart"/>
      <w:r w:rsidRPr="00471DB9">
        <w:rPr>
          <w:rFonts w:ascii="Cambria" w:eastAsia="Calibri" w:hAnsi="Cambria" w:cs="Calibri"/>
          <w:b/>
          <w:bCs/>
          <w:color w:val="000000"/>
          <w:sz w:val="24"/>
          <w:szCs w:val="24"/>
          <w:lang w:val="en-ID"/>
        </w:rPr>
        <w:t>Siswa</w:t>
      </w:r>
      <w:proofErr w:type="spellEnd"/>
      <w:r w:rsidRPr="00471DB9">
        <w:rPr>
          <w:rFonts w:ascii="Cambria" w:eastAsia="Calibri" w:hAnsi="Cambria" w:cs="Calibri"/>
          <w:b/>
          <w:bCs/>
          <w:color w:val="000000"/>
          <w:sz w:val="24"/>
          <w:szCs w:val="24"/>
          <w:lang w:val="en-ID"/>
        </w:rPr>
        <w:t xml:space="preserve">: Tingkat </w:t>
      </w:r>
      <w:proofErr w:type="spellStart"/>
      <w:r w:rsidRPr="00471DB9">
        <w:rPr>
          <w:rFonts w:ascii="Cambria" w:eastAsia="Calibri" w:hAnsi="Cambria" w:cs="Calibri"/>
          <w:b/>
          <w:bCs/>
          <w:color w:val="000000"/>
          <w:sz w:val="24"/>
          <w:szCs w:val="24"/>
          <w:lang w:val="en-ID"/>
        </w:rPr>
        <w:t>kemampuan</w:t>
      </w:r>
      <w:proofErr w:type="spellEnd"/>
      <w:r w:rsidRPr="00471DB9">
        <w:rPr>
          <w:rFonts w:ascii="Cambria" w:eastAsia="Calibri" w:hAnsi="Cambria" w:cs="Calibri"/>
          <w:b/>
          <w:bCs/>
          <w:color w:val="000000"/>
          <w:sz w:val="24"/>
          <w:szCs w:val="24"/>
          <w:lang w:val="en-ID"/>
        </w:rPr>
        <w:t xml:space="preserve"> digital di </w:t>
      </w:r>
      <w:proofErr w:type="spellStart"/>
      <w:r w:rsidRPr="00471DB9">
        <w:rPr>
          <w:rFonts w:ascii="Cambria" w:eastAsia="Calibri" w:hAnsi="Cambria" w:cs="Calibri"/>
          <w:b/>
          <w:bCs/>
          <w:color w:val="000000"/>
          <w:sz w:val="24"/>
          <w:szCs w:val="24"/>
          <w:lang w:val="en-ID"/>
        </w:rPr>
        <w:t>kalangan</w:t>
      </w:r>
      <w:proofErr w:type="spellEnd"/>
      <w:r w:rsidRPr="00471DB9">
        <w:rPr>
          <w:rFonts w:ascii="Cambria" w:eastAsia="Calibri" w:hAnsi="Cambria" w:cs="Calibri"/>
          <w:b/>
          <w:bCs/>
          <w:color w:val="000000"/>
          <w:sz w:val="24"/>
          <w:szCs w:val="24"/>
          <w:lang w:val="en-ID"/>
        </w:rPr>
        <w:t xml:space="preserve"> guru dan </w:t>
      </w:r>
      <w:proofErr w:type="spellStart"/>
      <w:r w:rsidRPr="00471DB9">
        <w:rPr>
          <w:rFonts w:ascii="Cambria" w:eastAsia="Calibri" w:hAnsi="Cambria" w:cs="Calibri"/>
          <w:b/>
          <w:bCs/>
          <w:color w:val="000000"/>
          <w:sz w:val="24"/>
          <w:szCs w:val="24"/>
          <w:lang w:val="en-ID"/>
        </w:rPr>
        <w:t>siswa</w:t>
      </w:r>
      <w:proofErr w:type="spellEnd"/>
      <w:r w:rsidRPr="00471DB9">
        <w:rPr>
          <w:rFonts w:ascii="Cambria" w:eastAsia="Calibri" w:hAnsi="Cambria" w:cs="Calibri"/>
          <w:b/>
          <w:bCs/>
          <w:color w:val="000000"/>
          <w:sz w:val="24"/>
          <w:szCs w:val="24"/>
          <w:lang w:val="en-ID"/>
        </w:rPr>
        <w:t>.</w:t>
      </w:r>
    </w:p>
    <w:p w14:paraId="4A73D9BB" w14:textId="77777777" w:rsidR="00471DB9" w:rsidRPr="00471DB9" w:rsidRDefault="00471DB9" w:rsidP="00471DB9">
      <w:pPr>
        <w:widowControl w:val="0"/>
        <w:numPr>
          <w:ilvl w:val="0"/>
          <w:numId w:val="21"/>
        </w:numPr>
        <w:pBdr>
          <w:top w:val="nil"/>
          <w:left w:val="nil"/>
          <w:bottom w:val="nil"/>
          <w:right w:val="nil"/>
          <w:between w:val="nil"/>
        </w:pBdr>
        <w:ind w:right="8"/>
        <w:jc w:val="both"/>
        <w:rPr>
          <w:rFonts w:ascii="Cambria" w:eastAsia="Calibri" w:hAnsi="Cambria" w:cs="Calibri"/>
          <w:b/>
          <w:bCs/>
          <w:color w:val="000000"/>
          <w:sz w:val="24"/>
          <w:szCs w:val="24"/>
          <w:lang w:val="fi-FI"/>
        </w:rPr>
      </w:pPr>
      <w:r w:rsidRPr="00471DB9">
        <w:rPr>
          <w:rFonts w:ascii="Cambria" w:eastAsia="Calibri" w:hAnsi="Cambria" w:cs="Calibri"/>
          <w:b/>
          <w:bCs/>
          <w:color w:val="000000"/>
          <w:sz w:val="24"/>
          <w:szCs w:val="24"/>
          <w:lang w:val="fi-FI"/>
        </w:rPr>
        <w:t>Kesenjangan Akses Teknologi: Perbedaan akses terhadap teknologi di antara siswa.</w:t>
      </w:r>
    </w:p>
    <w:p w14:paraId="5974A809" w14:textId="77777777" w:rsidR="00471DB9" w:rsidRPr="00471DB9" w:rsidRDefault="00471DB9" w:rsidP="00471DB9">
      <w:pPr>
        <w:widowControl w:val="0"/>
        <w:numPr>
          <w:ilvl w:val="0"/>
          <w:numId w:val="21"/>
        </w:numPr>
        <w:pBdr>
          <w:top w:val="nil"/>
          <w:left w:val="nil"/>
          <w:bottom w:val="nil"/>
          <w:right w:val="nil"/>
          <w:between w:val="nil"/>
        </w:pBdr>
        <w:ind w:right="8"/>
        <w:jc w:val="both"/>
        <w:rPr>
          <w:rFonts w:ascii="Cambria" w:eastAsia="Calibri" w:hAnsi="Cambria" w:cs="Calibri"/>
          <w:b/>
          <w:bCs/>
          <w:color w:val="000000"/>
          <w:sz w:val="24"/>
          <w:szCs w:val="24"/>
          <w:lang w:val="fi-FI"/>
        </w:rPr>
      </w:pPr>
      <w:r w:rsidRPr="00471DB9">
        <w:rPr>
          <w:rFonts w:ascii="Cambria" w:eastAsia="Calibri" w:hAnsi="Cambria" w:cs="Calibri"/>
          <w:b/>
          <w:bCs/>
          <w:color w:val="000000"/>
          <w:sz w:val="24"/>
          <w:szCs w:val="24"/>
          <w:lang w:val="fi-FI"/>
        </w:rPr>
        <w:t>Motivasi Siswa dalam Pembelajaran Daring: Tingkat partisipasi dan motivasi siswa selama pembelajaran daring.</w:t>
      </w:r>
    </w:p>
    <w:p w14:paraId="6B5F3796"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Pertanyaan</w:t>
      </w:r>
      <w:proofErr w:type="spellEnd"/>
      <w:r w:rsidRPr="00471DB9">
        <w:rPr>
          <w:rFonts w:ascii="Cambria" w:eastAsia="Calibri" w:hAnsi="Cambria" w:cs="Calibri"/>
          <w:b/>
          <w:bCs/>
          <w:color w:val="000000"/>
          <w:sz w:val="24"/>
          <w:szCs w:val="24"/>
          <w:lang w:val="en-ID"/>
        </w:rPr>
        <w:t>:</w:t>
      </w:r>
    </w:p>
    <w:p w14:paraId="3EE458EC" w14:textId="77777777" w:rsidR="00471DB9" w:rsidRPr="00471DB9" w:rsidRDefault="00471DB9" w:rsidP="00471DB9">
      <w:pPr>
        <w:widowControl w:val="0"/>
        <w:numPr>
          <w:ilvl w:val="0"/>
          <w:numId w:val="22"/>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 xml:space="preserve">Seberapa </w:t>
      </w:r>
      <w:proofErr w:type="spellStart"/>
      <w:r w:rsidRPr="00471DB9">
        <w:rPr>
          <w:rFonts w:ascii="Cambria" w:eastAsia="Calibri" w:hAnsi="Cambria" w:cs="Calibri"/>
          <w:b/>
          <w:bCs/>
          <w:color w:val="000000"/>
          <w:sz w:val="24"/>
          <w:szCs w:val="24"/>
          <w:lang w:val="en-ID"/>
        </w:rPr>
        <w:t>besar</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tantangan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literasi</w:t>
      </w:r>
      <w:proofErr w:type="spellEnd"/>
      <w:r w:rsidRPr="00471DB9">
        <w:rPr>
          <w:rFonts w:ascii="Cambria" w:eastAsia="Calibri" w:hAnsi="Cambria" w:cs="Calibri"/>
          <w:b/>
          <w:bCs/>
          <w:color w:val="000000"/>
          <w:sz w:val="24"/>
          <w:szCs w:val="24"/>
          <w:lang w:val="en-ID"/>
        </w:rPr>
        <w:t xml:space="preserve"> digital </w:t>
      </w:r>
      <w:proofErr w:type="spellStart"/>
      <w:r w:rsidRPr="00471DB9">
        <w:rPr>
          <w:rFonts w:ascii="Cambria" w:eastAsia="Calibri" w:hAnsi="Cambria" w:cs="Calibri"/>
          <w:b/>
          <w:bCs/>
          <w:color w:val="000000"/>
          <w:sz w:val="24"/>
          <w:szCs w:val="24"/>
          <w:lang w:val="en-ID"/>
        </w:rPr>
        <w:t>bagi</w:t>
      </w:r>
      <w:proofErr w:type="spellEnd"/>
      <w:r w:rsidRPr="00471DB9">
        <w:rPr>
          <w:rFonts w:ascii="Cambria" w:eastAsia="Calibri" w:hAnsi="Cambria" w:cs="Calibri"/>
          <w:b/>
          <w:bCs/>
          <w:color w:val="000000"/>
          <w:sz w:val="24"/>
          <w:szCs w:val="24"/>
          <w:lang w:val="en-ID"/>
        </w:rPr>
        <w:t xml:space="preserve"> guru dan </w:t>
      </w:r>
      <w:proofErr w:type="spellStart"/>
      <w:r w:rsidRPr="00471DB9">
        <w:rPr>
          <w:rFonts w:ascii="Cambria" w:eastAsia="Calibri" w:hAnsi="Cambria" w:cs="Calibri"/>
          <w:b/>
          <w:bCs/>
          <w:color w:val="000000"/>
          <w:sz w:val="24"/>
          <w:szCs w:val="24"/>
          <w:lang w:val="en-ID"/>
        </w:rPr>
        <w:t>siswa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AIK?</w:t>
      </w:r>
    </w:p>
    <w:p w14:paraId="59343112" w14:textId="77777777" w:rsidR="00471DB9" w:rsidRPr="00471DB9" w:rsidRDefault="00471DB9" w:rsidP="00471DB9">
      <w:pPr>
        <w:widowControl w:val="0"/>
        <w:numPr>
          <w:ilvl w:val="0"/>
          <w:numId w:val="22"/>
        </w:numPr>
        <w:pBdr>
          <w:top w:val="nil"/>
          <w:left w:val="nil"/>
          <w:bottom w:val="nil"/>
          <w:right w:val="nil"/>
          <w:between w:val="nil"/>
        </w:pBdr>
        <w:ind w:right="8"/>
        <w:jc w:val="both"/>
        <w:rPr>
          <w:rFonts w:ascii="Cambria" w:eastAsia="Calibri" w:hAnsi="Cambria" w:cs="Calibri"/>
          <w:b/>
          <w:bCs/>
          <w:color w:val="000000"/>
          <w:sz w:val="24"/>
          <w:szCs w:val="24"/>
          <w:lang w:val="fi-FI"/>
        </w:rPr>
      </w:pPr>
      <w:r w:rsidRPr="00471DB9">
        <w:rPr>
          <w:rFonts w:ascii="Cambria" w:eastAsia="Calibri" w:hAnsi="Cambria" w:cs="Calibri"/>
          <w:b/>
          <w:bCs/>
          <w:color w:val="000000"/>
          <w:sz w:val="24"/>
          <w:szCs w:val="24"/>
          <w:lang w:val="fi-FI"/>
        </w:rPr>
        <w:t>Bagaimana Bapak/Ibu mengatasi kendala akses teknologi di lingkungan sekolah?</w:t>
      </w:r>
    </w:p>
    <w:p w14:paraId="424B697D" w14:textId="77777777" w:rsidR="00471DB9" w:rsidRPr="00471DB9" w:rsidRDefault="00471DB9" w:rsidP="00471DB9">
      <w:pPr>
        <w:widowControl w:val="0"/>
        <w:numPr>
          <w:ilvl w:val="0"/>
          <w:numId w:val="22"/>
        </w:numPr>
        <w:pBdr>
          <w:top w:val="nil"/>
          <w:left w:val="nil"/>
          <w:bottom w:val="nil"/>
          <w:right w:val="nil"/>
          <w:between w:val="nil"/>
        </w:pBdr>
        <w:ind w:right="8"/>
        <w:jc w:val="both"/>
        <w:rPr>
          <w:rFonts w:ascii="Cambria" w:eastAsia="Calibri" w:hAnsi="Cambria" w:cs="Calibri"/>
          <w:b/>
          <w:bCs/>
          <w:color w:val="000000"/>
          <w:sz w:val="24"/>
          <w:szCs w:val="24"/>
          <w:lang w:val="fi-FI"/>
        </w:rPr>
      </w:pPr>
      <w:r w:rsidRPr="00471DB9">
        <w:rPr>
          <w:rFonts w:ascii="Cambria" w:eastAsia="Calibri" w:hAnsi="Cambria" w:cs="Calibri"/>
          <w:b/>
          <w:bCs/>
          <w:color w:val="000000"/>
          <w:sz w:val="24"/>
          <w:szCs w:val="24"/>
          <w:lang w:val="fi-FI"/>
        </w:rPr>
        <w:t>Apa strategi Bapak/Ibu dalam meningkatkan motivasi siswa selama pembelajaran daring?</w:t>
      </w:r>
    </w:p>
    <w:p w14:paraId="621AB41A"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Referensi</w:t>
      </w:r>
      <w:proofErr w:type="spellEnd"/>
      <w:r w:rsidRPr="00471DB9">
        <w:rPr>
          <w:rFonts w:ascii="Cambria" w:eastAsia="Calibri" w:hAnsi="Cambria" w:cs="Calibri"/>
          <w:b/>
          <w:bCs/>
          <w:color w:val="000000"/>
          <w:sz w:val="24"/>
          <w:szCs w:val="24"/>
          <w:lang w:val="en-ID"/>
        </w:rPr>
        <w:t>:</w:t>
      </w:r>
    </w:p>
    <w:p w14:paraId="357C4587" w14:textId="77777777" w:rsidR="00471DB9" w:rsidRPr="00471DB9" w:rsidRDefault="00471DB9" w:rsidP="00471DB9">
      <w:pPr>
        <w:widowControl w:val="0"/>
        <w:numPr>
          <w:ilvl w:val="0"/>
          <w:numId w:val="23"/>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fi-FI"/>
        </w:rPr>
        <w:lastRenderedPageBreak/>
        <w:t xml:space="preserve">Hassan, S. A., &amp; Ahmad, M. (2021). </w:t>
      </w:r>
      <w:r w:rsidRPr="00471DB9">
        <w:rPr>
          <w:rFonts w:ascii="Cambria" w:eastAsia="Calibri" w:hAnsi="Cambria" w:cs="Calibri"/>
          <w:b/>
          <w:bCs/>
          <w:color w:val="000000"/>
          <w:sz w:val="24"/>
          <w:szCs w:val="24"/>
          <w:lang w:val="en-ID"/>
        </w:rPr>
        <w:t xml:space="preserve">"Challenges and Strategies in Implementing Online Islamic Education during the COVID-19 Pandemic." </w:t>
      </w:r>
      <w:r w:rsidRPr="00471DB9">
        <w:rPr>
          <w:rFonts w:ascii="Cambria" w:eastAsia="Calibri" w:hAnsi="Cambria" w:cs="Calibri"/>
          <w:b/>
          <w:bCs/>
          <w:i/>
          <w:iCs/>
          <w:color w:val="000000"/>
          <w:sz w:val="24"/>
          <w:szCs w:val="24"/>
          <w:lang w:val="en-ID"/>
        </w:rPr>
        <w:t>Journal of Islamic Studies and Culture</w:t>
      </w:r>
      <w:r w:rsidRPr="00471DB9">
        <w:rPr>
          <w:rFonts w:ascii="Cambria" w:eastAsia="Calibri" w:hAnsi="Cambria" w:cs="Calibri"/>
          <w:b/>
          <w:bCs/>
          <w:color w:val="000000"/>
          <w:sz w:val="24"/>
          <w:szCs w:val="24"/>
          <w:lang w:val="en-ID"/>
        </w:rPr>
        <w:t>, 9(1), 15-25.</w:t>
      </w:r>
    </w:p>
    <w:p w14:paraId="7B841E16" w14:textId="77777777" w:rsidR="00471DB9" w:rsidRPr="00471DB9" w:rsidRDefault="00000000"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Pr>
          <w:rFonts w:ascii="Cambria" w:eastAsia="Calibri" w:hAnsi="Cambria" w:cs="Calibri"/>
          <w:b/>
          <w:bCs/>
          <w:color w:val="000000"/>
          <w:sz w:val="24"/>
          <w:szCs w:val="24"/>
          <w:lang w:val="en-ID"/>
        </w:rPr>
        <w:pict w14:anchorId="2B37083E">
          <v:rect id="_x0000_i1027" style="width:0;height:1.5pt" o:hralign="center" o:hrstd="t" o:hr="t" fillcolor="#a0a0a0" stroked="f"/>
        </w:pict>
      </w:r>
    </w:p>
    <w:p w14:paraId="16832E3A"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 xml:space="preserve"> 4: Strategi </w:t>
      </w:r>
      <w:proofErr w:type="spellStart"/>
      <w:r w:rsidRPr="00471DB9">
        <w:rPr>
          <w:rFonts w:ascii="Cambria" w:eastAsia="Calibri" w:hAnsi="Cambria" w:cs="Calibri"/>
          <w:b/>
          <w:bCs/>
          <w:color w:val="000000"/>
          <w:sz w:val="24"/>
          <w:szCs w:val="24"/>
          <w:lang w:val="en-ID"/>
        </w:rPr>
        <w:t>Mengatasi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Tantangan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419120D7"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Sub-</w:t>
      </w: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w:t>
      </w:r>
    </w:p>
    <w:p w14:paraId="77A5B3AA" w14:textId="77777777" w:rsidR="00471DB9" w:rsidRPr="00471DB9" w:rsidRDefault="00471DB9" w:rsidP="00471DB9">
      <w:pPr>
        <w:widowControl w:val="0"/>
        <w:numPr>
          <w:ilvl w:val="0"/>
          <w:numId w:val="24"/>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Pendekatan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Inovatif</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Metode </w:t>
      </w:r>
      <w:proofErr w:type="spellStart"/>
      <w:r w:rsidRPr="00471DB9">
        <w:rPr>
          <w:rFonts w:ascii="Cambria" w:eastAsia="Calibri" w:hAnsi="Cambria" w:cs="Calibri"/>
          <w:b/>
          <w:bCs/>
          <w:color w:val="000000"/>
          <w:sz w:val="24"/>
          <w:szCs w:val="24"/>
          <w:lang w:val="en-ID"/>
        </w:rPr>
        <w:t>kreatif</w:t>
      </w:r>
      <w:proofErr w:type="spellEnd"/>
      <w:r w:rsidRPr="00471DB9">
        <w:rPr>
          <w:rFonts w:ascii="Cambria" w:eastAsia="Calibri" w:hAnsi="Cambria" w:cs="Calibri"/>
          <w:b/>
          <w:bCs/>
          <w:color w:val="000000"/>
          <w:sz w:val="24"/>
          <w:szCs w:val="24"/>
          <w:lang w:val="en-ID"/>
        </w:rPr>
        <w:t xml:space="preserve"> yang </w:t>
      </w:r>
      <w:proofErr w:type="spellStart"/>
      <w:r w:rsidRPr="00471DB9">
        <w:rPr>
          <w:rFonts w:ascii="Cambria" w:eastAsia="Calibri" w:hAnsi="Cambria" w:cs="Calibri"/>
          <w:b/>
          <w:bCs/>
          <w:color w:val="000000"/>
          <w:sz w:val="24"/>
          <w:szCs w:val="24"/>
          <w:lang w:val="en-ID"/>
        </w:rPr>
        <w:t>digunakan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untuk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mengatasi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tantangan</w:t>
      </w:r>
      <w:proofErr w:type="spellEnd"/>
      <w:r w:rsidRPr="00471DB9">
        <w:rPr>
          <w:rFonts w:ascii="Cambria" w:eastAsia="Calibri" w:hAnsi="Cambria" w:cs="Calibri"/>
          <w:b/>
          <w:bCs/>
          <w:color w:val="000000"/>
          <w:sz w:val="24"/>
          <w:szCs w:val="24"/>
          <w:lang w:val="en-ID"/>
        </w:rPr>
        <w:t>.</w:t>
      </w:r>
    </w:p>
    <w:p w14:paraId="2AEA7F9D" w14:textId="77777777" w:rsidR="00471DB9" w:rsidRPr="00471DB9" w:rsidRDefault="00471DB9" w:rsidP="00471DB9">
      <w:pPr>
        <w:widowControl w:val="0"/>
        <w:numPr>
          <w:ilvl w:val="0"/>
          <w:numId w:val="24"/>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Kolaborasi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dengan</w:t>
      </w:r>
      <w:proofErr w:type="spellEnd"/>
      <w:r w:rsidRPr="00471DB9">
        <w:rPr>
          <w:rFonts w:ascii="Cambria" w:eastAsia="Calibri" w:hAnsi="Cambria" w:cs="Calibri"/>
          <w:b/>
          <w:bCs/>
          <w:color w:val="000000"/>
          <w:sz w:val="24"/>
          <w:szCs w:val="24"/>
          <w:lang w:val="en-ID"/>
        </w:rPr>
        <w:t xml:space="preserve"> Orang Tua dan Masyarakat: Peran </w:t>
      </w:r>
      <w:proofErr w:type="spellStart"/>
      <w:r w:rsidRPr="00471DB9">
        <w:rPr>
          <w:rFonts w:ascii="Cambria" w:eastAsia="Calibri" w:hAnsi="Cambria" w:cs="Calibri"/>
          <w:b/>
          <w:bCs/>
          <w:color w:val="000000"/>
          <w:sz w:val="24"/>
          <w:szCs w:val="24"/>
          <w:lang w:val="en-ID"/>
        </w:rPr>
        <w:t>serta</w:t>
      </w:r>
      <w:proofErr w:type="spellEnd"/>
      <w:r w:rsidRPr="00471DB9">
        <w:rPr>
          <w:rFonts w:ascii="Cambria" w:eastAsia="Calibri" w:hAnsi="Cambria" w:cs="Calibri"/>
          <w:b/>
          <w:bCs/>
          <w:color w:val="000000"/>
          <w:sz w:val="24"/>
          <w:szCs w:val="24"/>
          <w:lang w:val="en-ID"/>
        </w:rPr>
        <w:t xml:space="preserve"> orang </w:t>
      </w:r>
      <w:proofErr w:type="spellStart"/>
      <w:r w:rsidRPr="00471DB9">
        <w:rPr>
          <w:rFonts w:ascii="Cambria" w:eastAsia="Calibri" w:hAnsi="Cambria" w:cs="Calibri"/>
          <w:b/>
          <w:bCs/>
          <w:color w:val="000000"/>
          <w:sz w:val="24"/>
          <w:szCs w:val="24"/>
          <w:lang w:val="en-ID"/>
        </w:rPr>
        <w:t>tua</w:t>
      </w:r>
      <w:proofErr w:type="spellEnd"/>
      <w:r w:rsidRPr="00471DB9">
        <w:rPr>
          <w:rFonts w:ascii="Cambria" w:eastAsia="Calibri" w:hAnsi="Cambria" w:cs="Calibri"/>
          <w:b/>
          <w:bCs/>
          <w:color w:val="000000"/>
          <w:sz w:val="24"/>
          <w:szCs w:val="24"/>
          <w:lang w:val="en-ID"/>
        </w:rPr>
        <w:t xml:space="preserve"> dan </w:t>
      </w:r>
      <w:proofErr w:type="spellStart"/>
      <w:r w:rsidRPr="00471DB9">
        <w:rPr>
          <w:rFonts w:ascii="Cambria" w:eastAsia="Calibri" w:hAnsi="Cambria" w:cs="Calibri"/>
          <w:b/>
          <w:bCs/>
          <w:color w:val="000000"/>
          <w:sz w:val="24"/>
          <w:szCs w:val="24"/>
          <w:lang w:val="en-ID"/>
        </w:rPr>
        <w:t>komunitas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mendukung</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012E7172" w14:textId="77777777" w:rsidR="00471DB9" w:rsidRPr="00471DB9" w:rsidRDefault="00471DB9" w:rsidP="00471DB9">
      <w:pPr>
        <w:widowControl w:val="0"/>
        <w:numPr>
          <w:ilvl w:val="0"/>
          <w:numId w:val="24"/>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Pengembangan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Profesional</w:t>
      </w:r>
      <w:proofErr w:type="spellEnd"/>
      <w:r w:rsidRPr="00471DB9">
        <w:rPr>
          <w:rFonts w:ascii="Cambria" w:eastAsia="Calibri" w:hAnsi="Cambria" w:cs="Calibri"/>
          <w:b/>
          <w:bCs/>
          <w:color w:val="000000"/>
          <w:sz w:val="24"/>
          <w:szCs w:val="24"/>
          <w:lang w:val="en-ID"/>
        </w:rPr>
        <w:t xml:space="preserve"> Guru: Upaya </w:t>
      </w:r>
      <w:proofErr w:type="spellStart"/>
      <w:r w:rsidRPr="00471DB9">
        <w:rPr>
          <w:rFonts w:ascii="Cambria" w:eastAsia="Calibri" w:hAnsi="Cambria" w:cs="Calibri"/>
          <w:b/>
          <w:bCs/>
          <w:color w:val="000000"/>
          <w:sz w:val="24"/>
          <w:szCs w:val="24"/>
          <w:lang w:val="en-ID"/>
        </w:rPr>
        <w:t>peningkatan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kompetensi</w:t>
      </w:r>
      <w:proofErr w:type="spellEnd"/>
      <w:r w:rsidRPr="00471DB9">
        <w:rPr>
          <w:rFonts w:ascii="Cambria" w:eastAsia="Calibri" w:hAnsi="Cambria" w:cs="Calibri"/>
          <w:b/>
          <w:bCs/>
          <w:color w:val="000000"/>
          <w:sz w:val="24"/>
          <w:szCs w:val="24"/>
          <w:lang w:val="en-ID"/>
        </w:rPr>
        <w:t xml:space="preserve"> guru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literasi</w:t>
      </w:r>
      <w:proofErr w:type="spellEnd"/>
      <w:r w:rsidRPr="00471DB9">
        <w:rPr>
          <w:rFonts w:ascii="Cambria" w:eastAsia="Calibri" w:hAnsi="Cambria" w:cs="Calibri"/>
          <w:b/>
          <w:bCs/>
          <w:color w:val="000000"/>
          <w:sz w:val="24"/>
          <w:szCs w:val="24"/>
          <w:lang w:val="en-ID"/>
        </w:rPr>
        <w:t xml:space="preserve"> digital.</w:t>
      </w:r>
    </w:p>
    <w:p w14:paraId="6DC2D9DC"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Pertanyaan</w:t>
      </w:r>
      <w:proofErr w:type="spellEnd"/>
      <w:r w:rsidRPr="00471DB9">
        <w:rPr>
          <w:rFonts w:ascii="Cambria" w:eastAsia="Calibri" w:hAnsi="Cambria" w:cs="Calibri"/>
          <w:b/>
          <w:bCs/>
          <w:color w:val="000000"/>
          <w:sz w:val="24"/>
          <w:szCs w:val="24"/>
          <w:lang w:val="en-ID"/>
        </w:rPr>
        <w:t>:</w:t>
      </w:r>
    </w:p>
    <w:p w14:paraId="672CB6A5" w14:textId="77777777" w:rsidR="00471DB9" w:rsidRPr="00471DB9" w:rsidRDefault="00471DB9" w:rsidP="00471DB9">
      <w:pPr>
        <w:widowControl w:val="0"/>
        <w:numPr>
          <w:ilvl w:val="0"/>
          <w:numId w:val="25"/>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Pendekatan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inovatif</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apa</w:t>
      </w:r>
      <w:proofErr w:type="spellEnd"/>
      <w:r w:rsidRPr="00471DB9">
        <w:rPr>
          <w:rFonts w:ascii="Cambria" w:eastAsia="Calibri" w:hAnsi="Cambria" w:cs="Calibri"/>
          <w:b/>
          <w:bCs/>
          <w:color w:val="000000"/>
          <w:sz w:val="24"/>
          <w:szCs w:val="24"/>
          <w:lang w:val="en-ID"/>
        </w:rPr>
        <w:t xml:space="preserve"> yang Bapak/Ibu </w:t>
      </w:r>
      <w:proofErr w:type="spellStart"/>
      <w:r w:rsidRPr="00471DB9">
        <w:rPr>
          <w:rFonts w:ascii="Cambria" w:eastAsia="Calibri" w:hAnsi="Cambria" w:cs="Calibri"/>
          <w:b/>
          <w:bCs/>
          <w:color w:val="000000"/>
          <w:sz w:val="24"/>
          <w:szCs w:val="24"/>
          <w:lang w:val="en-ID"/>
        </w:rPr>
        <w:t>terapkan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untuk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mengatasi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tantangan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3967C8B6" w14:textId="77777777" w:rsidR="00471DB9" w:rsidRPr="00471DB9" w:rsidRDefault="00471DB9" w:rsidP="00471DB9">
      <w:pPr>
        <w:widowControl w:val="0"/>
        <w:numPr>
          <w:ilvl w:val="0"/>
          <w:numId w:val="25"/>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Bagaimana</w:t>
      </w:r>
      <w:proofErr w:type="spellEnd"/>
      <w:r w:rsidRPr="00471DB9">
        <w:rPr>
          <w:rFonts w:ascii="Cambria" w:eastAsia="Calibri" w:hAnsi="Cambria" w:cs="Calibri"/>
          <w:b/>
          <w:bCs/>
          <w:color w:val="000000"/>
          <w:sz w:val="24"/>
          <w:szCs w:val="24"/>
          <w:lang w:val="en-ID"/>
        </w:rPr>
        <w:t xml:space="preserve"> Bapak/Ibu </w:t>
      </w:r>
      <w:proofErr w:type="spellStart"/>
      <w:r w:rsidRPr="00471DB9">
        <w:rPr>
          <w:rFonts w:ascii="Cambria" w:eastAsia="Calibri" w:hAnsi="Cambria" w:cs="Calibri"/>
          <w:b/>
          <w:bCs/>
          <w:color w:val="000000"/>
          <w:sz w:val="24"/>
          <w:szCs w:val="24"/>
          <w:lang w:val="en-ID"/>
        </w:rPr>
        <w:t>melibatkan</w:t>
      </w:r>
      <w:proofErr w:type="spellEnd"/>
      <w:r w:rsidRPr="00471DB9">
        <w:rPr>
          <w:rFonts w:ascii="Cambria" w:eastAsia="Calibri" w:hAnsi="Cambria" w:cs="Calibri"/>
          <w:b/>
          <w:bCs/>
          <w:color w:val="000000"/>
          <w:sz w:val="24"/>
          <w:szCs w:val="24"/>
          <w:lang w:val="en-ID"/>
        </w:rPr>
        <w:t xml:space="preserve"> orang </w:t>
      </w:r>
      <w:proofErr w:type="spellStart"/>
      <w:r w:rsidRPr="00471DB9">
        <w:rPr>
          <w:rFonts w:ascii="Cambria" w:eastAsia="Calibri" w:hAnsi="Cambria" w:cs="Calibri"/>
          <w:b/>
          <w:bCs/>
          <w:color w:val="000000"/>
          <w:sz w:val="24"/>
          <w:szCs w:val="24"/>
          <w:lang w:val="en-ID"/>
        </w:rPr>
        <w:t>tua</w:t>
      </w:r>
      <w:proofErr w:type="spellEnd"/>
      <w:r w:rsidRPr="00471DB9">
        <w:rPr>
          <w:rFonts w:ascii="Cambria" w:eastAsia="Calibri" w:hAnsi="Cambria" w:cs="Calibri"/>
          <w:b/>
          <w:bCs/>
          <w:color w:val="000000"/>
          <w:sz w:val="24"/>
          <w:szCs w:val="24"/>
          <w:lang w:val="en-ID"/>
        </w:rPr>
        <w:t xml:space="preserve"> dan </w:t>
      </w:r>
      <w:proofErr w:type="spellStart"/>
      <w:r w:rsidRPr="00471DB9">
        <w:rPr>
          <w:rFonts w:ascii="Cambria" w:eastAsia="Calibri" w:hAnsi="Cambria" w:cs="Calibri"/>
          <w:b/>
          <w:bCs/>
          <w:color w:val="000000"/>
          <w:sz w:val="24"/>
          <w:szCs w:val="24"/>
          <w:lang w:val="en-ID"/>
        </w:rPr>
        <w:t>masyarakat</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mendukung</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AIK?</w:t>
      </w:r>
    </w:p>
    <w:p w14:paraId="5D8BAFC1" w14:textId="77777777" w:rsidR="00471DB9" w:rsidRPr="00471DB9" w:rsidRDefault="00471DB9" w:rsidP="00471DB9">
      <w:pPr>
        <w:widowControl w:val="0"/>
        <w:numPr>
          <w:ilvl w:val="0"/>
          <w:numId w:val="25"/>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fi-FI"/>
        </w:rPr>
        <w:t xml:space="preserve">Apakah ada pelatihan yang diberikan untuk meningkatkan kompetensi guru dalam literasi digital? </w:t>
      </w:r>
      <w:r w:rsidRPr="00471DB9">
        <w:rPr>
          <w:rFonts w:ascii="Cambria" w:eastAsia="Calibri" w:hAnsi="Cambria" w:cs="Calibri"/>
          <w:b/>
          <w:bCs/>
          <w:color w:val="000000"/>
          <w:sz w:val="24"/>
          <w:szCs w:val="24"/>
          <w:lang w:val="en-ID"/>
        </w:rPr>
        <w:t xml:space="preserve">Jika </w:t>
      </w:r>
      <w:proofErr w:type="spellStart"/>
      <w:r w:rsidRPr="00471DB9">
        <w:rPr>
          <w:rFonts w:ascii="Cambria" w:eastAsia="Calibri" w:hAnsi="Cambria" w:cs="Calibri"/>
          <w:b/>
          <w:bCs/>
          <w:color w:val="000000"/>
          <w:sz w:val="24"/>
          <w:szCs w:val="24"/>
          <w:lang w:val="en-ID"/>
        </w:rPr>
        <w:t>ada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seberapa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efektif</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pelatihan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tersebut</w:t>
      </w:r>
      <w:proofErr w:type="spellEnd"/>
      <w:r w:rsidRPr="00471DB9">
        <w:rPr>
          <w:rFonts w:ascii="Cambria" w:eastAsia="Calibri" w:hAnsi="Cambria" w:cs="Calibri"/>
          <w:b/>
          <w:bCs/>
          <w:color w:val="000000"/>
          <w:sz w:val="24"/>
          <w:szCs w:val="24"/>
          <w:lang w:val="en-ID"/>
        </w:rPr>
        <w:t>?</w:t>
      </w:r>
    </w:p>
    <w:p w14:paraId="52E25D72"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Referensi</w:t>
      </w:r>
      <w:proofErr w:type="spellEnd"/>
      <w:r w:rsidRPr="00471DB9">
        <w:rPr>
          <w:rFonts w:ascii="Cambria" w:eastAsia="Calibri" w:hAnsi="Cambria" w:cs="Calibri"/>
          <w:b/>
          <w:bCs/>
          <w:color w:val="000000"/>
          <w:sz w:val="24"/>
          <w:szCs w:val="24"/>
          <w:lang w:val="en-ID"/>
        </w:rPr>
        <w:t>:</w:t>
      </w:r>
    </w:p>
    <w:p w14:paraId="5127D28D" w14:textId="77777777" w:rsidR="00471DB9" w:rsidRPr="00471DB9" w:rsidRDefault="00471DB9" w:rsidP="00471DB9">
      <w:pPr>
        <w:widowControl w:val="0"/>
        <w:numPr>
          <w:ilvl w:val="0"/>
          <w:numId w:val="26"/>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 xml:space="preserve">Yusof, N., &amp; Ariffin, S. A. (2017). "Evaluating the Effectiveness of E-Learning in Islamic Education: A Case Study." </w:t>
      </w:r>
      <w:r w:rsidRPr="00471DB9">
        <w:rPr>
          <w:rFonts w:ascii="Cambria" w:eastAsia="Calibri" w:hAnsi="Cambria" w:cs="Calibri"/>
          <w:b/>
          <w:bCs/>
          <w:i/>
          <w:iCs/>
          <w:color w:val="000000"/>
          <w:sz w:val="24"/>
          <w:szCs w:val="24"/>
          <w:lang w:val="en-ID"/>
        </w:rPr>
        <w:t>Journal of Educational Technology &amp; Society</w:t>
      </w:r>
      <w:r w:rsidRPr="00471DB9">
        <w:rPr>
          <w:rFonts w:ascii="Cambria" w:eastAsia="Calibri" w:hAnsi="Cambria" w:cs="Calibri"/>
          <w:b/>
          <w:bCs/>
          <w:color w:val="000000"/>
          <w:sz w:val="24"/>
          <w:szCs w:val="24"/>
          <w:lang w:val="en-ID"/>
        </w:rPr>
        <w:t>, 20(2), 123-134.</w:t>
      </w:r>
    </w:p>
    <w:p w14:paraId="7FC559E3" w14:textId="77777777" w:rsidR="00471DB9" w:rsidRPr="00471DB9" w:rsidRDefault="00000000"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Pr>
          <w:rFonts w:ascii="Cambria" w:eastAsia="Calibri" w:hAnsi="Cambria" w:cs="Calibri"/>
          <w:b/>
          <w:bCs/>
          <w:color w:val="000000"/>
          <w:sz w:val="24"/>
          <w:szCs w:val="24"/>
          <w:lang w:val="en-ID"/>
        </w:rPr>
        <w:pict w14:anchorId="79440A1D">
          <v:rect id="_x0000_i1028" style="width:0;height:1.5pt" o:hralign="center" o:hrstd="t" o:hr="t" fillcolor="#a0a0a0" stroked="f"/>
        </w:pict>
      </w:r>
    </w:p>
    <w:p w14:paraId="51166488"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 xml:space="preserve"> 5: </w:t>
      </w:r>
      <w:proofErr w:type="spellStart"/>
      <w:r w:rsidRPr="00471DB9">
        <w:rPr>
          <w:rFonts w:ascii="Cambria" w:eastAsia="Calibri" w:hAnsi="Cambria" w:cs="Calibri"/>
          <w:b/>
          <w:bCs/>
          <w:color w:val="000000"/>
          <w:sz w:val="24"/>
          <w:szCs w:val="24"/>
          <w:lang w:val="en-ID"/>
        </w:rPr>
        <w:t>Evaluasi</w:t>
      </w:r>
      <w:proofErr w:type="spellEnd"/>
      <w:r w:rsidRPr="00471DB9">
        <w:rPr>
          <w:rFonts w:ascii="Cambria" w:eastAsia="Calibri" w:hAnsi="Cambria" w:cs="Calibri"/>
          <w:b/>
          <w:bCs/>
          <w:color w:val="000000"/>
          <w:sz w:val="24"/>
          <w:szCs w:val="24"/>
          <w:lang w:val="en-ID"/>
        </w:rPr>
        <w:t xml:space="preserve"> dan </w:t>
      </w:r>
      <w:proofErr w:type="spellStart"/>
      <w:r w:rsidRPr="00471DB9">
        <w:rPr>
          <w:rFonts w:ascii="Cambria" w:eastAsia="Calibri" w:hAnsi="Cambria" w:cs="Calibri"/>
          <w:b/>
          <w:bCs/>
          <w:color w:val="000000"/>
          <w:sz w:val="24"/>
          <w:szCs w:val="24"/>
          <w:lang w:val="en-ID"/>
        </w:rPr>
        <w:t>Pengembangan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631B940A"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Sub-</w:t>
      </w: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w:t>
      </w:r>
    </w:p>
    <w:p w14:paraId="340B2D48" w14:textId="77777777" w:rsidR="00471DB9" w:rsidRPr="00471DB9" w:rsidRDefault="00471DB9" w:rsidP="00471DB9">
      <w:pPr>
        <w:widowControl w:val="0"/>
        <w:numPr>
          <w:ilvl w:val="0"/>
          <w:numId w:val="27"/>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Evaluasi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Efektivitas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Metode </w:t>
      </w:r>
      <w:proofErr w:type="spellStart"/>
      <w:r w:rsidRPr="00471DB9">
        <w:rPr>
          <w:rFonts w:ascii="Cambria" w:eastAsia="Calibri" w:hAnsi="Cambria" w:cs="Calibri"/>
          <w:b/>
          <w:bCs/>
          <w:color w:val="000000"/>
          <w:sz w:val="24"/>
          <w:szCs w:val="24"/>
          <w:lang w:val="en-ID"/>
        </w:rPr>
        <w:t>penilaian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terhadap</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penggunaan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pengajaran</w:t>
      </w:r>
      <w:proofErr w:type="spellEnd"/>
      <w:r w:rsidRPr="00471DB9">
        <w:rPr>
          <w:rFonts w:ascii="Cambria" w:eastAsia="Calibri" w:hAnsi="Cambria" w:cs="Calibri"/>
          <w:b/>
          <w:bCs/>
          <w:color w:val="000000"/>
          <w:sz w:val="24"/>
          <w:szCs w:val="24"/>
          <w:lang w:val="en-ID"/>
        </w:rPr>
        <w:t>.</w:t>
      </w:r>
    </w:p>
    <w:p w14:paraId="2BD50158" w14:textId="77777777" w:rsidR="00471DB9" w:rsidRPr="00471DB9" w:rsidRDefault="00471DB9" w:rsidP="00471DB9">
      <w:pPr>
        <w:widowControl w:val="0"/>
        <w:numPr>
          <w:ilvl w:val="0"/>
          <w:numId w:val="27"/>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Rencana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Pengembangan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Konten</w:t>
      </w:r>
      <w:proofErr w:type="spellEnd"/>
      <w:r w:rsidRPr="00471DB9">
        <w:rPr>
          <w:rFonts w:ascii="Cambria" w:eastAsia="Calibri" w:hAnsi="Cambria" w:cs="Calibri"/>
          <w:b/>
          <w:bCs/>
          <w:color w:val="000000"/>
          <w:sz w:val="24"/>
          <w:szCs w:val="24"/>
          <w:lang w:val="en-ID"/>
        </w:rPr>
        <w:t xml:space="preserve"> AIK </w:t>
      </w:r>
      <w:proofErr w:type="spellStart"/>
      <w:r w:rsidRPr="00471DB9">
        <w:rPr>
          <w:rFonts w:ascii="Cambria" w:eastAsia="Calibri" w:hAnsi="Cambria" w:cs="Calibri"/>
          <w:b/>
          <w:bCs/>
          <w:color w:val="000000"/>
          <w:sz w:val="24"/>
          <w:szCs w:val="24"/>
          <w:lang w:val="en-ID"/>
        </w:rPr>
        <w:t>Berbasis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Inisiatif</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untuk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mengembangkan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materi</w:t>
      </w:r>
      <w:proofErr w:type="spellEnd"/>
      <w:r w:rsidRPr="00471DB9">
        <w:rPr>
          <w:rFonts w:ascii="Cambria" w:eastAsia="Calibri" w:hAnsi="Cambria" w:cs="Calibri"/>
          <w:b/>
          <w:bCs/>
          <w:color w:val="000000"/>
          <w:sz w:val="24"/>
          <w:szCs w:val="24"/>
          <w:lang w:val="en-ID"/>
        </w:rPr>
        <w:t xml:space="preserve"> AIK yang </w:t>
      </w:r>
      <w:proofErr w:type="spellStart"/>
      <w:r w:rsidRPr="00471DB9">
        <w:rPr>
          <w:rFonts w:ascii="Cambria" w:eastAsia="Calibri" w:hAnsi="Cambria" w:cs="Calibri"/>
          <w:b/>
          <w:bCs/>
          <w:color w:val="000000"/>
          <w:sz w:val="24"/>
          <w:szCs w:val="24"/>
          <w:lang w:val="en-ID"/>
        </w:rPr>
        <w:t>lebih</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interaktif</w:t>
      </w:r>
      <w:proofErr w:type="spellEnd"/>
      <w:r w:rsidRPr="00471DB9">
        <w:rPr>
          <w:rFonts w:ascii="Cambria" w:eastAsia="Calibri" w:hAnsi="Cambria" w:cs="Calibri"/>
          <w:b/>
          <w:bCs/>
          <w:color w:val="000000"/>
          <w:sz w:val="24"/>
          <w:szCs w:val="24"/>
          <w:lang w:val="en-ID"/>
        </w:rPr>
        <w:t xml:space="preserve"> dan </w:t>
      </w:r>
      <w:proofErr w:type="spellStart"/>
      <w:r w:rsidRPr="00471DB9">
        <w:rPr>
          <w:rFonts w:ascii="Cambria" w:eastAsia="Calibri" w:hAnsi="Cambria" w:cs="Calibri"/>
          <w:b/>
          <w:bCs/>
          <w:color w:val="000000"/>
          <w:sz w:val="24"/>
          <w:szCs w:val="24"/>
          <w:lang w:val="en-ID"/>
        </w:rPr>
        <w:t>berbasis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w:t>
      </w:r>
    </w:p>
    <w:p w14:paraId="25A14CCF"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Pertanyaan</w:t>
      </w:r>
      <w:proofErr w:type="spellEnd"/>
      <w:r w:rsidRPr="00471DB9">
        <w:rPr>
          <w:rFonts w:ascii="Cambria" w:eastAsia="Calibri" w:hAnsi="Cambria" w:cs="Calibri"/>
          <w:b/>
          <w:bCs/>
          <w:color w:val="000000"/>
          <w:sz w:val="24"/>
          <w:szCs w:val="24"/>
          <w:lang w:val="en-ID"/>
        </w:rPr>
        <w:t>:</w:t>
      </w:r>
    </w:p>
    <w:p w14:paraId="380C71BF" w14:textId="77777777" w:rsidR="00471DB9" w:rsidRPr="00471DB9" w:rsidRDefault="00471DB9" w:rsidP="00471DB9">
      <w:pPr>
        <w:widowControl w:val="0"/>
        <w:numPr>
          <w:ilvl w:val="0"/>
          <w:numId w:val="28"/>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Bagaimana</w:t>
      </w:r>
      <w:proofErr w:type="spellEnd"/>
      <w:r w:rsidRPr="00471DB9">
        <w:rPr>
          <w:rFonts w:ascii="Cambria" w:eastAsia="Calibri" w:hAnsi="Cambria" w:cs="Calibri"/>
          <w:b/>
          <w:bCs/>
          <w:color w:val="000000"/>
          <w:sz w:val="24"/>
          <w:szCs w:val="24"/>
          <w:lang w:val="en-ID"/>
        </w:rPr>
        <w:t xml:space="preserve"> Bapak/Ibu </w:t>
      </w:r>
      <w:proofErr w:type="spellStart"/>
      <w:r w:rsidRPr="00471DB9">
        <w:rPr>
          <w:rFonts w:ascii="Cambria" w:eastAsia="Calibri" w:hAnsi="Cambria" w:cs="Calibri"/>
          <w:b/>
          <w:bCs/>
          <w:color w:val="000000"/>
          <w:sz w:val="24"/>
          <w:szCs w:val="24"/>
          <w:lang w:val="en-ID"/>
        </w:rPr>
        <w:t>mengevaluasi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keberhasilan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w:t>
      </w:r>
      <w:proofErr w:type="spellStart"/>
      <w:r w:rsidRPr="00471DB9">
        <w:rPr>
          <w:rFonts w:ascii="Cambria" w:eastAsia="Calibri" w:hAnsi="Cambria" w:cs="Calibri"/>
          <w:b/>
          <w:bCs/>
          <w:color w:val="000000"/>
          <w:sz w:val="24"/>
          <w:szCs w:val="24"/>
          <w:lang w:val="en-ID"/>
        </w:rPr>
        <w:t>dengan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menggunakan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w:t>
      </w:r>
    </w:p>
    <w:p w14:paraId="50749057" w14:textId="77777777" w:rsidR="00471DB9" w:rsidRPr="00471DB9" w:rsidRDefault="00471DB9" w:rsidP="00471DB9">
      <w:pPr>
        <w:widowControl w:val="0"/>
        <w:numPr>
          <w:ilvl w:val="0"/>
          <w:numId w:val="28"/>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Apakah</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ada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rencana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untuk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mengembangkan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konten</w:t>
      </w:r>
      <w:proofErr w:type="spellEnd"/>
      <w:r w:rsidRPr="00471DB9">
        <w:rPr>
          <w:rFonts w:ascii="Cambria" w:eastAsia="Calibri" w:hAnsi="Cambria" w:cs="Calibri"/>
          <w:b/>
          <w:bCs/>
          <w:color w:val="000000"/>
          <w:sz w:val="24"/>
          <w:szCs w:val="24"/>
          <w:lang w:val="en-ID"/>
        </w:rPr>
        <w:t xml:space="preserve"> AIK yang </w:t>
      </w:r>
      <w:proofErr w:type="spellStart"/>
      <w:r w:rsidRPr="00471DB9">
        <w:rPr>
          <w:rFonts w:ascii="Cambria" w:eastAsia="Calibri" w:hAnsi="Cambria" w:cs="Calibri"/>
          <w:b/>
          <w:bCs/>
          <w:color w:val="000000"/>
          <w:sz w:val="24"/>
          <w:szCs w:val="24"/>
          <w:lang w:val="en-ID"/>
        </w:rPr>
        <w:t>lebih</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menarik</w:t>
      </w:r>
      <w:proofErr w:type="spellEnd"/>
      <w:r w:rsidRPr="00471DB9">
        <w:rPr>
          <w:rFonts w:ascii="Cambria" w:eastAsia="Calibri" w:hAnsi="Cambria" w:cs="Calibri"/>
          <w:b/>
          <w:bCs/>
          <w:color w:val="000000"/>
          <w:sz w:val="24"/>
          <w:szCs w:val="24"/>
          <w:lang w:val="en-ID"/>
        </w:rPr>
        <w:t xml:space="preserve"> dan </w:t>
      </w:r>
      <w:proofErr w:type="spellStart"/>
      <w:r w:rsidRPr="00471DB9">
        <w:rPr>
          <w:rFonts w:ascii="Cambria" w:eastAsia="Calibri" w:hAnsi="Cambria" w:cs="Calibri"/>
          <w:b/>
          <w:bCs/>
          <w:color w:val="000000"/>
          <w:sz w:val="24"/>
          <w:szCs w:val="24"/>
          <w:lang w:val="en-ID"/>
        </w:rPr>
        <w:t>berbasis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Jika </w:t>
      </w:r>
      <w:proofErr w:type="spellStart"/>
      <w:r w:rsidRPr="00471DB9">
        <w:rPr>
          <w:rFonts w:ascii="Cambria" w:eastAsia="Calibri" w:hAnsi="Cambria" w:cs="Calibri"/>
          <w:b/>
          <w:bCs/>
          <w:color w:val="000000"/>
          <w:sz w:val="24"/>
          <w:szCs w:val="24"/>
          <w:lang w:val="en-ID"/>
        </w:rPr>
        <w:t>ya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apa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rencananya</w:t>
      </w:r>
      <w:proofErr w:type="spellEnd"/>
      <w:r w:rsidRPr="00471DB9">
        <w:rPr>
          <w:rFonts w:ascii="Cambria" w:eastAsia="Calibri" w:hAnsi="Cambria" w:cs="Calibri"/>
          <w:b/>
          <w:bCs/>
          <w:color w:val="000000"/>
          <w:sz w:val="24"/>
          <w:szCs w:val="24"/>
          <w:lang w:val="en-ID"/>
        </w:rPr>
        <w:t>?</w:t>
      </w:r>
    </w:p>
    <w:p w14:paraId="22D23F49"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Referensi</w:t>
      </w:r>
      <w:proofErr w:type="spellEnd"/>
      <w:r w:rsidRPr="00471DB9">
        <w:rPr>
          <w:rFonts w:ascii="Cambria" w:eastAsia="Calibri" w:hAnsi="Cambria" w:cs="Calibri"/>
          <w:b/>
          <w:bCs/>
          <w:color w:val="000000"/>
          <w:sz w:val="24"/>
          <w:szCs w:val="24"/>
          <w:lang w:val="en-ID"/>
        </w:rPr>
        <w:t>:</w:t>
      </w:r>
    </w:p>
    <w:p w14:paraId="76D299A6" w14:textId="77777777" w:rsidR="00471DB9" w:rsidRPr="00471DB9" w:rsidRDefault="00471DB9" w:rsidP="00471DB9">
      <w:pPr>
        <w:widowControl w:val="0"/>
        <w:numPr>
          <w:ilvl w:val="0"/>
          <w:numId w:val="29"/>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fi-FI"/>
        </w:rPr>
        <w:t xml:space="preserve">Setiawan, A. (2022). "Kesenjangan Teknologi di Sekolah." </w:t>
      </w:r>
      <w:proofErr w:type="spellStart"/>
      <w:r w:rsidRPr="00471DB9">
        <w:rPr>
          <w:rFonts w:ascii="Cambria" w:eastAsia="Calibri" w:hAnsi="Cambria" w:cs="Calibri"/>
          <w:b/>
          <w:bCs/>
          <w:i/>
          <w:iCs/>
          <w:color w:val="000000"/>
          <w:sz w:val="24"/>
          <w:szCs w:val="24"/>
          <w:lang w:val="en-ID"/>
        </w:rPr>
        <w:t>Jurnal</w:t>
      </w:r>
      <w:proofErr w:type="spellEnd"/>
      <w:r w:rsidRPr="00471DB9">
        <w:rPr>
          <w:rFonts w:ascii="Cambria" w:eastAsia="Calibri" w:hAnsi="Cambria" w:cs="Calibri"/>
          <w:b/>
          <w:bCs/>
          <w:i/>
          <w:iCs/>
          <w:color w:val="000000"/>
          <w:sz w:val="24"/>
          <w:szCs w:val="24"/>
          <w:lang w:val="en-ID"/>
        </w:rPr>
        <w:t xml:space="preserve"> Pendidikan Islam</w:t>
      </w:r>
      <w:r w:rsidRPr="00471DB9">
        <w:rPr>
          <w:rFonts w:ascii="Cambria" w:eastAsia="Calibri" w:hAnsi="Cambria" w:cs="Calibri"/>
          <w:b/>
          <w:bCs/>
          <w:color w:val="000000"/>
          <w:sz w:val="24"/>
          <w:szCs w:val="24"/>
          <w:lang w:val="en-ID"/>
        </w:rPr>
        <w:t>, Vol. 7, No. 2, 12-24.</w:t>
      </w:r>
    </w:p>
    <w:p w14:paraId="085D761C" w14:textId="77777777" w:rsidR="00471DB9" w:rsidRPr="00471DB9" w:rsidRDefault="00000000"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Pr>
          <w:rFonts w:ascii="Cambria" w:eastAsia="Calibri" w:hAnsi="Cambria" w:cs="Calibri"/>
          <w:b/>
          <w:bCs/>
          <w:color w:val="000000"/>
          <w:sz w:val="24"/>
          <w:szCs w:val="24"/>
          <w:lang w:val="en-ID"/>
        </w:rPr>
        <w:pict w14:anchorId="4244E156">
          <v:rect id="_x0000_i1029" style="width:0;height:1.5pt" o:hralign="center" o:hrstd="t" o:hr="t" fillcolor="#a0a0a0" stroked="f"/>
        </w:pict>
      </w:r>
    </w:p>
    <w:p w14:paraId="0488CCF1"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 xml:space="preserve"> 6: </w:t>
      </w:r>
      <w:proofErr w:type="spellStart"/>
      <w:r w:rsidRPr="00471DB9">
        <w:rPr>
          <w:rFonts w:ascii="Cambria" w:eastAsia="Calibri" w:hAnsi="Cambria" w:cs="Calibri"/>
          <w:b/>
          <w:bCs/>
          <w:color w:val="000000"/>
          <w:sz w:val="24"/>
          <w:szCs w:val="24"/>
          <w:lang w:val="en-ID"/>
        </w:rPr>
        <w:t>Dukungan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Institusi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0F2AF8F2"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Sub-</w:t>
      </w:r>
      <w:proofErr w:type="spellStart"/>
      <w:r w:rsidRPr="00471DB9">
        <w:rPr>
          <w:rFonts w:ascii="Cambria" w:eastAsia="Calibri" w:hAnsi="Cambria" w:cs="Calibri"/>
          <w:b/>
          <w:bCs/>
          <w:color w:val="000000"/>
          <w:sz w:val="24"/>
          <w:szCs w:val="24"/>
          <w:lang w:val="en-ID"/>
        </w:rPr>
        <w:t>Indikator</w:t>
      </w:r>
      <w:proofErr w:type="spellEnd"/>
      <w:r w:rsidRPr="00471DB9">
        <w:rPr>
          <w:rFonts w:ascii="Cambria" w:eastAsia="Calibri" w:hAnsi="Cambria" w:cs="Calibri"/>
          <w:b/>
          <w:bCs/>
          <w:color w:val="000000"/>
          <w:sz w:val="24"/>
          <w:szCs w:val="24"/>
          <w:lang w:val="en-ID"/>
        </w:rPr>
        <w:t>:</w:t>
      </w:r>
    </w:p>
    <w:p w14:paraId="7E9D02A6" w14:textId="77777777" w:rsidR="00471DB9" w:rsidRPr="00471DB9" w:rsidRDefault="00471DB9" w:rsidP="00471DB9">
      <w:pPr>
        <w:widowControl w:val="0"/>
        <w:numPr>
          <w:ilvl w:val="0"/>
          <w:numId w:val="30"/>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Kebijakan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Sekolah</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dalam</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Mendukung</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w:t>
      </w:r>
      <w:proofErr w:type="spellStart"/>
      <w:r w:rsidRPr="00471DB9">
        <w:rPr>
          <w:rFonts w:ascii="Cambria" w:eastAsia="Calibri" w:hAnsi="Cambria" w:cs="Calibri"/>
          <w:b/>
          <w:bCs/>
          <w:color w:val="000000"/>
          <w:sz w:val="24"/>
          <w:szCs w:val="24"/>
          <w:lang w:val="en-ID"/>
        </w:rPr>
        <w:t>Peraturan</w:t>
      </w:r>
      <w:proofErr w:type="spellEnd"/>
      <w:r w:rsidRPr="00471DB9">
        <w:rPr>
          <w:rFonts w:ascii="Cambria" w:eastAsia="Calibri" w:hAnsi="Cambria" w:cs="Calibri"/>
          <w:b/>
          <w:bCs/>
          <w:color w:val="000000"/>
          <w:sz w:val="24"/>
          <w:szCs w:val="24"/>
          <w:lang w:val="en-ID"/>
        </w:rPr>
        <w:t xml:space="preserve"> dan </w:t>
      </w:r>
      <w:proofErr w:type="spellStart"/>
      <w:r w:rsidRPr="00471DB9">
        <w:rPr>
          <w:rFonts w:ascii="Cambria" w:eastAsia="Calibri" w:hAnsi="Cambria" w:cs="Calibri"/>
          <w:b/>
          <w:bCs/>
          <w:color w:val="000000"/>
          <w:sz w:val="24"/>
          <w:szCs w:val="24"/>
          <w:lang w:val="en-ID"/>
        </w:rPr>
        <w:t>inisiatif</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sekolah</w:t>
      </w:r>
      <w:proofErr w:type="spellEnd"/>
      <w:r w:rsidRPr="00471DB9">
        <w:rPr>
          <w:rFonts w:ascii="Cambria" w:eastAsia="Calibri" w:hAnsi="Cambria" w:cs="Calibri"/>
          <w:b/>
          <w:bCs/>
          <w:color w:val="000000"/>
          <w:sz w:val="24"/>
          <w:szCs w:val="24"/>
          <w:lang w:val="en-ID"/>
        </w:rPr>
        <w:t xml:space="preserve"> yang </w:t>
      </w:r>
      <w:proofErr w:type="spellStart"/>
      <w:r w:rsidRPr="00471DB9">
        <w:rPr>
          <w:rFonts w:ascii="Cambria" w:eastAsia="Calibri" w:hAnsi="Cambria" w:cs="Calibri"/>
          <w:b/>
          <w:bCs/>
          <w:color w:val="000000"/>
          <w:sz w:val="24"/>
          <w:szCs w:val="24"/>
          <w:lang w:val="en-ID"/>
        </w:rPr>
        <w:t>mendukung</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687B96FC" w14:textId="77777777" w:rsidR="00471DB9" w:rsidRPr="00471DB9" w:rsidRDefault="00471DB9" w:rsidP="00471DB9">
      <w:pPr>
        <w:widowControl w:val="0"/>
        <w:numPr>
          <w:ilvl w:val="0"/>
          <w:numId w:val="30"/>
        </w:numPr>
        <w:pBdr>
          <w:top w:val="nil"/>
          <w:left w:val="nil"/>
          <w:bottom w:val="nil"/>
          <w:right w:val="nil"/>
          <w:between w:val="nil"/>
        </w:pBdr>
        <w:ind w:right="8"/>
        <w:jc w:val="both"/>
        <w:rPr>
          <w:rFonts w:ascii="Cambria" w:eastAsia="Calibri" w:hAnsi="Cambria" w:cs="Calibri"/>
          <w:b/>
          <w:bCs/>
          <w:color w:val="000000"/>
          <w:sz w:val="24"/>
          <w:szCs w:val="24"/>
          <w:lang w:val="fi-FI"/>
        </w:rPr>
      </w:pPr>
      <w:r w:rsidRPr="00471DB9">
        <w:rPr>
          <w:rFonts w:ascii="Cambria" w:eastAsia="Calibri" w:hAnsi="Cambria" w:cs="Calibri"/>
          <w:b/>
          <w:bCs/>
          <w:color w:val="000000"/>
          <w:sz w:val="24"/>
          <w:szCs w:val="24"/>
          <w:lang w:val="fi-FI"/>
        </w:rPr>
        <w:lastRenderedPageBreak/>
        <w:t>Penyediaan Fasilitas Teknologi: Ketersediaan sarana dan prasarana teknologi untuk guru dan siswa.</w:t>
      </w:r>
    </w:p>
    <w:p w14:paraId="685C24F9"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Pertanyaan</w:t>
      </w:r>
      <w:proofErr w:type="spellEnd"/>
      <w:r w:rsidRPr="00471DB9">
        <w:rPr>
          <w:rFonts w:ascii="Cambria" w:eastAsia="Calibri" w:hAnsi="Cambria" w:cs="Calibri"/>
          <w:b/>
          <w:bCs/>
          <w:color w:val="000000"/>
          <w:sz w:val="24"/>
          <w:szCs w:val="24"/>
          <w:lang w:val="en-ID"/>
        </w:rPr>
        <w:t>:</w:t>
      </w:r>
    </w:p>
    <w:p w14:paraId="32036616" w14:textId="77777777" w:rsidR="00471DB9" w:rsidRPr="00471DB9" w:rsidRDefault="00471DB9" w:rsidP="00471DB9">
      <w:pPr>
        <w:widowControl w:val="0"/>
        <w:numPr>
          <w:ilvl w:val="0"/>
          <w:numId w:val="31"/>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en-ID"/>
        </w:rPr>
        <w:t xml:space="preserve">Apa </w:t>
      </w:r>
      <w:proofErr w:type="spellStart"/>
      <w:r w:rsidRPr="00471DB9">
        <w:rPr>
          <w:rFonts w:ascii="Cambria" w:eastAsia="Calibri" w:hAnsi="Cambria" w:cs="Calibri"/>
          <w:b/>
          <w:bCs/>
          <w:color w:val="000000"/>
          <w:sz w:val="24"/>
          <w:szCs w:val="24"/>
          <w:lang w:val="en-ID"/>
        </w:rPr>
        <w:t>kebijakan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sekolah</w:t>
      </w:r>
      <w:proofErr w:type="spellEnd"/>
      <w:r w:rsidRPr="00471DB9">
        <w:rPr>
          <w:rFonts w:ascii="Cambria" w:eastAsia="Calibri" w:hAnsi="Cambria" w:cs="Calibri"/>
          <w:b/>
          <w:bCs/>
          <w:color w:val="000000"/>
          <w:sz w:val="24"/>
          <w:szCs w:val="24"/>
          <w:lang w:val="en-ID"/>
        </w:rPr>
        <w:t xml:space="preserve"> yang </w:t>
      </w:r>
      <w:proofErr w:type="spellStart"/>
      <w:r w:rsidRPr="00471DB9">
        <w:rPr>
          <w:rFonts w:ascii="Cambria" w:eastAsia="Calibri" w:hAnsi="Cambria" w:cs="Calibri"/>
          <w:b/>
          <w:bCs/>
          <w:color w:val="000000"/>
          <w:sz w:val="24"/>
          <w:szCs w:val="24"/>
          <w:lang w:val="en-ID"/>
        </w:rPr>
        <w:t>mendukung</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 di AIK?</w:t>
      </w:r>
    </w:p>
    <w:p w14:paraId="4770169C" w14:textId="77777777" w:rsidR="00471DB9" w:rsidRPr="00471DB9" w:rsidRDefault="00471DB9" w:rsidP="00471DB9">
      <w:pPr>
        <w:widowControl w:val="0"/>
        <w:numPr>
          <w:ilvl w:val="0"/>
          <w:numId w:val="31"/>
        </w:numPr>
        <w:pBdr>
          <w:top w:val="nil"/>
          <w:left w:val="nil"/>
          <w:bottom w:val="nil"/>
          <w:right w:val="nil"/>
          <w:between w:val="nil"/>
        </w:pBdr>
        <w:ind w:right="8"/>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Bagaimana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pihak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sekolah</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menyediakan</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fasilitas</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teknologi</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bagi</w:t>
      </w:r>
      <w:proofErr w:type="spellEnd"/>
      <w:r w:rsidRPr="00471DB9">
        <w:rPr>
          <w:rFonts w:ascii="Cambria" w:eastAsia="Calibri" w:hAnsi="Cambria" w:cs="Calibri"/>
          <w:b/>
          <w:bCs/>
          <w:color w:val="000000"/>
          <w:sz w:val="24"/>
          <w:szCs w:val="24"/>
          <w:lang w:val="en-ID"/>
        </w:rPr>
        <w:t xml:space="preserve"> guru dan </w:t>
      </w:r>
      <w:proofErr w:type="spellStart"/>
      <w:r w:rsidRPr="00471DB9">
        <w:rPr>
          <w:rFonts w:ascii="Cambria" w:eastAsia="Calibri" w:hAnsi="Cambria" w:cs="Calibri"/>
          <w:b/>
          <w:bCs/>
          <w:color w:val="000000"/>
          <w:sz w:val="24"/>
          <w:szCs w:val="24"/>
          <w:lang w:val="en-ID"/>
        </w:rPr>
        <w:t>siswa</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untuk</w:t>
      </w:r>
      <w:proofErr w:type="spellEnd"/>
      <w:r w:rsidRPr="00471DB9">
        <w:rPr>
          <w:rFonts w:ascii="Cambria" w:eastAsia="Calibri" w:hAnsi="Cambria" w:cs="Calibri"/>
          <w:b/>
          <w:bCs/>
          <w:color w:val="000000"/>
          <w:sz w:val="24"/>
          <w:szCs w:val="24"/>
          <w:lang w:val="en-ID"/>
        </w:rPr>
        <w:t xml:space="preserve"> </w:t>
      </w:r>
      <w:proofErr w:type="spellStart"/>
      <w:r w:rsidRPr="00471DB9">
        <w:rPr>
          <w:rFonts w:ascii="Cambria" w:eastAsia="Calibri" w:hAnsi="Cambria" w:cs="Calibri"/>
          <w:b/>
          <w:bCs/>
          <w:color w:val="000000"/>
          <w:sz w:val="24"/>
          <w:szCs w:val="24"/>
          <w:lang w:val="en-ID"/>
        </w:rPr>
        <w:t>pembelajaran</w:t>
      </w:r>
      <w:proofErr w:type="spellEnd"/>
      <w:r w:rsidRPr="00471DB9">
        <w:rPr>
          <w:rFonts w:ascii="Cambria" w:eastAsia="Calibri" w:hAnsi="Cambria" w:cs="Calibri"/>
          <w:b/>
          <w:bCs/>
          <w:color w:val="000000"/>
          <w:sz w:val="24"/>
          <w:szCs w:val="24"/>
          <w:lang w:val="en-ID"/>
        </w:rPr>
        <w:t xml:space="preserve"> daring?</w:t>
      </w:r>
    </w:p>
    <w:p w14:paraId="3220367D" w14:textId="77777777" w:rsidR="00471DB9" w:rsidRPr="00471DB9" w:rsidRDefault="00471DB9" w:rsidP="00471DB9">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lang w:val="en-ID"/>
        </w:rPr>
      </w:pPr>
      <w:proofErr w:type="spellStart"/>
      <w:r w:rsidRPr="00471DB9">
        <w:rPr>
          <w:rFonts w:ascii="Cambria" w:eastAsia="Calibri" w:hAnsi="Cambria" w:cs="Calibri"/>
          <w:b/>
          <w:bCs/>
          <w:color w:val="000000"/>
          <w:sz w:val="24"/>
          <w:szCs w:val="24"/>
          <w:lang w:val="en-ID"/>
        </w:rPr>
        <w:t>Referensi</w:t>
      </w:r>
      <w:proofErr w:type="spellEnd"/>
      <w:r w:rsidRPr="00471DB9">
        <w:rPr>
          <w:rFonts w:ascii="Cambria" w:eastAsia="Calibri" w:hAnsi="Cambria" w:cs="Calibri"/>
          <w:b/>
          <w:bCs/>
          <w:color w:val="000000"/>
          <w:sz w:val="24"/>
          <w:szCs w:val="24"/>
          <w:lang w:val="en-ID"/>
        </w:rPr>
        <w:t>:</w:t>
      </w:r>
    </w:p>
    <w:p w14:paraId="18D72EC2" w14:textId="77777777" w:rsidR="00471DB9" w:rsidRPr="00471DB9" w:rsidRDefault="00471DB9" w:rsidP="00471DB9">
      <w:pPr>
        <w:widowControl w:val="0"/>
        <w:numPr>
          <w:ilvl w:val="0"/>
          <w:numId w:val="32"/>
        </w:numPr>
        <w:pBdr>
          <w:top w:val="nil"/>
          <w:left w:val="nil"/>
          <w:bottom w:val="nil"/>
          <w:right w:val="nil"/>
          <w:between w:val="nil"/>
        </w:pBdr>
        <w:ind w:right="8"/>
        <w:jc w:val="both"/>
        <w:rPr>
          <w:rFonts w:ascii="Cambria" w:eastAsia="Calibri" w:hAnsi="Cambria" w:cs="Calibri"/>
          <w:b/>
          <w:bCs/>
          <w:color w:val="000000"/>
          <w:sz w:val="24"/>
          <w:szCs w:val="24"/>
          <w:lang w:val="en-ID"/>
        </w:rPr>
      </w:pPr>
      <w:r w:rsidRPr="00471DB9">
        <w:rPr>
          <w:rFonts w:ascii="Cambria" w:eastAsia="Calibri" w:hAnsi="Cambria" w:cs="Calibri"/>
          <w:b/>
          <w:bCs/>
          <w:color w:val="000000"/>
          <w:sz w:val="24"/>
          <w:szCs w:val="24"/>
          <w:lang w:val="fi-FI"/>
        </w:rPr>
        <w:t xml:space="preserve">Abdullah, R. (2023). "Evaluasi Pembelajaran PAI di Era Digital." </w:t>
      </w:r>
      <w:proofErr w:type="spellStart"/>
      <w:r w:rsidRPr="00471DB9">
        <w:rPr>
          <w:rFonts w:ascii="Cambria" w:eastAsia="Calibri" w:hAnsi="Cambria" w:cs="Calibri"/>
          <w:b/>
          <w:bCs/>
          <w:i/>
          <w:iCs/>
          <w:color w:val="000000"/>
          <w:sz w:val="24"/>
          <w:szCs w:val="24"/>
          <w:lang w:val="en-ID"/>
        </w:rPr>
        <w:t>Jurnal</w:t>
      </w:r>
      <w:proofErr w:type="spellEnd"/>
      <w:r w:rsidRPr="00471DB9">
        <w:rPr>
          <w:rFonts w:ascii="Cambria" w:eastAsia="Calibri" w:hAnsi="Cambria" w:cs="Calibri"/>
          <w:b/>
          <w:bCs/>
          <w:i/>
          <w:iCs/>
          <w:color w:val="000000"/>
          <w:sz w:val="24"/>
          <w:szCs w:val="24"/>
          <w:lang w:val="en-ID"/>
        </w:rPr>
        <w:t xml:space="preserve"> </w:t>
      </w:r>
      <w:proofErr w:type="spellStart"/>
      <w:r w:rsidRPr="00471DB9">
        <w:rPr>
          <w:rFonts w:ascii="Cambria" w:eastAsia="Calibri" w:hAnsi="Cambria" w:cs="Calibri"/>
          <w:b/>
          <w:bCs/>
          <w:i/>
          <w:iCs/>
          <w:color w:val="000000"/>
          <w:sz w:val="24"/>
          <w:szCs w:val="24"/>
          <w:lang w:val="en-ID"/>
        </w:rPr>
        <w:t>Evaluasi</w:t>
      </w:r>
      <w:proofErr w:type="spellEnd"/>
      <w:r w:rsidRPr="00471DB9">
        <w:rPr>
          <w:rFonts w:ascii="Cambria" w:eastAsia="Calibri" w:hAnsi="Cambria" w:cs="Calibri"/>
          <w:b/>
          <w:bCs/>
          <w:i/>
          <w:iCs/>
          <w:color w:val="000000"/>
          <w:sz w:val="24"/>
          <w:szCs w:val="24"/>
          <w:lang w:val="en-ID"/>
        </w:rPr>
        <w:t xml:space="preserve"> Pendidikan</w:t>
      </w:r>
      <w:r w:rsidRPr="00471DB9">
        <w:rPr>
          <w:rFonts w:ascii="Cambria" w:eastAsia="Calibri" w:hAnsi="Cambria" w:cs="Calibri"/>
          <w:b/>
          <w:bCs/>
          <w:color w:val="000000"/>
          <w:sz w:val="24"/>
          <w:szCs w:val="24"/>
          <w:lang w:val="en-ID"/>
        </w:rPr>
        <w:t>, Vol. 4, No. 1, 23-34.</w:t>
      </w:r>
    </w:p>
    <w:p w14:paraId="5CE068B7" w14:textId="77777777" w:rsidR="00471DB9" w:rsidRDefault="00471DB9" w:rsidP="007C3328">
      <w:pPr>
        <w:widowControl w:val="0"/>
        <w:pBdr>
          <w:top w:val="nil"/>
          <w:left w:val="nil"/>
          <w:bottom w:val="nil"/>
          <w:right w:val="nil"/>
          <w:between w:val="nil"/>
        </w:pBdr>
        <w:ind w:left="15" w:right="8" w:firstLine="705"/>
        <w:jc w:val="both"/>
        <w:rPr>
          <w:rFonts w:ascii="Cambria" w:eastAsia="Calibri" w:hAnsi="Cambria" w:cs="Calibri"/>
          <w:b/>
          <w:bCs/>
          <w:color w:val="000000"/>
          <w:sz w:val="24"/>
          <w:szCs w:val="24"/>
        </w:rPr>
      </w:pPr>
    </w:p>
    <w:tbl>
      <w:tblPr>
        <w:tblStyle w:val="TableGrid"/>
        <w:tblW w:w="0" w:type="auto"/>
        <w:tblInd w:w="15" w:type="dxa"/>
        <w:tblLook w:val="04A0" w:firstRow="1" w:lastRow="0" w:firstColumn="1" w:lastColumn="0" w:noHBand="0" w:noVBand="1"/>
      </w:tblPr>
      <w:tblGrid>
        <w:gridCol w:w="1501"/>
        <w:gridCol w:w="1501"/>
        <w:gridCol w:w="1500"/>
        <w:gridCol w:w="1500"/>
        <w:gridCol w:w="1500"/>
        <w:gridCol w:w="1500"/>
      </w:tblGrid>
      <w:tr w:rsidR="00CB5AE5" w14:paraId="75D357D9" w14:textId="77777777" w:rsidTr="00CB5AE5">
        <w:tc>
          <w:tcPr>
            <w:tcW w:w="1502" w:type="dxa"/>
          </w:tcPr>
          <w:p w14:paraId="58EFF0B0"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07F16549"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52C750B9"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4370B3AE"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55A9F852"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74A84105"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r>
      <w:tr w:rsidR="00CB5AE5" w14:paraId="10D18157" w14:textId="77777777" w:rsidTr="00CB5AE5">
        <w:tc>
          <w:tcPr>
            <w:tcW w:w="1502" w:type="dxa"/>
          </w:tcPr>
          <w:p w14:paraId="47DE0390"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2B3B7C29"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24170A5C"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22F5409E"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35BCB508"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2379C043"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r>
      <w:tr w:rsidR="00CB5AE5" w14:paraId="66E091B7" w14:textId="77777777" w:rsidTr="00CB5AE5">
        <w:tc>
          <w:tcPr>
            <w:tcW w:w="1502" w:type="dxa"/>
          </w:tcPr>
          <w:p w14:paraId="505BA685"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671013D5"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6ED5B236"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1722A7AC"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2787343F"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08EC28A9"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r>
      <w:tr w:rsidR="00CB5AE5" w14:paraId="4F8CCBAB" w14:textId="77777777" w:rsidTr="00CB5AE5">
        <w:tc>
          <w:tcPr>
            <w:tcW w:w="1502" w:type="dxa"/>
          </w:tcPr>
          <w:p w14:paraId="50430DC5"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377414CF"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7B4F25A8"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2664A3C8"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7DEBEBF8"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5EC891C3"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r>
      <w:tr w:rsidR="00CB5AE5" w14:paraId="6E746C1D" w14:textId="77777777" w:rsidTr="00CB5AE5">
        <w:tc>
          <w:tcPr>
            <w:tcW w:w="1502" w:type="dxa"/>
          </w:tcPr>
          <w:p w14:paraId="676E3330"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09AEB100"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0DC90A72"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74A268CA"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159B0220"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c>
          <w:tcPr>
            <w:tcW w:w="1503" w:type="dxa"/>
          </w:tcPr>
          <w:p w14:paraId="76AD3919" w14:textId="77777777" w:rsidR="00CB5AE5" w:rsidRPr="00426979" w:rsidRDefault="00CB5AE5" w:rsidP="00CB5AE5">
            <w:pPr>
              <w:widowControl w:val="0"/>
              <w:ind w:right="8"/>
              <w:jc w:val="both"/>
              <w:rPr>
                <w:rFonts w:ascii="Cambria" w:eastAsia="Calibri" w:hAnsi="Cambria" w:cs="Calibri"/>
                <w:b/>
                <w:bCs/>
                <w:color w:val="000000"/>
                <w:sz w:val="24"/>
                <w:szCs w:val="24"/>
                <w:lang w:val="en-ID"/>
              </w:rPr>
            </w:pPr>
          </w:p>
        </w:tc>
      </w:tr>
    </w:tbl>
    <w:p w14:paraId="3E2D95F9" w14:textId="77777777" w:rsidR="00CB5AE5" w:rsidRPr="00426979" w:rsidRDefault="00CB5AE5" w:rsidP="00CB5AE5">
      <w:pPr>
        <w:widowControl w:val="0"/>
        <w:pBdr>
          <w:top w:val="nil"/>
          <w:left w:val="nil"/>
          <w:bottom w:val="nil"/>
          <w:right w:val="nil"/>
          <w:between w:val="nil"/>
        </w:pBdr>
        <w:ind w:left="15" w:right="8" w:hanging="15"/>
        <w:jc w:val="both"/>
        <w:rPr>
          <w:rFonts w:ascii="Cambria" w:eastAsia="Calibri" w:hAnsi="Cambria" w:cs="Calibri"/>
          <w:b/>
          <w:bCs/>
          <w:color w:val="000000"/>
          <w:sz w:val="24"/>
          <w:szCs w:val="24"/>
          <w:lang w:val="en-ID"/>
        </w:rPr>
      </w:pPr>
    </w:p>
    <w:p w14:paraId="0000000D" w14:textId="6D5891ED" w:rsidR="00FD2592" w:rsidRPr="00BF7E2C" w:rsidRDefault="006B79D5" w:rsidP="007935EA">
      <w:pPr>
        <w:widowControl w:val="0"/>
        <w:pBdr>
          <w:top w:val="nil"/>
          <w:left w:val="nil"/>
          <w:bottom w:val="nil"/>
          <w:right w:val="nil"/>
          <w:between w:val="nil"/>
        </w:pBdr>
        <w:ind w:left="15" w:right="8" w:firstLine="705"/>
        <w:jc w:val="both"/>
        <w:rPr>
          <w:rFonts w:ascii="Cambria" w:eastAsia="Calibri" w:hAnsi="Cambria" w:cs="Calibri"/>
          <w:color w:val="000000"/>
          <w:sz w:val="24"/>
          <w:szCs w:val="24"/>
        </w:rPr>
      </w:pPr>
      <w:r>
        <w:rPr>
          <w:rFonts w:ascii="Cambria" w:eastAsia="Calibri" w:hAnsi="Cambria" w:cs="Calibri"/>
          <w:color w:val="000000"/>
          <w:sz w:val="24"/>
          <w:szCs w:val="24"/>
        </w:rPr>
        <w:t xml:space="preserve"> </w:t>
      </w:r>
      <w:r w:rsidR="009D5DCE" w:rsidRPr="00BF7E2C">
        <w:rPr>
          <w:rFonts w:ascii="Cambria" w:eastAsia="Calibri" w:hAnsi="Cambria" w:cs="Calibri"/>
          <w:color w:val="000000"/>
          <w:sz w:val="24"/>
          <w:szCs w:val="24"/>
        </w:rPr>
        <w:t xml:space="preserve"> The data used in this research are primary data and secondary data. Data collection methods include observation, in-depth interviews, note-taking, and examination procedures with extended participation, as well as peer discussion, triangulation, and depth of observation</w:t>
      </w:r>
      <w:bookmarkEnd w:id="1"/>
      <w:r w:rsidR="009D5DCE" w:rsidRPr="00BF7E2C">
        <w:rPr>
          <w:rFonts w:ascii="Cambria" w:eastAsia="Calibri" w:hAnsi="Cambria" w:cs="Calibri"/>
          <w:color w:val="000000"/>
          <w:sz w:val="24"/>
          <w:szCs w:val="24"/>
        </w:rPr>
        <w:t xml:space="preserve">. </w:t>
      </w:r>
    </w:p>
    <w:p w14:paraId="032BC866" w14:textId="77777777" w:rsidR="00F92BDB" w:rsidRPr="00BF7E2C" w:rsidRDefault="00F92BDB" w:rsidP="00F92BDB">
      <w:pPr>
        <w:widowControl w:val="0"/>
        <w:pBdr>
          <w:top w:val="nil"/>
          <w:left w:val="nil"/>
          <w:bottom w:val="nil"/>
          <w:right w:val="nil"/>
          <w:between w:val="nil"/>
        </w:pBdr>
        <w:ind w:left="15" w:right="8" w:firstLine="705"/>
        <w:jc w:val="both"/>
        <w:rPr>
          <w:rFonts w:ascii="Cambria" w:eastAsia="Calibri" w:hAnsi="Cambria" w:cs="Calibri"/>
          <w:color w:val="000000"/>
          <w:sz w:val="24"/>
          <w:szCs w:val="24"/>
        </w:rPr>
      </w:pPr>
    </w:p>
    <w:p w14:paraId="41B396D2" w14:textId="77777777" w:rsidR="00F92BDB" w:rsidRPr="00BF7E2C" w:rsidRDefault="00F92BDB" w:rsidP="00F92BDB">
      <w:pPr>
        <w:widowControl w:val="0"/>
        <w:pBdr>
          <w:top w:val="nil"/>
          <w:left w:val="nil"/>
          <w:bottom w:val="nil"/>
          <w:right w:val="nil"/>
          <w:between w:val="nil"/>
        </w:pBdr>
        <w:ind w:left="15" w:right="8" w:firstLine="705"/>
        <w:jc w:val="both"/>
        <w:rPr>
          <w:rFonts w:ascii="Cambria" w:eastAsia="Calibri" w:hAnsi="Cambria" w:cs="Calibri"/>
          <w:color w:val="000000"/>
          <w:sz w:val="24"/>
          <w:szCs w:val="24"/>
        </w:rPr>
      </w:pPr>
    </w:p>
    <w:p w14:paraId="21ADBEC0" w14:textId="77777777" w:rsidR="00F92BDB" w:rsidRPr="00BF7E2C" w:rsidRDefault="00F92BDB" w:rsidP="00F92BDB">
      <w:pPr>
        <w:widowControl w:val="0"/>
        <w:pBdr>
          <w:top w:val="nil"/>
          <w:left w:val="nil"/>
          <w:bottom w:val="nil"/>
          <w:right w:val="nil"/>
          <w:between w:val="nil"/>
        </w:pBdr>
        <w:ind w:left="15" w:right="8" w:firstLine="705"/>
        <w:jc w:val="both"/>
        <w:rPr>
          <w:rFonts w:ascii="Cambria" w:eastAsia="Calibri" w:hAnsi="Cambria" w:cs="Calibri"/>
          <w:color w:val="000000"/>
          <w:sz w:val="24"/>
          <w:szCs w:val="24"/>
        </w:rPr>
      </w:pPr>
    </w:p>
    <w:p w14:paraId="0000000E" w14:textId="56458F6D" w:rsidR="00FD2592" w:rsidRPr="00BF7E2C" w:rsidRDefault="009D5DCE" w:rsidP="00F92BDB">
      <w:pPr>
        <w:pStyle w:val="ListParagraph"/>
        <w:widowControl w:val="0"/>
        <w:numPr>
          <w:ilvl w:val="0"/>
          <w:numId w:val="1"/>
        </w:numPr>
        <w:pBdr>
          <w:top w:val="nil"/>
          <w:left w:val="nil"/>
          <w:bottom w:val="nil"/>
          <w:right w:val="nil"/>
          <w:between w:val="nil"/>
        </w:pBdr>
        <w:jc w:val="both"/>
        <w:rPr>
          <w:rFonts w:ascii="Cambria" w:eastAsia="Times New Roman" w:hAnsi="Cambria" w:cs="Times New Roman"/>
          <w:b/>
          <w:bCs/>
          <w:color w:val="1F1F1F"/>
          <w:sz w:val="24"/>
          <w:szCs w:val="24"/>
        </w:rPr>
      </w:pPr>
      <w:r w:rsidRPr="00BF7E2C">
        <w:rPr>
          <w:rFonts w:ascii="Cambria" w:eastAsia="Times New Roman" w:hAnsi="Cambria" w:cs="Times New Roman"/>
          <w:b/>
          <w:bCs/>
          <w:color w:val="1F1F1F"/>
          <w:sz w:val="24"/>
          <w:szCs w:val="24"/>
        </w:rPr>
        <w:t xml:space="preserve">Results and Discussion </w:t>
      </w:r>
    </w:p>
    <w:p w14:paraId="0000000F" w14:textId="77777777" w:rsidR="00FD2592" w:rsidRPr="00BF7E2C" w:rsidRDefault="009D5DCE" w:rsidP="001B65F8">
      <w:pPr>
        <w:widowControl w:val="0"/>
        <w:pBdr>
          <w:top w:val="nil"/>
          <w:left w:val="nil"/>
          <w:bottom w:val="nil"/>
          <w:right w:val="nil"/>
          <w:between w:val="nil"/>
        </w:pBdr>
        <w:jc w:val="both"/>
        <w:rPr>
          <w:rFonts w:ascii="Cambria" w:eastAsia="Times New Roman" w:hAnsi="Cambria" w:cs="Times New Roman"/>
          <w:b/>
          <w:color w:val="000000"/>
          <w:sz w:val="24"/>
          <w:szCs w:val="24"/>
        </w:rPr>
      </w:pPr>
      <w:bookmarkStart w:id="2" w:name="_Hlk186916895"/>
      <w:bookmarkStart w:id="3" w:name="_Hlk186915574"/>
      <w:r w:rsidRPr="00BF7E2C">
        <w:rPr>
          <w:rFonts w:ascii="Cambria" w:eastAsia="Times New Roman" w:hAnsi="Cambria" w:cs="Times New Roman"/>
          <w:b/>
          <w:color w:val="000000"/>
          <w:sz w:val="24"/>
          <w:szCs w:val="24"/>
        </w:rPr>
        <w:t xml:space="preserve">Implementation of Online Learning in PAI Learning at SMA Muhammadiyah 1 Palembang </w:t>
      </w:r>
    </w:p>
    <w:bookmarkEnd w:id="2"/>
    <w:p w14:paraId="00000010" w14:textId="77777777" w:rsidR="00FD2592" w:rsidRPr="00BF7E2C" w:rsidRDefault="009D5DCE" w:rsidP="00F92BDB">
      <w:pPr>
        <w:widowControl w:val="0"/>
        <w:pBdr>
          <w:top w:val="nil"/>
          <w:left w:val="nil"/>
          <w:bottom w:val="nil"/>
          <w:right w:val="nil"/>
          <w:between w:val="nil"/>
        </w:pBdr>
        <w:ind w:left="16" w:right="5" w:firstLine="704"/>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In the digital era, online learning is no longer a new concept to hear about and use.  Due to the rise of digital media such as computers and smartphones, teachers who use online learning in Islamic Religious Education subjects of course get a lot of responses from students. The results of the author's observations regarding the implementation of online learning carried out by PAI teachers in class X, 12 were modified to reflect the characteristics of learning as observed from the learning objectives and use of technology. </w:t>
      </w:r>
      <w:r w:rsidRPr="00BF7E2C">
        <w:rPr>
          <w:rFonts w:ascii="Cambria" w:eastAsia="Times New Roman" w:hAnsi="Cambria" w:cs="Times New Roman"/>
          <w:color w:val="000000"/>
          <w:sz w:val="24"/>
          <w:szCs w:val="24"/>
        </w:rPr>
        <w:t>(</w:t>
      </w:r>
      <w:proofErr w:type="spellStart"/>
      <w:r w:rsidRPr="00BF7E2C">
        <w:rPr>
          <w:rFonts w:ascii="Cambria" w:eastAsia="Times New Roman" w:hAnsi="Cambria" w:cs="Times New Roman"/>
          <w:color w:val="000000"/>
          <w:sz w:val="24"/>
          <w:szCs w:val="24"/>
        </w:rPr>
        <w:t>Rulitawati</w:t>
      </w:r>
      <w:proofErr w:type="spellEnd"/>
      <w:r w:rsidRPr="00BF7E2C">
        <w:rPr>
          <w:rFonts w:ascii="Cambria" w:eastAsia="Times New Roman" w:hAnsi="Cambria" w:cs="Times New Roman"/>
          <w:color w:val="000000"/>
          <w:sz w:val="24"/>
          <w:szCs w:val="24"/>
        </w:rPr>
        <w:t xml:space="preserve">, 2024), </w:t>
      </w:r>
      <w:r w:rsidRPr="00BF7E2C">
        <w:rPr>
          <w:rFonts w:ascii="Cambria" w:eastAsia="Calibri" w:hAnsi="Cambria" w:cs="Calibri"/>
          <w:color w:val="000000"/>
          <w:sz w:val="24"/>
          <w:szCs w:val="24"/>
        </w:rPr>
        <w:t xml:space="preserve">Based on the results of interviews with class X.12 Al Islam teachers, preparation and planning must be done before online religious learning. First, set clear learning objectives, such as studying the Koran and Sunnah, Islamic history, Islamic values, jurisprudence, and Islamic teachings. Second, create a learning plan (RPP) that includes the use of appropriate media and technology which must be modified for the online format and independent curriculum. The third step is to choose the right learning platform, such as Microsoft Team, Zoom, or Google Classroom. </w:t>
      </w:r>
    </w:p>
    <w:p w14:paraId="00000011" w14:textId="77777777" w:rsidR="00FD2592" w:rsidRPr="00BF7E2C" w:rsidRDefault="009D5DCE" w:rsidP="001B65F8">
      <w:pPr>
        <w:widowControl w:val="0"/>
        <w:pBdr>
          <w:top w:val="nil"/>
          <w:left w:val="nil"/>
          <w:bottom w:val="nil"/>
          <w:right w:val="nil"/>
          <w:between w:val="nil"/>
        </w:pBdr>
        <w:ind w:left="8" w:right="2" w:firstLine="719"/>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According to </w:t>
      </w:r>
      <w:proofErr w:type="spellStart"/>
      <w:r w:rsidRPr="00BF7E2C">
        <w:rPr>
          <w:rFonts w:ascii="Cambria" w:eastAsia="Times New Roman" w:hAnsi="Cambria" w:cs="Times New Roman"/>
          <w:color w:val="000000"/>
          <w:sz w:val="24"/>
          <w:szCs w:val="24"/>
        </w:rPr>
        <w:t>Riayana</w:t>
      </w:r>
      <w:proofErr w:type="spellEnd"/>
      <w:r w:rsidRPr="00BF7E2C">
        <w:rPr>
          <w:rFonts w:ascii="Cambria" w:eastAsia="Times New Roman" w:hAnsi="Cambria" w:cs="Times New Roman"/>
          <w:color w:val="000000"/>
          <w:sz w:val="24"/>
          <w:szCs w:val="24"/>
        </w:rPr>
        <w:t xml:space="preserve">, who emphasized that hardware and software are necessary tools in online learning, this is in line with the media used in online learning. Devices such as desktops, laptops and mobile phones are examples of devices used in online learning. Device </w:t>
      </w:r>
    </w:p>
    <w:p w14:paraId="00000012" w14:textId="77777777" w:rsidR="00FD2592" w:rsidRPr="00BF7E2C" w:rsidRDefault="009D5DCE" w:rsidP="001B65F8">
      <w:pPr>
        <w:widowControl w:val="0"/>
        <w:pBdr>
          <w:top w:val="nil"/>
          <w:left w:val="nil"/>
          <w:bottom w:val="nil"/>
          <w:right w:val="nil"/>
          <w:between w:val="nil"/>
        </w:pBdr>
        <w:ind w:left="5" w:right="2"/>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lastRenderedPageBreak/>
        <w:t>This device functions as a visual aid and is very important in the online learning process. Meanwhile, software is a collection of applications that support the learning process in online learning. The software in question is a device related to information technology. (</w:t>
      </w:r>
      <w:proofErr w:type="spellStart"/>
      <w:r w:rsidRPr="00BF7E2C">
        <w:rPr>
          <w:rFonts w:ascii="Cambria" w:eastAsia="Times New Roman" w:hAnsi="Cambria" w:cs="Times New Roman"/>
          <w:color w:val="000000"/>
          <w:sz w:val="24"/>
          <w:szCs w:val="24"/>
        </w:rPr>
        <w:t>Riayana</w:t>
      </w:r>
      <w:proofErr w:type="spellEnd"/>
      <w:r w:rsidRPr="00BF7E2C">
        <w:rPr>
          <w:rFonts w:ascii="Cambria" w:eastAsia="Times New Roman" w:hAnsi="Cambria" w:cs="Times New Roman"/>
          <w:color w:val="000000"/>
          <w:sz w:val="24"/>
          <w:szCs w:val="24"/>
        </w:rPr>
        <w:t xml:space="preserve">, 2017). </w:t>
      </w:r>
    </w:p>
    <w:p w14:paraId="00000013" w14:textId="77777777" w:rsidR="00FD2592" w:rsidRPr="00BF7E2C" w:rsidRDefault="009D5DCE" w:rsidP="001B65F8">
      <w:pPr>
        <w:widowControl w:val="0"/>
        <w:pBdr>
          <w:top w:val="nil"/>
          <w:left w:val="nil"/>
          <w:bottom w:val="nil"/>
          <w:right w:val="nil"/>
          <w:between w:val="nil"/>
        </w:pBdr>
        <w:ind w:left="8" w:right="2" w:firstLine="726"/>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Meanwhile, </w:t>
      </w:r>
      <w:proofErr w:type="spellStart"/>
      <w:r w:rsidRPr="00BF7E2C">
        <w:rPr>
          <w:rFonts w:ascii="Cambria" w:eastAsia="Times New Roman" w:hAnsi="Cambria" w:cs="Times New Roman"/>
          <w:color w:val="000000"/>
          <w:sz w:val="24"/>
          <w:szCs w:val="24"/>
        </w:rPr>
        <w:t>Darmawansah</w:t>
      </w:r>
      <w:proofErr w:type="spellEnd"/>
      <w:r w:rsidRPr="00BF7E2C">
        <w:rPr>
          <w:rFonts w:ascii="Cambria" w:eastAsia="Times New Roman" w:hAnsi="Cambria" w:cs="Times New Roman"/>
          <w:color w:val="000000"/>
          <w:sz w:val="24"/>
          <w:szCs w:val="24"/>
        </w:rPr>
        <w:t xml:space="preserve"> online learning is learning that can be achieved through online debates in a forum that has been created by the instructor using a certain application. Discussions here are an exchange of ideas between instructors and students as they present course topics. Applications that facilitate the distribution of materials or understanding of learning materials produced using the internet network facilitate the sharing of information or knowledge through online forums. (</w:t>
      </w:r>
      <w:proofErr w:type="spellStart"/>
      <w:r w:rsidRPr="00BF7E2C">
        <w:rPr>
          <w:rFonts w:ascii="Cambria" w:eastAsia="Times New Roman" w:hAnsi="Cambria" w:cs="Times New Roman"/>
          <w:color w:val="000000"/>
          <w:sz w:val="24"/>
          <w:szCs w:val="24"/>
        </w:rPr>
        <w:t>Darmawansah</w:t>
      </w:r>
      <w:proofErr w:type="spellEnd"/>
      <w:r w:rsidRPr="00BF7E2C">
        <w:rPr>
          <w:rFonts w:ascii="Cambria" w:eastAsia="Times New Roman" w:hAnsi="Cambria" w:cs="Times New Roman"/>
          <w:color w:val="000000"/>
          <w:sz w:val="24"/>
          <w:szCs w:val="24"/>
        </w:rPr>
        <w:t xml:space="preserve">, 2010) </w:t>
      </w:r>
    </w:p>
    <w:p w14:paraId="00000014" w14:textId="77777777" w:rsidR="00FD2592" w:rsidRPr="00BF7E2C" w:rsidRDefault="009D5DCE" w:rsidP="001B65F8">
      <w:pPr>
        <w:widowControl w:val="0"/>
        <w:pBdr>
          <w:top w:val="nil"/>
          <w:left w:val="nil"/>
          <w:bottom w:val="nil"/>
          <w:right w:val="nil"/>
          <w:between w:val="nil"/>
        </w:pBdr>
        <w:ind w:left="7" w:right="2" w:firstLine="719"/>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According to this point of view, online learning is defined as learning that is carried out using technology connected via the internet network to facilitate communication or discussion during the process in order to meet predetermined goals. Online learning is also called distance learning, which can facilitate more flexible learning situations and environments for students and teachers without requiring direct interaction at a specific location. </w:t>
      </w:r>
    </w:p>
    <w:p w14:paraId="00000016" w14:textId="2D9A285F" w:rsidR="00FD2592" w:rsidRPr="00BF7E2C" w:rsidRDefault="009D5DCE" w:rsidP="00F92BDB">
      <w:pPr>
        <w:widowControl w:val="0"/>
        <w:pBdr>
          <w:top w:val="nil"/>
          <w:left w:val="nil"/>
          <w:bottom w:val="nil"/>
          <w:right w:val="nil"/>
          <w:between w:val="nil"/>
        </w:pBdr>
        <w:ind w:left="5" w:right="2" w:firstLine="722"/>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Based on the author's observations and interviews, a common theme can be identified in the way SMA Muhammadiyah 1 Palembang implements online learning that can be used by all subject teachers. This is because schools have made it easier for teachers to have the necessary devices, such as laptops and computers. Teachers have used supporting learning media, including Power Point-based presentations, animations, and learning films, to provide learning information. Video demonstrating Al's reading Qur'an and provides easy-to-understand interpretations of hadith. In integrating online learning, teachers must create learning modules that are easily accessible to students. </w:t>
      </w:r>
    </w:p>
    <w:p w14:paraId="00000019" w14:textId="10336AB6" w:rsidR="00FD2592" w:rsidRPr="00BF7E2C" w:rsidRDefault="009D5DCE" w:rsidP="00F92BDB">
      <w:pPr>
        <w:widowControl w:val="0"/>
        <w:pBdr>
          <w:top w:val="nil"/>
          <w:left w:val="nil"/>
          <w:bottom w:val="nil"/>
          <w:right w:val="nil"/>
          <w:between w:val="nil"/>
        </w:pBdr>
        <w:ind w:left="5" w:firstLine="722"/>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Based on the results of the author's interview regarding the use of the Merdeka curriculum and the application of learning from the Merdeka curriculum. (School, Thursday 21 November 2024), application of internet communication and dialogue. In this case, students can ask questions directly about the content of Al-Islam (Islamic Religious Education) through platforms such as Forums and video chats. In addition, there are discussion groups that divide students into groups </w:t>
      </w:r>
      <w:proofErr w:type="gramStart"/>
      <w:r w:rsidR="00F92BDB" w:rsidRPr="00BF7E2C">
        <w:rPr>
          <w:rFonts w:ascii="Cambria" w:eastAsia="Times New Roman" w:hAnsi="Cambria" w:cs="Times New Roman"/>
          <w:color w:val="000000"/>
          <w:sz w:val="24"/>
          <w:szCs w:val="24"/>
        </w:rPr>
        <w:t>Small</w:t>
      </w:r>
      <w:proofErr w:type="gramEnd"/>
      <w:r w:rsidRPr="00BF7E2C">
        <w:rPr>
          <w:rFonts w:ascii="Cambria" w:eastAsia="Times New Roman" w:hAnsi="Cambria" w:cs="Times New Roman"/>
          <w:color w:val="000000"/>
          <w:sz w:val="24"/>
          <w:szCs w:val="24"/>
        </w:rPr>
        <w:t xml:space="preserve"> groups so they can connect and work together to understand certain subjects discussed in Islamic education, such as Islamic history or jurisprudence. The findings from interviews with Al-Islam instructors were similar. (Rachman, Monday 18 November 2024), Completion of online assignments, such as making presentations about historical figures or principles</w:t>
      </w:r>
      <w:r w:rsidR="00F92BDB" w:rsidRPr="00BF7E2C">
        <w:rPr>
          <w:rFonts w:ascii="Cambria" w:eastAsia="Times New Roman" w:hAnsi="Cambria" w:cs="Times New Roman"/>
          <w:color w:val="000000"/>
          <w:sz w:val="24"/>
          <w:szCs w:val="24"/>
        </w:rPr>
        <w:t xml:space="preserve"> </w:t>
      </w:r>
      <w:r w:rsidRPr="00BF7E2C">
        <w:rPr>
          <w:rFonts w:ascii="Cambria" w:eastAsia="Times New Roman" w:hAnsi="Cambria" w:cs="Times New Roman"/>
          <w:color w:val="000000"/>
          <w:sz w:val="24"/>
          <w:szCs w:val="24"/>
        </w:rPr>
        <w:t xml:space="preserve">Moral principles in Islam are then often used to carry out evaluations. Multiple-choice, short-answer, and essay quizzes as well as online exams are used to measure student understanding. </w:t>
      </w:r>
    </w:p>
    <w:p w14:paraId="0000001A" w14:textId="77777777" w:rsidR="00FD2592" w:rsidRPr="00BF7E2C" w:rsidRDefault="009D5DCE" w:rsidP="001B65F8">
      <w:pPr>
        <w:widowControl w:val="0"/>
        <w:pBdr>
          <w:top w:val="nil"/>
          <w:left w:val="nil"/>
          <w:bottom w:val="nil"/>
          <w:right w:val="nil"/>
          <w:between w:val="nil"/>
        </w:pBdr>
        <w:ind w:left="5" w:firstLine="722"/>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According to </w:t>
      </w:r>
      <w:proofErr w:type="spellStart"/>
      <w:r w:rsidRPr="00BF7E2C">
        <w:rPr>
          <w:rFonts w:ascii="Cambria" w:eastAsia="Times New Roman" w:hAnsi="Cambria" w:cs="Times New Roman"/>
          <w:color w:val="000000"/>
          <w:sz w:val="24"/>
          <w:szCs w:val="24"/>
        </w:rPr>
        <w:t>Sarvito</w:t>
      </w:r>
      <w:proofErr w:type="spellEnd"/>
      <w:r w:rsidRPr="00BF7E2C">
        <w:rPr>
          <w:rFonts w:ascii="Cambria" w:eastAsia="Times New Roman" w:hAnsi="Cambria" w:cs="Times New Roman"/>
          <w:color w:val="000000"/>
          <w:sz w:val="24"/>
          <w:szCs w:val="24"/>
        </w:rPr>
        <w:t xml:space="preserve">, deputy for curriculum, there are two steps involved in assessing online learning completed by students and teachers. Initial evaluation of instruction. To improve the quality of learning going forward, educators must assess the efficacy of the online teaching and learning strategies they use and solicit feedback from students.  In the second self-reflection, educators considered the difficulties encountered in virtual education and sought methods to continuously improve the quality of Islamic </w:t>
      </w:r>
      <w:r w:rsidRPr="00BF7E2C">
        <w:rPr>
          <w:rFonts w:ascii="Cambria" w:eastAsia="Times New Roman" w:hAnsi="Cambria" w:cs="Times New Roman"/>
          <w:color w:val="000000"/>
          <w:sz w:val="24"/>
          <w:szCs w:val="24"/>
        </w:rPr>
        <w:lastRenderedPageBreak/>
        <w:t xml:space="preserve">religious education courses. This is in line with the understanding that the curriculum consists of a set of guidelines that are used to guide the learning process in schools or educational institutions with the help of teaching staff. Finally, Nasution explained a number of climate theories that support the idea that the curriculum does not only include all activities taught through observing school activities. Apart from regular curricular activities, these activities are often referred to as co-curricular or extracurricular. S. Nasution in (Bahri, 2011). </w:t>
      </w:r>
    </w:p>
    <w:p w14:paraId="0000001B" w14:textId="77777777" w:rsidR="00FD2592" w:rsidRPr="00BF7E2C" w:rsidRDefault="009D5DCE" w:rsidP="001B65F8">
      <w:pPr>
        <w:widowControl w:val="0"/>
        <w:pBdr>
          <w:top w:val="nil"/>
          <w:left w:val="nil"/>
          <w:bottom w:val="nil"/>
          <w:right w:val="nil"/>
          <w:between w:val="nil"/>
        </w:pBdr>
        <w:ind w:left="5" w:firstLine="722"/>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On the other hand, Setiadi said that the objectives, content and implementation of learning activities to achieve educational goals are all included in the curriculum, which is a learning plan. (</w:t>
      </w:r>
      <w:proofErr w:type="spellStart"/>
      <w:r w:rsidRPr="00BF7E2C">
        <w:rPr>
          <w:rFonts w:ascii="Cambria" w:eastAsia="Times New Roman" w:hAnsi="Cambria" w:cs="Times New Roman"/>
          <w:color w:val="000000"/>
          <w:sz w:val="24"/>
          <w:szCs w:val="24"/>
        </w:rPr>
        <w:t>Lazuardi</w:t>
      </w:r>
      <w:proofErr w:type="spellEnd"/>
      <w:r w:rsidRPr="00BF7E2C">
        <w:rPr>
          <w:rFonts w:ascii="Cambria" w:eastAsia="Times New Roman" w:hAnsi="Cambria" w:cs="Times New Roman"/>
          <w:color w:val="000000"/>
          <w:sz w:val="24"/>
          <w:szCs w:val="24"/>
        </w:rPr>
        <w:t xml:space="preserve">, 2017). Mr. </w:t>
      </w:r>
      <w:proofErr w:type="spellStart"/>
      <w:r w:rsidRPr="00BF7E2C">
        <w:rPr>
          <w:rFonts w:ascii="Cambria" w:eastAsia="Times New Roman" w:hAnsi="Cambria" w:cs="Times New Roman"/>
          <w:color w:val="000000"/>
          <w:sz w:val="24"/>
          <w:szCs w:val="24"/>
        </w:rPr>
        <w:t>Nadiem</w:t>
      </w:r>
      <w:proofErr w:type="spellEnd"/>
      <w:r w:rsidRPr="00BF7E2C">
        <w:rPr>
          <w:rFonts w:ascii="Cambria" w:eastAsia="Times New Roman" w:hAnsi="Cambria" w:cs="Times New Roman"/>
          <w:color w:val="000000"/>
          <w:sz w:val="24"/>
          <w:szCs w:val="24"/>
        </w:rPr>
        <w:t xml:space="preserve"> Anwar Makarim, Minister of Education and Culture of the Republic of Indonesia, launched a new policy initiative for the Ministry of Education and Culture, namely independent learning. One way to understand independent learning is as freedom of thought. Teachers or educators are the main source of the basics of freedom of thought. Students will not feel freedom if teachers do not feel free to teach. (Naufal, </w:t>
      </w:r>
      <w:proofErr w:type="spellStart"/>
      <w:r w:rsidRPr="00BF7E2C">
        <w:rPr>
          <w:rFonts w:ascii="Cambria" w:eastAsia="Times New Roman" w:hAnsi="Cambria" w:cs="Times New Roman"/>
          <w:color w:val="000000"/>
          <w:sz w:val="24"/>
          <w:szCs w:val="24"/>
        </w:rPr>
        <w:t>Irkhamni</w:t>
      </w:r>
      <w:proofErr w:type="spellEnd"/>
      <w:r w:rsidRPr="00BF7E2C">
        <w:rPr>
          <w:rFonts w:ascii="Cambria" w:eastAsia="Times New Roman" w:hAnsi="Cambria" w:cs="Times New Roman"/>
          <w:color w:val="000000"/>
          <w:sz w:val="24"/>
          <w:szCs w:val="24"/>
        </w:rPr>
        <w:t xml:space="preserve"> and </w:t>
      </w:r>
      <w:proofErr w:type="spellStart"/>
      <w:r w:rsidRPr="00BF7E2C">
        <w:rPr>
          <w:rFonts w:ascii="Cambria" w:eastAsia="Times New Roman" w:hAnsi="Cambria" w:cs="Times New Roman"/>
          <w:color w:val="000000"/>
          <w:sz w:val="24"/>
          <w:szCs w:val="24"/>
        </w:rPr>
        <w:t>Yuliyani</w:t>
      </w:r>
      <w:proofErr w:type="spellEnd"/>
      <w:r w:rsidRPr="00BF7E2C">
        <w:rPr>
          <w:rFonts w:ascii="Cambria" w:eastAsia="Times New Roman" w:hAnsi="Cambria" w:cs="Times New Roman"/>
          <w:color w:val="000000"/>
          <w:sz w:val="24"/>
          <w:szCs w:val="24"/>
        </w:rPr>
        <w:t xml:space="preserve">, 2020). </w:t>
      </w:r>
    </w:p>
    <w:p w14:paraId="1F9191ED" w14:textId="47F55724" w:rsidR="00F92BDB" w:rsidRPr="00BF7E2C" w:rsidRDefault="009D5DCE" w:rsidP="001B65F8">
      <w:pPr>
        <w:widowControl w:val="0"/>
        <w:pBdr>
          <w:top w:val="nil"/>
          <w:left w:val="nil"/>
          <w:bottom w:val="nil"/>
          <w:right w:val="nil"/>
          <w:between w:val="nil"/>
        </w:pBdr>
        <w:ind w:left="6" w:firstLine="5"/>
        <w:jc w:val="both"/>
        <w:rPr>
          <w:rFonts w:ascii="Cambria" w:eastAsia="Times New Roman" w:hAnsi="Cambria" w:cs="Times New Roman"/>
          <w:b/>
          <w:color w:val="000000"/>
          <w:sz w:val="24"/>
          <w:szCs w:val="24"/>
        </w:rPr>
      </w:pPr>
      <w:r w:rsidRPr="00BF7E2C">
        <w:rPr>
          <w:rFonts w:ascii="Cambria" w:eastAsia="Times New Roman" w:hAnsi="Cambria" w:cs="Times New Roman"/>
          <w:b/>
          <w:color w:val="000000"/>
          <w:sz w:val="24"/>
          <w:szCs w:val="24"/>
        </w:rPr>
        <w:t>Challenges and solutions to improve the quality of Islamic religious education in the</w:t>
      </w:r>
      <w:r w:rsidR="00F92BDB" w:rsidRPr="00BF7E2C">
        <w:rPr>
          <w:rFonts w:ascii="Cambria" w:eastAsia="Times New Roman" w:hAnsi="Cambria" w:cs="Times New Roman"/>
          <w:b/>
          <w:color w:val="000000"/>
          <w:sz w:val="24"/>
          <w:szCs w:val="24"/>
        </w:rPr>
        <w:t xml:space="preserve"> era digital.</w:t>
      </w:r>
    </w:p>
    <w:p w14:paraId="0000001C" w14:textId="2E97E15A" w:rsidR="00FD2592" w:rsidRPr="00BF7E2C" w:rsidRDefault="009D5DCE" w:rsidP="00F92BDB">
      <w:pPr>
        <w:widowControl w:val="0"/>
        <w:pBdr>
          <w:top w:val="nil"/>
          <w:left w:val="nil"/>
          <w:bottom w:val="nil"/>
          <w:right w:val="nil"/>
          <w:between w:val="nil"/>
        </w:pBdr>
        <w:ind w:left="6" w:firstLine="714"/>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Muhammadiyah High School PAI teachers' solution to students' obstacles in online learning, namely the unavailability of internet access or adequate devices, is to provide modules and materials offline or provide WhatsApp-based assignments. Limited involvement, gaps in technology mastery, and limited access to technology. This can also be caused by: </w:t>
      </w:r>
    </w:p>
    <w:p w14:paraId="0000001D" w14:textId="77777777" w:rsidR="00FD2592" w:rsidRPr="00BF7E2C" w:rsidRDefault="009D5DCE" w:rsidP="00F92BDB">
      <w:pPr>
        <w:widowControl w:val="0"/>
        <w:pBdr>
          <w:top w:val="nil"/>
          <w:left w:val="nil"/>
          <w:bottom w:val="nil"/>
          <w:right w:val="nil"/>
          <w:between w:val="nil"/>
        </w:pBdr>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1</w:t>
      </w:r>
      <w:r w:rsidRPr="00BF7E2C">
        <w:rPr>
          <w:rFonts w:ascii="Cambria" w:eastAsia="Times New Roman" w:hAnsi="Cambria" w:cs="Times New Roman"/>
          <w:b/>
          <w:bCs/>
          <w:color w:val="000000"/>
          <w:sz w:val="24"/>
          <w:szCs w:val="24"/>
        </w:rPr>
        <w:t>. Limited Digital Literacy of Teachers and Students</w:t>
      </w:r>
    </w:p>
    <w:p w14:paraId="0000001E" w14:textId="3AD10C73" w:rsidR="00FD2592" w:rsidRPr="00BF7E2C" w:rsidRDefault="009D5DCE" w:rsidP="00F92BDB">
      <w:pPr>
        <w:widowControl w:val="0"/>
        <w:pBdr>
          <w:top w:val="nil"/>
          <w:left w:val="nil"/>
          <w:bottom w:val="nil"/>
          <w:right w:val="nil"/>
          <w:between w:val="nil"/>
        </w:pBdr>
        <w:ind w:left="6" w:right="7" w:firstLine="714"/>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The ability to understand, efficiently use, and assess digital technologies in a variety of settings, including education, is known as digital literacy. One of the biggest challenges faced by Al-Islam teachers and students in the context of Islamic Religious Education (PAI) studies is low digital literacy. The majority of Al-Islam (PAI) teachers, especially those in rural areas, still lack the skills needed to operate technical devices and make maximum use of online learning programs. Therefore, the learning process is often limited to traditional approaches that are simply modified for digital platforms; no innovation can increase student engagement and interest. </w:t>
      </w:r>
    </w:p>
    <w:p w14:paraId="0000001F" w14:textId="77777777" w:rsidR="00FD2592" w:rsidRPr="00BF7E2C" w:rsidRDefault="009D5DCE" w:rsidP="001B65F8">
      <w:pPr>
        <w:widowControl w:val="0"/>
        <w:pBdr>
          <w:top w:val="nil"/>
          <w:left w:val="nil"/>
          <w:bottom w:val="nil"/>
          <w:right w:val="nil"/>
          <w:between w:val="nil"/>
        </w:pBdr>
        <w:ind w:left="5" w:right="6" w:firstLine="721"/>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However, children also have many difficulties with digital literacy. Many children do not have regular access to technology such as computers and smartphones, especially those from low-income families. As a result, their ability to use online learning tools provided by schools is reduced. Low student engagement in online learning and poor understanding of virtual content are influenced by this disability. Regarding Islamic Religious Education, this problem is made much more complicated by the structure of the curriculum, which demands cognitive understanding and prayer techniques that are difficult to carry out online. </w:t>
      </w:r>
    </w:p>
    <w:p w14:paraId="00000020" w14:textId="77777777" w:rsidR="00FD2592" w:rsidRPr="00BF7E2C" w:rsidRDefault="009D5DCE" w:rsidP="001B65F8">
      <w:pPr>
        <w:widowControl w:val="0"/>
        <w:pBdr>
          <w:top w:val="nil"/>
          <w:left w:val="nil"/>
          <w:bottom w:val="nil"/>
          <w:right w:val="nil"/>
          <w:between w:val="nil"/>
        </w:pBdr>
        <w:ind w:left="5" w:right="4" w:firstLine="723"/>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Strategic action involving many parties is needed to overcome this problem.  Digital literacy training that emphasizes the use of educational technology and the production of digital content relevant to the theme of Islamic Religious Education is needed for teachers. Meanwhile, schools, governments and technology service providers </w:t>
      </w:r>
      <w:r w:rsidRPr="00BF7E2C">
        <w:rPr>
          <w:rFonts w:ascii="Cambria" w:eastAsia="Times New Roman" w:hAnsi="Cambria" w:cs="Times New Roman"/>
          <w:color w:val="000000"/>
          <w:sz w:val="24"/>
          <w:szCs w:val="24"/>
        </w:rPr>
        <w:lastRenderedPageBreak/>
        <w:t xml:space="preserve">must work together to provide free technology introduction programs for students. Technology-based Islamic Religious Education learning can be more successful in communicating the ideals of the Islamic religion in the digital era by increasing the digital literacy of instructors and students. </w:t>
      </w:r>
    </w:p>
    <w:p w14:paraId="00000021" w14:textId="77777777" w:rsidR="00FD2592" w:rsidRPr="00BF7E2C" w:rsidRDefault="009D5DCE" w:rsidP="001B65F8">
      <w:pPr>
        <w:widowControl w:val="0"/>
        <w:pBdr>
          <w:top w:val="nil"/>
          <w:left w:val="nil"/>
          <w:bottom w:val="nil"/>
          <w:right w:val="nil"/>
          <w:between w:val="nil"/>
        </w:pBdr>
        <w:ind w:left="5" w:right="5" w:firstLine="722"/>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Research findings show that teachers' efforts to teach Islamic Religious Education (PAI) still face significant obstacles in the form of digital literacy. The majority of PAI teachers are still not used to using technology in the classroom efficiently. As a result, the use of innovative and attractive digital media to incorporate Islamic values ​​is still limited. Additionally, a lack of proper training makes it difficult for students to use technology, especially those living in remote areas. </w:t>
      </w:r>
    </w:p>
    <w:p w14:paraId="71C1A7F4" w14:textId="77777777" w:rsidR="00F92BDB" w:rsidRPr="00BF7E2C" w:rsidRDefault="00F92BDB" w:rsidP="001B65F8">
      <w:pPr>
        <w:widowControl w:val="0"/>
        <w:pBdr>
          <w:top w:val="nil"/>
          <w:left w:val="nil"/>
          <w:bottom w:val="nil"/>
          <w:right w:val="nil"/>
          <w:between w:val="nil"/>
        </w:pBdr>
        <w:ind w:left="5" w:right="5" w:firstLine="722"/>
        <w:jc w:val="both"/>
        <w:rPr>
          <w:rFonts w:ascii="Cambria" w:eastAsia="Times New Roman" w:hAnsi="Cambria" w:cs="Times New Roman"/>
          <w:color w:val="000000"/>
          <w:sz w:val="24"/>
          <w:szCs w:val="24"/>
        </w:rPr>
      </w:pPr>
    </w:p>
    <w:p w14:paraId="00000022" w14:textId="77777777" w:rsidR="00FD2592" w:rsidRPr="00BF7E2C" w:rsidRDefault="009D5DCE" w:rsidP="00F92BDB">
      <w:pPr>
        <w:widowControl w:val="0"/>
        <w:pBdr>
          <w:top w:val="nil"/>
          <w:left w:val="nil"/>
          <w:bottom w:val="nil"/>
          <w:right w:val="nil"/>
          <w:between w:val="nil"/>
        </w:pBdr>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2. </w:t>
      </w:r>
      <w:r w:rsidRPr="00BF7E2C">
        <w:rPr>
          <w:rFonts w:ascii="Cambria" w:eastAsia="Times New Roman" w:hAnsi="Cambria" w:cs="Times New Roman"/>
          <w:b/>
          <w:bCs/>
          <w:color w:val="000000"/>
          <w:sz w:val="24"/>
          <w:szCs w:val="24"/>
        </w:rPr>
        <w:t>Technology Access Gaps</w:t>
      </w:r>
      <w:r w:rsidRPr="00BF7E2C">
        <w:rPr>
          <w:rFonts w:ascii="Cambria" w:eastAsia="Times New Roman" w:hAnsi="Cambria" w:cs="Times New Roman"/>
          <w:color w:val="000000"/>
          <w:sz w:val="24"/>
          <w:szCs w:val="24"/>
        </w:rPr>
        <w:t xml:space="preserve"> </w:t>
      </w:r>
    </w:p>
    <w:p w14:paraId="00000023" w14:textId="77777777" w:rsidR="00FD2592" w:rsidRPr="00BF7E2C" w:rsidRDefault="009D5DCE" w:rsidP="00F92BDB">
      <w:pPr>
        <w:widowControl w:val="0"/>
        <w:pBdr>
          <w:top w:val="nil"/>
          <w:left w:val="nil"/>
          <w:bottom w:val="nil"/>
          <w:right w:val="nil"/>
          <w:between w:val="nil"/>
        </w:pBdr>
        <w:ind w:right="6" w:firstLine="709"/>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One of the biggest obstacles in integrating online learning, especially in Indonesia, is the lack of access to technology. This problem affects both public and private schools, as the infrastructure in urban and rural areas is different. Basic facilities such as reliable internet connections and electronic equipment such as computers and tablets are sometimes in short supply in schools </w:t>
      </w:r>
    </w:p>
    <w:p w14:paraId="242AA171" w14:textId="77777777" w:rsidR="007A6F47" w:rsidRPr="00BF7E2C" w:rsidRDefault="009D5DCE" w:rsidP="007A6F47">
      <w:pPr>
        <w:widowControl w:val="0"/>
        <w:pBdr>
          <w:top w:val="nil"/>
          <w:left w:val="nil"/>
          <w:bottom w:val="nil"/>
          <w:right w:val="nil"/>
          <w:between w:val="nil"/>
        </w:pBdr>
        <w:ind w:right="12"/>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remote school. The online learning process is greatly affected by this situation, especially in Islamic Religious Education (PAI) courses, which rely heavily on technology to provide resources, facilitate communication, and carry out assessments. Low-income students often don't have personal devices, which makes it difficult for them to regularly engage in online learning. As a result, students who have access to technology receive a lower quality education than those who do not. </w:t>
      </w:r>
    </w:p>
    <w:p w14:paraId="684D4EDB" w14:textId="77777777" w:rsidR="007A6F47" w:rsidRPr="00BF7E2C" w:rsidRDefault="009D5DCE" w:rsidP="007A6F47">
      <w:pPr>
        <w:widowControl w:val="0"/>
        <w:pBdr>
          <w:top w:val="nil"/>
          <w:left w:val="nil"/>
          <w:bottom w:val="nil"/>
          <w:right w:val="nil"/>
          <w:between w:val="nil"/>
        </w:pBdr>
        <w:ind w:right="12" w:firstLine="720"/>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This inequality hampers the effectiveness of online learning, especially in terms of equal distribution of learning opportunities. This scenario becomes much more complex in the context of Islamic Religious Education because religious education not only demands mastery of cognitive content but also the cultivation of noble morals and spiritual ideals, both of which are difficult to achieve when access to technology is limited. The government must accelerate the development of technological infrastructure throughout Indonesia and provide financial assistance to poor students to purchase electronic devices to overcome this problem. Additionally, schools can reach children in places with limited access to technology by using alternative options such as tutoring using printed modules or community-based learning. It is hoped that this action will ensure comprehensive and equitable Islamic Religious Education and close the gap in access to technology. </w:t>
      </w:r>
    </w:p>
    <w:p w14:paraId="5FE91BE5" w14:textId="2731485E" w:rsidR="007A6F47" w:rsidRPr="00BF7E2C" w:rsidRDefault="009D5DCE" w:rsidP="007A6F47">
      <w:pPr>
        <w:widowControl w:val="0"/>
        <w:pBdr>
          <w:top w:val="nil"/>
          <w:left w:val="nil"/>
          <w:bottom w:val="nil"/>
          <w:right w:val="nil"/>
          <w:between w:val="nil"/>
        </w:pBdr>
        <w:ind w:right="12" w:firstLine="720"/>
        <w:jc w:val="both"/>
        <w:rPr>
          <w:rFonts w:ascii="Cambria" w:eastAsia="Times New Roman" w:hAnsi="Cambria" w:cs="Times New Roman"/>
          <w:color w:val="000000"/>
          <w:sz w:val="24"/>
          <w:szCs w:val="24"/>
        </w:rPr>
      </w:pPr>
      <w:r w:rsidRPr="00BF7E2C">
        <w:rPr>
          <w:rFonts w:ascii="Cambria" w:eastAsia="Times New Roman" w:hAnsi="Cambria" w:cs="Times New Roman"/>
          <w:color w:val="000000"/>
          <w:sz w:val="24"/>
          <w:szCs w:val="24"/>
        </w:rPr>
        <w:t xml:space="preserve">According to this survey, Building A and Building B at SMA Muhammadiyah 1 Palembang do not have the same access to digital devices and the internet. However, it is likely that a large number of private schools in rural Palembang do not have adequate technology, such as computers and internet connections. This situation poses significant challenges to the implementation of online education, including Islamic Religious Education (PAI). Because they often do not have personal devices, students from disadvantaged families find it difficult to keep up with their education. </w:t>
      </w:r>
    </w:p>
    <w:p w14:paraId="00000027" w14:textId="41AE89CC" w:rsidR="00FD2592" w:rsidRPr="00BF7E2C" w:rsidRDefault="009D5DCE" w:rsidP="007A6F47">
      <w:pPr>
        <w:widowControl w:val="0"/>
        <w:pBdr>
          <w:top w:val="nil"/>
          <w:left w:val="nil"/>
          <w:bottom w:val="nil"/>
          <w:right w:val="nil"/>
          <w:between w:val="nil"/>
        </w:pBdr>
        <w:ind w:right="12"/>
        <w:jc w:val="both"/>
        <w:rPr>
          <w:rFonts w:ascii="Cambria" w:eastAsia="Times New Roman" w:hAnsi="Cambria" w:cs="Times New Roman"/>
          <w:b/>
          <w:bCs/>
          <w:color w:val="000000"/>
          <w:sz w:val="24"/>
          <w:szCs w:val="24"/>
        </w:rPr>
      </w:pPr>
      <w:r w:rsidRPr="00BF7E2C">
        <w:rPr>
          <w:rFonts w:ascii="Cambria" w:eastAsia="Times New Roman" w:hAnsi="Cambria" w:cs="Times New Roman"/>
          <w:b/>
          <w:bCs/>
          <w:color w:val="000000"/>
          <w:sz w:val="24"/>
          <w:szCs w:val="24"/>
        </w:rPr>
        <w:t xml:space="preserve">3. Limited Availability of PAI-Based Digital Content </w:t>
      </w:r>
    </w:p>
    <w:p w14:paraId="00000028" w14:textId="77777777" w:rsidR="00FD2592" w:rsidRPr="00BF7E2C" w:rsidRDefault="009D5DCE" w:rsidP="007A6F47">
      <w:pPr>
        <w:widowControl w:val="0"/>
        <w:pBdr>
          <w:top w:val="nil"/>
          <w:left w:val="nil"/>
          <w:bottom w:val="nil"/>
          <w:right w:val="nil"/>
          <w:between w:val="nil"/>
        </w:pBdr>
        <w:ind w:left="13" w:right="6" w:firstLine="707"/>
        <w:jc w:val="both"/>
        <w:rPr>
          <w:rFonts w:ascii="Cambria" w:eastAsia="Calibri" w:hAnsi="Cambria" w:cs="Calibri"/>
          <w:color w:val="000000"/>
          <w:sz w:val="24"/>
          <w:szCs w:val="24"/>
        </w:rPr>
      </w:pPr>
      <w:r w:rsidRPr="00BF7E2C">
        <w:rPr>
          <w:rFonts w:ascii="Cambria" w:eastAsia="Calibri" w:hAnsi="Cambria" w:cs="Calibri"/>
          <w:color w:val="000000"/>
          <w:sz w:val="24"/>
          <w:szCs w:val="24"/>
        </w:rPr>
        <w:lastRenderedPageBreak/>
        <w:t>The lack of digital content that is acceptable, interesting and relevant to students' needs is one of the biggest obstacles in online Islamic Religious Education (PAI) learning. Most online PAI resources are still delivered in less attractive formats, including long text or presentation slides, making them boring for students.  In fact, especially in the digital environment, PAI issues require unique strategies to communicate religious beliefs in a way that is appropriate and easy to understand. Because more interactive content—such as worship simulations, animated films, or Islamic-based game applications—is still rarely created, the promise of digital technology to improve religious education has not yet been fully realized. Creating PAI-based digital content that is creative and easy to understand is essential to solving this problem, and involving professionals in multimedia design, technology, and religious teaching. To distribute PAI materials efficiently and attract students' interest in online learning, this stage is very important.</w:t>
      </w:r>
    </w:p>
    <w:p w14:paraId="5315992B" w14:textId="23A9547C" w:rsidR="007A6F47" w:rsidRPr="00BF7E2C" w:rsidRDefault="009D5DCE" w:rsidP="007A6F47">
      <w:pPr>
        <w:widowControl w:val="0"/>
        <w:pBdr>
          <w:top w:val="nil"/>
          <w:left w:val="nil"/>
          <w:bottom w:val="nil"/>
          <w:right w:val="nil"/>
          <w:between w:val="nil"/>
        </w:pBdr>
        <w:ind w:left="8" w:right="5" w:firstLine="736"/>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In the researcher's view, there is still a lack of interesting and relevant digital-based PAI content. Learning resources are often offered in a boring way, such as long texts without interactive components or graphics that can attract students' interest.  As a result, students become disinterested and less involved in the learning process.  Then, there is a low level of parental involvement. It has been proven that parents are often less involved in online education, especially when it comes to helping their children understand PAI content. This is caused by parents themselves who are too busy, don't understand religion, or don't know anything about technology. gaps in learning assessment. Difficulty in providing impartial and efficient learning assessments in online learning has also been noted as an obstacle. Instructors often find it difficult to monitor their students' progress, especially when it comes to direct assessments such as worship simulations or memorizing the </w:t>
      </w:r>
      <w:r w:rsidR="007A6F47" w:rsidRPr="00BF7E2C">
        <w:rPr>
          <w:rFonts w:ascii="Cambria" w:eastAsia="Calibri" w:hAnsi="Cambria" w:cs="Calibri"/>
          <w:color w:val="000000"/>
          <w:sz w:val="24"/>
          <w:szCs w:val="24"/>
        </w:rPr>
        <w:t>Al-Qur’an</w:t>
      </w:r>
      <w:r w:rsidRPr="00BF7E2C">
        <w:rPr>
          <w:rFonts w:ascii="Cambria" w:eastAsia="Calibri" w:hAnsi="Cambria" w:cs="Calibri"/>
          <w:color w:val="000000"/>
          <w:sz w:val="24"/>
          <w:szCs w:val="24"/>
        </w:rPr>
        <w:t xml:space="preserve">.  </w:t>
      </w:r>
    </w:p>
    <w:p w14:paraId="0000002B" w14:textId="321AE793" w:rsidR="00FD2592" w:rsidRPr="00BF7E2C" w:rsidRDefault="009D5DCE" w:rsidP="007A6F47">
      <w:pPr>
        <w:widowControl w:val="0"/>
        <w:pBdr>
          <w:top w:val="nil"/>
          <w:left w:val="nil"/>
          <w:bottom w:val="nil"/>
          <w:right w:val="nil"/>
          <w:between w:val="nil"/>
        </w:pBdr>
        <w:ind w:left="8" w:right="5" w:firstLine="736"/>
        <w:jc w:val="both"/>
        <w:rPr>
          <w:rFonts w:ascii="Cambria" w:eastAsia="Calibri" w:hAnsi="Cambria" w:cs="Calibri"/>
          <w:color w:val="000000"/>
          <w:sz w:val="24"/>
          <w:szCs w:val="24"/>
        </w:rPr>
      </w:pPr>
      <w:r w:rsidRPr="00BF7E2C">
        <w:rPr>
          <w:rFonts w:ascii="Cambria" w:eastAsia="Calibri" w:hAnsi="Cambria" w:cs="Calibri"/>
          <w:color w:val="000000"/>
          <w:sz w:val="24"/>
          <w:szCs w:val="24"/>
        </w:rPr>
        <w:t>This is in accordance with Yunita's opinion about the advantages and disadvantages of online learning. These advantages include: 1) Developing your knowledge about information technology. 2) Increase students' self-confidence when sharing thoughts in forums. 3) Reduce the amount of paper used for notes and assignments because the online learning system uses files for these assignments. 4) Information sources are explained in more depth. 5) Increase students' self-confidence in understanding the lesson material. (</w:t>
      </w:r>
      <w:proofErr w:type="spellStart"/>
      <w:r w:rsidRPr="00BF7E2C">
        <w:rPr>
          <w:rFonts w:ascii="Cambria" w:eastAsia="Calibri" w:hAnsi="Cambria" w:cs="Calibri"/>
          <w:color w:val="000000"/>
          <w:sz w:val="24"/>
          <w:szCs w:val="24"/>
        </w:rPr>
        <w:t>Yunita</w:t>
      </w:r>
      <w:proofErr w:type="spellEnd"/>
      <w:r w:rsidRPr="00BF7E2C">
        <w:rPr>
          <w:rFonts w:ascii="Cambria" w:eastAsia="Calibri" w:hAnsi="Cambria" w:cs="Calibri"/>
          <w:color w:val="000000"/>
          <w:sz w:val="24"/>
          <w:szCs w:val="24"/>
        </w:rPr>
        <w:t xml:space="preserve">, 2014). Weaknesses of online learning: A stable internet connection is needed for online learning to run well. One of the disadvantages of online education is this relationship. When online learning decreases, communication is disrupted due to this connection disruption. </w:t>
      </w:r>
      <w:proofErr w:type="spellStart"/>
      <w:r w:rsidRPr="00BF7E2C">
        <w:rPr>
          <w:rFonts w:ascii="Cambria" w:eastAsia="Calibri" w:hAnsi="Cambria" w:cs="Calibri"/>
          <w:color w:val="000000"/>
          <w:sz w:val="24"/>
          <w:szCs w:val="24"/>
        </w:rPr>
        <w:t>Henilia's</w:t>
      </w:r>
      <w:proofErr w:type="spellEnd"/>
      <w:r w:rsidRPr="00BF7E2C">
        <w:rPr>
          <w:rFonts w:ascii="Cambria" w:eastAsia="Calibri" w:hAnsi="Cambria" w:cs="Calibri"/>
          <w:color w:val="000000"/>
          <w:sz w:val="24"/>
          <w:szCs w:val="24"/>
        </w:rPr>
        <w:t xml:space="preserve"> opinion supports this. Following </w:t>
      </w:r>
      <w:proofErr w:type="gramStart"/>
      <w:r w:rsidRPr="00BF7E2C">
        <w:rPr>
          <w:rFonts w:ascii="Cambria" w:eastAsia="Calibri" w:hAnsi="Cambria" w:cs="Calibri"/>
          <w:color w:val="000000"/>
          <w:sz w:val="24"/>
          <w:szCs w:val="24"/>
        </w:rPr>
        <w:t>are</w:t>
      </w:r>
      <w:proofErr w:type="gramEnd"/>
      <w:r w:rsidRPr="00BF7E2C">
        <w:rPr>
          <w:rFonts w:ascii="Cambria" w:eastAsia="Calibri" w:hAnsi="Cambria" w:cs="Calibri"/>
          <w:color w:val="000000"/>
          <w:sz w:val="24"/>
          <w:szCs w:val="24"/>
        </w:rPr>
        <w:t xml:space="preserve"> some of the weaknesses of online education according to him. 1) Signal interference results in limited interaction time between lecturers and students, which hinders communication between both parties. 2) Because everything is provided in soft file format, learning resources in the form of hard files or printed books are used less and less and have an impact on reducing the intensity of reading books. 3) Due to various reasons, including a disconnected internet network, students are unable to complete their online courses. (</w:t>
      </w:r>
      <w:proofErr w:type="spellStart"/>
      <w:r w:rsidRPr="00BF7E2C">
        <w:rPr>
          <w:rFonts w:ascii="Cambria" w:eastAsia="Calibri" w:hAnsi="Cambria" w:cs="Calibri"/>
          <w:color w:val="000000"/>
          <w:sz w:val="24"/>
          <w:szCs w:val="24"/>
        </w:rPr>
        <w:t>Parawica</w:t>
      </w:r>
      <w:proofErr w:type="spellEnd"/>
      <w:r w:rsidRPr="00BF7E2C">
        <w:rPr>
          <w:rFonts w:ascii="Cambria" w:eastAsia="Calibri" w:hAnsi="Cambria" w:cs="Calibri"/>
          <w:color w:val="000000"/>
          <w:sz w:val="24"/>
          <w:szCs w:val="24"/>
        </w:rPr>
        <w:t xml:space="preserve">, 2015). </w:t>
      </w:r>
    </w:p>
    <w:p w14:paraId="0000002D" w14:textId="0FA60E4A" w:rsidR="00FD2592" w:rsidRPr="00BF7E2C" w:rsidRDefault="009D5DCE" w:rsidP="007A6F47">
      <w:pPr>
        <w:widowControl w:val="0"/>
        <w:pBdr>
          <w:top w:val="nil"/>
          <w:left w:val="nil"/>
          <w:bottom w:val="nil"/>
          <w:right w:val="nil"/>
          <w:between w:val="nil"/>
        </w:pBdr>
        <w:ind w:left="8" w:right="7" w:firstLine="724"/>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The education system in Indonesia has undoubtedly been significantly impacted by the temporary suspension of face-to-face learning in all schools and colleges. Since the </w:t>
      </w:r>
      <w:r w:rsidRPr="00BF7E2C">
        <w:rPr>
          <w:rFonts w:ascii="Cambria" w:eastAsia="Calibri" w:hAnsi="Cambria" w:cs="Calibri"/>
          <w:color w:val="000000"/>
          <w:sz w:val="24"/>
          <w:szCs w:val="24"/>
        </w:rPr>
        <w:lastRenderedPageBreak/>
        <w:t>media and learning strategies used today are undoubtedly different from those used previously in the implementation of online learning, this impact can result in the process of delivering learning material itself being hampered and hindered. (Durrani, 2022).  Non-face-to-face learning is the root of the many problems faced by pupils and students (</w:t>
      </w:r>
      <w:proofErr w:type="spellStart"/>
      <w:r w:rsidRPr="00BF7E2C">
        <w:rPr>
          <w:rFonts w:ascii="Cambria" w:eastAsia="Calibri" w:hAnsi="Cambria" w:cs="Calibri"/>
          <w:color w:val="000000"/>
          <w:sz w:val="24"/>
          <w:szCs w:val="24"/>
        </w:rPr>
        <w:t>Mendikbud</w:t>
      </w:r>
      <w:proofErr w:type="spellEnd"/>
      <w:r w:rsidRPr="00BF7E2C">
        <w:rPr>
          <w:rFonts w:ascii="Cambria" w:eastAsia="Calibri" w:hAnsi="Cambria" w:cs="Calibri"/>
          <w:color w:val="000000"/>
          <w:sz w:val="24"/>
          <w:szCs w:val="24"/>
        </w:rPr>
        <w:t xml:space="preserve"> Ristek), according to the Minister of Education, Culture, Research and Technology </w:t>
      </w:r>
      <w:proofErr w:type="spellStart"/>
      <w:r w:rsidRPr="00BF7E2C">
        <w:rPr>
          <w:rFonts w:ascii="Cambria" w:eastAsia="Calibri" w:hAnsi="Cambria" w:cs="Calibri"/>
          <w:color w:val="000000"/>
          <w:sz w:val="24"/>
          <w:szCs w:val="24"/>
        </w:rPr>
        <w:t>Nadiem</w:t>
      </w:r>
      <w:proofErr w:type="spellEnd"/>
      <w:r w:rsidRPr="00BF7E2C">
        <w:rPr>
          <w:rFonts w:ascii="Cambria" w:eastAsia="Calibri" w:hAnsi="Cambria" w:cs="Calibri"/>
          <w:color w:val="000000"/>
          <w:sz w:val="24"/>
          <w:szCs w:val="24"/>
        </w:rPr>
        <w:t xml:space="preserve"> Makarim. </w:t>
      </w:r>
      <w:proofErr w:type="spellStart"/>
      <w:r w:rsidRPr="00BF7E2C">
        <w:rPr>
          <w:rFonts w:ascii="Cambria" w:eastAsia="Calibri" w:hAnsi="Cambria" w:cs="Calibri"/>
          <w:color w:val="000000"/>
          <w:sz w:val="24"/>
          <w:szCs w:val="24"/>
        </w:rPr>
        <w:t>Nadiem</w:t>
      </w:r>
      <w:proofErr w:type="spellEnd"/>
      <w:r w:rsidRPr="00BF7E2C">
        <w:rPr>
          <w:rFonts w:ascii="Cambria" w:eastAsia="Calibri" w:hAnsi="Cambria" w:cs="Calibri"/>
          <w:color w:val="000000"/>
          <w:sz w:val="24"/>
          <w:szCs w:val="24"/>
        </w:rPr>
        <w:t xml:space="preserve"> believes that the distance learning policy is not yet ideal due to a number of limitations, including uneven device facilities </w:t>
      </w:r>
      <w:r w:rsidR="007A6F47" w:rsidRPr="00BF7E2C">
        <w:rPr>
          <w:rFonts w:ascii="Cambria" w:eastAsia="Calibri" w:hAnsi="Cambria" w:cs="Calibri"/>
          <w:color w:val="000000"/>
          <w:sz w:val="24"/>
          <w:szCs w:val="24"/>
        </w:rPr>
        <w:t>and limited internet networks.</w:t>
      </w:r>
      <w:r w:rsidRPr="00BF7E2C">
        <w:rPr>
          <w:rFonts w:ascii="Cambria" w:eastAsia="Calibri" w:hAnsi="Cambria" w:cs="Calibri"/>
          <w:color w:val="000000"/>
          <w:sz w:val="24"/>
          <w:szCs w:val="24"/>
        </w:rPr>
        <w:t xml:space="preserve"> (Agus Sandy Lesmana, 2021).</w:t>
      </w:r>
    </w:p>
    <w:p w14:paraId="0000002E" w14:textId="77777777" w:rsidR="00FD2592" w:rsidRPr="00BF7E2C" w:rsidRDefault="009D5DCE" w:rsidP="001B65F8">
      <w:pPr>
        <w:widowControl w:val="0"/>
        <w:pBdr>
          <w:top w:val="nil"/>
          <w:left w:val="nil"/>
          <w:bottom w:val="nil"/>
          <w:right w:val="nil"/>
          <w:between w:val="nil"/>
        </w:pBdr>
        <w:ind w:left="6" w:right="8" w:firstLine="738"/>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To provide students with a more interesting, dynamic and relevant learning experience, Islamic Religious Education (PAI) in the digital era combines traditional teaching techniques with contemporary technology. The use of laptops with the WhatsApp, Telegram, Google Classroom, Google Form, Instagram, Zoom, </w:t>
      </w:r>
      <w:proofErr w:type="spellStart"/>
      <w:r w:rsidRPr="00BF7E2C">
        <w:rPr>
          <w:rFonts w:ascii="Cambria" w:eastAsia="Calibri" w:hAnsi="Cambria" w:cs="Calibri"/>
          <w:color w:val="000000"/>
          <w:sz w:val="24"/>
          <w:szCs w:val="24"/>
        </w:rPr>
        <w:t>Vcall</w:t>
      </w:r>
      <w:proofErr w:type="spellEnd"/>
      <w:r w:rsidRPr="00BF7E2C">
        <w:rPr>
          <w:rFonts w:ascii="Cambria" w:eastAsia="Calibri" w:hAnsi="Cambria" w:cs="Calibri"/>
          <w:color w:val="000000"/>
          <w:sz w:val="24"/>
          <w:szCs w:val="24"/>
        </w:rPr>
        <w:t xml:space="preserve">, YouTube, Flipbook and radio streaming platforms was used to carry out PAI learning materials online during the COVID-19 pandemic. </w:t>
      </w:r>
    </w:p>
    <w:p w14:paraId="0000002F" w14:textId="77777777" w:rsidR="00FD2592" w:rsidRPr="00BF7E2C" w:rsidRDefault="009D5DCE" w:rsidP="001B65F8">
      <w:pPr>
        <w:widowControl w:val="0"/>
        <w:pBdr>
          <w:top w:val="nil"/>
          <w:left w:val="nil"/>
          <w:bottom w:val="nil"/>
          <w:right w:val="nil"/>
          <w:between w:val="nil"/>
        </w:pBdr>
        <w:ind w:left="12"/>
        <w:jc w:val="both"/>
        <w:rPr>
          <w:rFonts w:ascii="Cambria" w:eastAsia="Calibri" w:hAnsi="Cambria" w:cs="Calibri"/>
          <w:b/>
          <w:color w:val="000000"/>
          <w:sz w:val="24"/>
          <w:szCs w:val="24"/>
        </w:rPr>
      </w:pPr>
      <w:r w:rsidRPr="00BF7E2C">
        <w:rPr>
          <w:rFonts w:ascii="Cambria" w:eastAsia="Calibri" w:hAnsi="Cambria" w:cs="Calibri"/>
          <w:b/>
          <w:color w:val="000000"/>
          <w:sz w:val="24"/>
          <w:szCs w:val="24"/>
        </w:rPr>
        <w:t xml:space="preserve">Solutions offered in online PAI learning </w:t>
      </w:r>
    </w:p>
    <w:p w14:paraId="00000030" w14:textId="4D5B27A3" w:rsidR="00FD2592" w:rsidRPr="00BF7E2C" w:rsidRDefault="009D5DCE" w:rsidP="001B65F8">
      <w:pPr>
        <w:widowControl w:val="0"/>
        <w:pBdr>
          <w:top w:val="nil"/>
          <w:left w:val="nil"/>
          <w:bottom w:val="nil"/>
          <w:right w:val="nil"/>
          <w:between w:val="nil"/>
        </w:pBdr>
        <w:ind w:left="11" w:right="5" w:firstLine="733"/>
        <w:jc w:val="both"/>
        <w:rPr>
          <w:rFonts w:ascii="Cambria" w:eastAsia="Calibri" w:hAnsi="Cambria" w:cs="Calibri"/>
          <w:color w:val="000000"/>
          <w:sz w:val="24"/>
          <w:szCs w:val="24"/>
        </w:rPr>
      </w:pPr>
      <w:r w:rsidRPr="00BF7E2C">
        <w:rPr>
          <w:rFonts w:ascii="Cambria" w:eastAsia="Calibri" w:hAnsi="Cambria" w:cs="Calibri"/>
          <w:color w:val="000000"/>
          <w:sz w:val="24"/>
          <w:szCs w:val="24"/>
        </w:rPr>
        <w:t xml:space="preserve">To overcome a number of obstacles, including limited direct involvement, limited technology, and student learning motivation, online Islamic Religious Education (PAI) learning requires innovative strategies. The effectiveness of online PAI learning can be increased by implementing the following improvements: </w:t>
      </w:r>
      <w:r w:rsidRPr="00BF7E2C">
        <w:rPr>
          <w:rFonts w:ascii="Cambria" w:eastAsia="Calibri" w:hAnsi="Cambria" w:cs="Calibri"/>
          <w:i/>
          <w:color w:val="000000"/>
          <w:sz w:val="24"/>
          <w:szCs w:val="24"/>
        </w:rPr>
        <w:t>First</w:t>
      </w:r>
      <w:r w:rsidRPr="00BF7E2C">
        <w:rPr>
          <w:rFonts w:ascii="Cambria" w:eastAsia="Calibri" w:hAnsi="Cambria" w:cs="Calibri"/>
          <w:color w:val="000000"/>
          <w:sz w:val="24"/>
          <w:szCs w:val="24"/>
        </w:rPr>
        <w:t xml:space="preserve">, Improving Teacher Training in Digital Literacy. As a result of this research, PAI teachers must receive extensive training to improve their digital literacy. Creating interactive digital content, integrating Islamic applications such as prayer simulation films and digital Al Qurans, as well as using a Learning Management System (LMS) are part of the learning media. Schools, government and technical institutions can work together to implement this initiative (Wibowo, 2021) Second. Equitable Provision of Technology Infrastructure </w:t>
      </w:r>
      <w:r w:rsidR="007A6F47" w:rsidRPr="00BF7E2C">
        <w:rPr>
          <w:rFonts w:ascii="Cambria" w:eastAsia="Calibri" w:hAnsi="Cambria" w:cs="Calibri"/>
          <w:color w:val="000000"/>
          <w:sz w:val="24"/>
          <w:szCs w:val="24"/>
        </w:rPr>
        <w:t>the</w:t>
      </w:r>
      <w:r w:rsidRPr="00BF7E2C">
        <w:rPr>
          <w:rFonts w:ascii="Cambria" w:eastAsia="Calibri" w:hAnsi="Cambria" w:cs="Calibri"/>
          <w:color w:val="000000"/>
          <w:sz w:val="24"/>
          <w:szCs w:val="24"/>
        </w:rPr>
        <w:t xml:space="preserve"> public and commercial sectors must work together to provide digital devices and internet networks in rural areas to close access gaps. Another important way to increase participation in online learning is through technology equipment subsidy programs for children from low-income families (Setiawan, 2022). </w:t>
      </w:r>
    </w:p>
    <w:p w14:paraId="00000031" w14:textId="23DBF99A" w:rsidR="00FD2592" w:rsidRPr="00BF7E2C" w:rsidRDefault="009D5DCE" w:rsidP="001B65F8">
      <w:pPr>
        <w:widowControl w:val="0"/>
        <w:pBdr>
          <w:top w:val="nil"/>
          <w:left w:val="nil"/>
          <w:bottom w:val="nil"/>
          <w:right w:val="nil"/>
          <w:between w:val="nil"/>
        </w:pBdr>
        <w:ind w:left="8" w:right="5" w:firstLine="736"/>
        <w:jc w:val="both"/>
        <w:rPr>
          <w:rFonts w:ascii="Cambria" w:eastAsia="Calibri" w:hAnsi="Cambria" w:cs="Calibri"/>
          <w:color w:val="000000"/>
          <w:sz w:val="24"/>
          <w:szCs w:val="24"/>
        </w:rPr>
      </w:pPr>
      <w:r w:rsidRPr="00BF7E2C">
        <w:rPr>
          <w:rFonts w:ascii="Cambria" w:eastAsia="Calibri" w:hAnsi="Cambria" w:cs="Calibri"/>
          <w:sz w:val="24"/>
          <w:szCs w:val="24"/>
        </w:rPr>
        <w:t>Third,</w:t>
      </w:r>
      <w:r w:rsidRPr="00BF7E2C">
        <w:rPr>
          <w:rFonts w:ascii="Cambria" w:eastAsia="Calibri" w:hAnsi="Cambria" w:cs="Calibri"/>
          <w:color w:val="000000"/>
          <w:sz w:val="24"/>
          <w:szCs w:val="24"/>
        </w:rPr>
        <w:t xml:space="preserve"> Observation Results of Creating Interesting Digital PAI Content The importance of creating technology-based PAI learning materials. The content can take the form of interactive simulations, animated films, or game-based applications that teach Islamic ideals to children in an engaging and simple way. (Arifin, 2021.), Fourth. Parent-School Collaboration can provide basic technology training classes for parents to increase their involvement. Apart from that, parents can supervise Islamic Religious Education projects or assignments by, for example, accompanying their children to make religious projects or short lecture films (Yusuf, 2022) </w:t>
      </w:r>
      <w:r w:rsidR="007A6F47" w:rsidRPr="00BF7E2C">
        <w:rPr>
          <w:rFonts w:ascii="Cambria" w:eastAsia="Calibri" w:hAnsi="Cambria" w:cs="Calibri"/>
          <w:color w:val="000000"/>
          <w:sz w:val="24"/>
          <w:szCs w:val="24"/>
        </w:rPr>
        <w:t>fifth</w:t>
      </w:r>
      <w:r w:rsidRPr="00BF7E2C">
        <w:rPr>
          <w:rFonts w:ascii="Cambria" w:eastAsia="Calibri" w:hAnsi="Cambria" w:cs="Calibri"/>
          <w:color w:val="000000"/>
          <w:sz w:val="24"/>
          <w:szCs w:val="24"/>
        </w:rPr>
        <w:t>. The application of Project-Based Evaluation Methods in research suggests the use of project-based strategies to overcome evaluation challenges. Students are given imaginative assignments such as creating an Islamic vlog, writing a reflective essay, or creating a digital portfolio that includes religious practices. This method develops students' creativity and critical thinking skills in addition to evaluating their understanding.</w:t>
      </w:r>
    </w:p>
    <w:bookmarkEnd w:id="3"/>
    <w:p w14:paraId="00000032" w14:textId="0211B99F" w:rsidR="00FD2592" w:rsidRPr="00BF7E2C" w:rsidRDefault="009D5DCE" w:rsidP="007A6F47">
      <w:pPr>
        <w:pStyle w:val="ListParagraph"/>
        <w:widowControl w:val="0"/>
        <w:numPr>
          <w:ilvl w:val="0"/>
          <w:numId w:val="1"/>
        </w:numPr>
        <w:pBdr>
          <w:top w:val="nil"/>
          <w:left w:val="nil"/>
          <w:bottom w:val="nil"/>
          <w:right w:val="nil"/>
          <w:between w:val="nil"/>
        </w:pBdr>
        <w:jc w:val="both"/>
        <w:rPr>
          <w:rFonts w:ascii="Cambria" w:eastAsia="Calibri" w:hAnsi="Cambria" w:cs="Calibri"/>
          <w:b/>
          <w:bCs/>
          <w:color w:val="000000"/>
          <w:sz w:val="24"/>
          <w:szCs w:val="24"/>
        </w:rPr>
      </w:pPr>
      <w:r w:rsidRPr="00BF7E2C">
        <w:rPr>
          <w:rFonts w:ascii="Cambria" w:eastAsia="Calibri" w:hAnsi="Cambria" w:cs="Calibri"/>
          <w:b/>
          <w:bCs/>
          <w:color w:val="000000"/>
          <w:sz w:val="24"/>
          <w:szCs w:val="24"/>
        </w:rPr>
        <w:t xml:space="preserve">Conclusion  </w:t>
      </w:r>
    </w:p>
    <w:p w14:paraId="00000033" w14:textId="77777777" w:rsidR="00FD2592" w:rsidRPr="00BF7E2C" w:rsidRDefault="009D5DCE" w:rsidP="007A6F47">
      <w:pPr>
        <w:widowControl w:val="0"/>
        <w:pBdr>
          <w:top w:val="nil"/>
          <w:left w:val="nil"/>
          <w:bottom w:val="nil"/>
          <w:right w:val="nil"/>
          <w:between w:val="nil"/>
        </w:pBdr>
        <w:ind w:left="8" w:right="5" w:firstLine="712"/>
        <w:jc w:val="both"/>
        <w:rPr>
          <w:rFonts w:ascii="Cambria" w:eastAsia="Calibri" w:hAnsi="Cambria" w:cs="Calibri"/>
          <w:color w:val="000000"/>
          <w:sz w:val="24"/>
          <w:szCs w:val="24"/>
        </w:rPr>
      </w:pPr>
      <w:r w:rsidRPr="00BF7E2C">
        <w:rPr>
          <w:rFonts w:ascii="Cambria" w:eastAsia="Calibri" w:hAnsi="Cambria" w:cs="Calibri"/>
          <w:color w:val="000000"/>
          <w:sz w:val="24"/>
          <w:szCs w:val="24"/>
        </w:rPr>
        <w:lastRenderedPageBreak/>
        <w:t>Through the use of the Merdeka Curriculum in Islamic Religious Education (AIK) subjects, this research looks at how online learning is implemented. Based on the analysis findings, it can be said that PAI's online learning program, which is based on the Merdeka Curriculum, offers a good opportunity to improve learning standards through the use of digital technology. However, there are several important issues that need to be addressed to implement it. First, although online learning offers time flexibility and material accessibility, online learning remains limited by technological infrastructure gaps, such as limited digital devices and the absence of internet connectivity in remote places. Second, to make maximum use of digital platforms, the digital literacy of teachers and students still needs to be improved. Third, to meet student demands in the digital era, the accessibility of interesting and relevant PAI digital content still needs to be improved. Overcoming these obstacles can make online learning based on the Independent Curriculum in Islamic Religious Education (AIK) subjects a useful tool for training students to face the demands of the digital era while integrating Islamic religious ideals into everyday life. This study highlights the importance of continuous cooperation and innovation to ensure the achievement of the goals of religious education, namely the creation of people who are obedient, devout in worship and have good morals, optimally in an online learning atmosphere.</w:t>
      </w:r>
    </w:p>
    <w:p w14:paraId="268D8724" w14:textId="77777777" w:rsidR="007A6F47" w:rsidRPr="00BF7E2C" w:rsidRDefault="007A6F47" w:rsidP="007A6F47">
      <w:pPr>
        <w:widowControl w:val="0"/>
        <w:pBdr>
          <w:top w:val="nil"/>
          <w:left w:val="nil"/>
          <w:bottom w:val="nil"/>
          <w:right w:val="nil"/>
          <w:between w:val="nil"/>
        </w:pBdr>
        <w:ind w:left="8" w:right="5" w:firstLine="712"/>
        <w:jc w:val="both"/>
        <w:rPr>
          <w:rFonts w:ascii="Cambria" w:eastAsia="Calibri" w:hAnsi="Cambria" w:cs="Calibri"/>
          <w:color w:val="000000"/>
          <w:sz w:val="24"/>
          <w:szCs w:val="24"/>
        </w:rPr>
      </w:pPr>
    </w:p>
    <w:sdt>
      <w:sdtPr>
        <w:rPr>
          <w:rFonts w:ascii="Cambria" w:hAnsi="Cambria"/>
          <w:b w:val="0"/>
          <w:sz w:val="22"/>
          <w:szCs w:val="22"/>
        </w:rPr>
        <w:id w:val="391783867"/>
        <w:docPartObj>
          <w:docPartGallery w:val="Bibliographies"/>
          <w:docPartUnique/>
        </w:docPartObj>
      </w:sdtPr>
      <w:sdtEndPr>
        <w:rPr>
          <w:sz w:val="24"/>
          <w:szCs w:val="24"/>
        </w:rPr>
      </w:sdtEndPr>
      <w:sdtContent>
        <w:p w14:paraId="20C30E90" w14:textId="77777777" w:rsidR="007A6F47" w:rsidRPr="00BF7E2C" w:rsidRDefault="007A6F47" w:rsidP="007A6F47">
          <w:pPr>
            <w:pStyle w:val="Heading1"/>
            <w:spacing w:line="240" w:lineRule="auto"/>
            <w:jc w:val="center"/>
            <w:rPr>
              <w:rFonts w:ascii="Cambria" w:hAnsi="Cambria"/>
              <w:sz w:val="24"/>
              <w:szCs w:val="24"/>
            </w:rPr>
          </w:pPr>
          <w:r w:rsidRPr="00BF7E2C">
            <w:rPr>
              <w:rFonts w:ascii="Cambria" w:hAnsi="Cambria"/>
              <w:sz w:val="24"/>
              <w:szCs w:val="24"/>
            </w:rPr>
            <w:t>References</w:t>
          </w:r>
        </w:p>
        <w:sdt>
          <w:sdtPr>
            <w:rPr>
              <w:rFonts w:ascii="Cambria" w:eastAsia="Arial" w:hAnsi="Cambria" w:cs="Arial"/>
              <w:sz w:val="24"/>
              <w:szCs w:val="24"/>
              <w:lang w:val="en"/>
            </w:rPr>
            <w:id w:val="-160008094"/>
            <w:bibliography/>
          </w:sdtPr>
          <w:sdtContent>
            <w:p w14:paraId="76126DD2"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sz w:val="24"/>
                  <w:szCs w:val="24"/>
                </w:rPr>
                <w:fldChar w:fldCharType="begin"/>
              </w:r>
              <w:r w:rsidRPr="00BF7E2C">
                <w:rPr>
                  <w:rFonts w:ascii="Cambria" w:hAnsi="Cambria"/>
                  <w:sz w:val="24"/>
                  <w:szCs w:val="24"/>
                </w:rPr>
                <w:instrText xml:space="preserve"> BIBLIOGRAPHY </w:instrText>
              </w:r>
              <w:r w:rsidRPr="00BF7E2C">
                <w:rPr>
                  <w:rFonts w:ascii="Cambria" w:hAnsi="Cambria"/>
                  <w:sz w:val="24"/>
                  <w:szCs w:val="24"/>
                </w:rPr>
                <w:fldChar w:fldCharType="separate"/>
              </w:r>
              <w:r w:rsidRPr="00BF7E2C">
                <w:rPr>
                  <w:rFonts w:ascii="Cambria" w:hAnsi="Cambria"/>
                  <w:noProof/>
                  <w:sz w:val="24"/>
                  <w:szCs w:val="24"/>
                </w:rPr>
                <w:t xml:space="preserve"> Abdullah, R. ( 2023). Evaluasi Pembelajaran PAI di Era Digital. </w:t>
              </w:r>
              <w:r w:rsidRPr="00BF7E2C">
                <w:rPr>
                  <w:rFonts w:ascii="Cambria" w:hAnsi="Cambria"/>
                  <w:i/>
                  <w:iCs/>
                  <w:noProof/>
                  <w:sz w:val="24"/>
                  <w:szCs w:val="24"/>
                </w:rPr>
                <w:t xml:space="preserve">" Jurnal Evaluasi Pendidikan, Vol. 4, No. 1 </w:t>
              </w:r>
              <w:r w:rsidRPr="00BF7E2C">
                <w:rPr>
                  <w:rFonts w:ascii="Cambria" w:hAnsi="Cambria"/>
                  <w:noProof/>
                  <w:sz w:val="24"/>
                  <w:szCs w:val="24"/>
                </w:rPr>
                <w:t>, 23-34.</w:t>
              </w:r>
            </w:p>
            <w:p w14:paraId="3C0C0461"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Abdullah, R. (2022). Evaluasi Pembelajaran Agama Islam di Masa Pandemi. </w:t>
              </w:r>
              <w:r w:rsidRPr="00BF7E2C">
                <w:rPr>
                  <w:rFonts w:ascii="Cambria" w:hAnsi="Cambria"/>
                  <w:i/>
                  <w:iCs/>
                  <w:noProof/>
                  <w:sz w:val="24"/>
                  <w:szCs w:val="24"/>
                </w:rPr>
                <w:t>Jurnal Studi Keislaman, Vol. 3, No. 4</w:t>
              </w:r>
              <w:r w:rsidRPr="00BF7E2C">
                <w:rPr>
                  <w:rFonts w:ascii="Cambria" w:hAnsi="Cambria"/>
                  <w:noProof/>
                  <w:sz w:val="24"/>
                  <w:szCs w:val="24"/>
                </w:rPr>
                <w:t>, 60-68.</w:t>
              </w:r>
            </w:p>
            <w:p w14:paraId="3410D714"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Agus Sandy Lesmana. ( 28 Juni 2021 ). https://www.suara.com/news.</w:t>
              </w:r>
            </w:p>
            <w:p w14:paraId="0517EBF1"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Arifin, Z. ( 2021). </w:t>
              </w:r>
              <w:r w:rsidRPr="00BF7E2C">
                <w:rPr>
                  <w:rFonts w:ascii="Cambria" w:hAnsi="Cambria"/>
                  <w:i/>
                  <w:iCs/>
                  <w:noProof/>
                  <w:sz w:val="24"/>
                  <w:szCs w:val="24"/>
                </w:rPr>
                <w:t>Implementasi Teknologi dalam Pembelajaran PAI.</w:t>
              </w:r>
              <w:r w:rsidRPr="00BF7E2C">
                <w:rPr>
                  <w:rFonts w:ascii="Cambria" w:hAnsi="Cambria"/>
                  <w:noProof/>
                  <w:sz w:val="24"/>
                  <w:szCs w:val="24"/>
                </w:rPr>
                <w:t xml:space="preserve"> Surabaya: Penerbit Al-Falah.</w:t>
              </w:r>
            </w:p>
            <w:p w14:paraId="01C32F95"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Arifin, Z. ( 2021.). </w:t>
              </w:r>
              <w:r w:rsidRPr="00BF7E2C">
                <w:rPr>
                  <w:rFonts w:ascii="Cambria" w:hAnsi="Cambria"/>
                  <w:i/>
                  <w:iCs/>
                  <w:noProof/>
                  <w:sz w:val="24"/>
                  <w:szCs w:val="24"/>
                </w:rPr>
                <w:t>Pengembangan Konten Digital untuk PAI. .</w:t>
              </w:r>
              <w:r w:rsidRPr="00BF7E2C">
                <w:rPr>
                  <w:rFonts w:ascii="Cambria" w:hAnsi="Cambria"/>
                  <w:noProof/>
                  <w:sz w:val="24"/>
                  <w:szCs w:val="24"/>
                </w:rPr>
                <w:t xml:space="preserve"> Surabaya: Pustaka Edukasi.</w:t>
              </w:r>
            </w:p>
            <w:p w14:paraId="38050EFE"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Durrani, M. (den Senin Januari 2022). Debate style lecturing to engage and en rich resident education virtually. s. 16.</w:t>
              </w:r>
            </w:p>
            <w:p w14:paraId="351CF207"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Kemendikbudristek. ( 2022.). </w:t>
              </w:r>
              <w:r w:rsidRPr="00BF7E2C">
                <w:rPr>
                  <w:rFonts w:ascii="Cambria" w:hAnsi="Cambria"/>
                  <w:i/>
                  <w:iCs/>
                  <w:noProof/>
                  <w:sz w:val="24"/>
                  <w:szCs w:val="24"/>
                </w:rPr>
                <w:t>Panduan Implementasi Kurikulum Merdeka.</w:t>
              </w:r>
              <w:r w:rsidRPr="00BF7E2C">
                <w:rPr>
                  <w:rFonts w:ascii="Cambria" w:hAnsi="Cambria"/>
                  <w:noProof/>
                  <w:sz w:val="24"/>
                  <w:szCs w:val="24"/>
                </w:rPr>
                <w:t xml:space="preserve"> Jakarta: Kementerian Pendidikan, Kebudayaan, Riset, dan Teknologi,.</w:t>
              </w:r>
            </w:p>
            <w:p w14:paraId="327DD986"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Rachman, H. (Senin 18 Nopember 2024). </w:t>
              </w:r>
              <w:r w:rsidRPr="00BF7E2C">
                <w:rPr>
                  <w:rFonts w:ascii="Cambria" w:hAnsi="Cambria"/>
                  <w:i/>
                  <w:iCs/>
                  <w:noProof/>
                  <w:sz w:val="24"/>
                  <w:szCs w:val="24"/>
                </w:rPr>
                <w:t>Guru Al-Islam.</w:t>
              </w:r>
              <w:r w:rsidRPr="00BF7E2C">
                <w:rPr>
                  <w:rFonts w:ascii="Cambria" w:hAnsi="Cambria"/>
                  <w:noProof/>
                  <w:sz w:val="24"/>
                  <w:szCs w:val="24"/>
                </w:rPr>
                <w:t xml:space="preserve"> SMA Muhammadiyah 1 Palembang.</w:t>
              </w:r>
            </w:p>
            <w:p w14:paraId="210EC17F"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Riayana, C. (2017). </w:t>
              </w:r>
              <w:r w:rsidRPr="00BF7E2C">
                <w:rPr>
                  <w:rFonts w:ascii="Cambria" w:hAnsi="Cambria"/>
                  <w:i/>
                  <w:iCs/>
                  <w:noProof/>
                  <w:sz w:val="24"/>
                  <w:szCs w:val="24"/>
                </w:rPr>
                <w:t>Model Pembelajaran Online.</w:t>
              </w:r>
              <w:r w:rsidRPr="00BF7E2C">
                <w:rPr>
                  <w:rFonts w:ascii="Cambria" w:hAnsi="Cambria"/>
                  <w:noProof/>
                  <w:sz w:val="24"/>
                  <w:szCs w:val="24"/>
                </w:rPr>
                <w:t xml:space="preserve"> Depok: PT Raja Grafindo.</w:t>
              </w:r>
            </w:p>
            <w:p w14:paraId="4E21FA7B"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Rulitawati. (2024). </w:t>
              </w:r>
              <w:r w:rsidRPr="00BF7E2C">
                <w:rPr>
                  <w:rFonts w:ascii="Cambria" w:hAnsi="Cambria"/>
                  <w:i/>
                  <w:iCs/>
                  <w:noProof/>
                  <w:sz w:val="24"/>
                  <w:szCs w:val="24"/>
                </w:rPr>
                <w:t>Administrasi dan Supervisi Pendidikan.</w:t>
              </w:r>
              <w:r w:rsidRPr="00BF7E2C">
                <w:rPr>
                  <w:rFonts w:ascii="Cambria" w:hAnsi="Cambria"/>
                  <w:noProof/>
                  <w:sz w:val="24"/>
                  <w:szCs w:val="24"/>
                </w:rPr>
                <w:t xml:space="preserve"> Palembang: NoerFikri, hlm 51.</w:t>
              </w:r>
            </w:p>
            <w:p w14:paraId="08931641" w14:textId="77777777" w:rsidR="007A6F47" w:rsidRPr="00BF7E2C" w:rsidRDefault="007A6F47" w:rsidP="007A6F47">
              <w:pPr>
                <w:pStyle w:val="Bibliography"/>
                <w:spacing w:line="240" w:lineRule="auto"/>
                <w:ind w:left="720" w:hanging="720"/>
                <w:jc w:val="both"/>
                <w:rPr>
                  <w:rFonts w:ascii="Cambria" w:hAnsi="Cambria"/>
                  <w:noProof/>
                  <w:sz w:val="24"/>
                  <w:szCs w:val="24"/>
                </w:rPr>
              </w:pPr>
              <w:r w:rsidRPr="00BF7E2C">
                <w:rPr>
                  <w:rFonts w:ascii="Cambria" w:hAnsi="Cambria"/>
                  <w:noProof/>
                  <w:sz w:val="24"/>
                  <w:szCs w:val="24"/>
                </w:rPr>
                <w:t xml:space="preserve">Rulitawati. (2024). </w:t>
              </w:r>
              <w:r w:rsidRPr="00BF7E2C">
                <w:rPr>
                  <w:rFonts w:ascii="Cambria" w:hAnsi="Cambria"/>
                  <w:i/>
                  <w:iCs/>
                  <w:noProof/>
                  <w:sz w:val="24"/>
                  <w:szCs w:val="24"/>
                </w:rPr>
                <w:t>Observasi.</w:t>
              </w:r>
              <w:r w:rsidRPr="00BF7E2C">
                <w:rPr>
                  <w:rFonts w:ascii="Cambria" w:hAnsi="Cambria"/>
                  <w:noProof/>
                  <w:sz w:val="24"/>
                  <w:szCs w:val="24"/>
                </w:rPr>
                <w:t xml:space="preserve"> SMA Muhammadiyah 1 Palembang.</w:t>
              </w:r>
            </w:p>
            <w:p w14:paraId="0DC97FBA"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lastRenderedPageBreak/>
                <w:t xml:space="preserve">Sarvito. (Senin 25 Nopember 2024). </w:t>
              </w:r>
              <w:r w:rsidRPr="00BF7E2C">
                <w:rPr>
                  <w:rFonts w:ascii="Cambria" w:hAnsi="Cambria"/>
                  <w:i/>
                  <w:iCs/>
                  <w:noProof/>
                  <w:sz w:val="24"/>
                  <w:szCs w:val="24"/>
                </w:rPr>
                <w:t>Wawancara Waka Kurikulum.</w:t>
              </w:r>
              <w:r w:rsidRPr="00BF7E2C">
                <w:rPr>
                  <w:rFonts w:ascii="Cambria" w:hAnsi="Cambria"/>
                  <w:noProof/>
                  <w:sz w:val="24"/>
                  <w:szCs w:val="24"/>
                </w:rPr>
                <w:t xml:space="preserve"> SMA Muhammadiyah 1 Palembang.</w:t>
              </w:r>
            </w:p>
            <w:p w14:paraId="0635BA52"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Sekolah, K. (Kamis 21 Nopember 2024). </w:t>
              </w:r>
              <w:r w:rsidRPr="00BF7E2C">
                <w:rPr>
                  <w:rFonts w:ascii="Cambria" w:hAnsi="Cambria"/>
                  <w:i/>
                  <w:iCs/>
                  <w:noProof/>
                  <w:sz w:val="24"/>
                  <w:szCs w:val="24"/>
                </w:rPr>
                <w:t>Wawancara.</w:t>
              </w:r>
              <w:r w:rsidRPr="00BF7E2C">
                <w:rPr>
                  <w:rFonts w:ascii="Cambria" w:hAnsi="Cambria"/>
                  <w:noProof/>
                  <w:sz w:val="24"/>
                  <w:szCs w:val="24"/>
                </w:rPr>
                <w:t xml:space="preserve"> SMA Muhammadiyah 1 Palembang.</w:t>
              </w:r>
            </w:p>
            <w:p w14:paraId="563994A9"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Setiawan, A. ( 2022). "Kesenjangan Teknologi di Sekolah. </w:t>
              </w:r>
              <w:r w:rsidRPr="00BF7E2C">
                <w:rPr>
                  <w:rFonts w:ascii="Cambria" w:hAnsi="Cambria"/>
                  <w:i/>
                  <w:iCs/>
                  <w:noProof/>
                  <w:sz w:val="24"/>
                  <w:szCs w:val="24"/>
                </w:rPr>
                <w:t>Jurnal Pendidikan Islam, Vol. 7, No. 2</w:t>
              </w:r>
              <w:r w:rsidRPr="00BF7E2C">
                <w:rPr>
                  <w:rFonts w:ascii="Cambria" w:hAnsi="Cambria"/>
                  <w:noProof/>
                  <w:sz w:val="24"/>
                  <w:szCs w:val="24"/>
                </w:rPr>
                <w:t>, 12-24.</w:t>
              </w:r>
            </w:p>
            <w:p w14:paraId="7A08EC0F"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Siregar, A. ( Medan). </w:t>
              </w:r>
              <w:r w:rsidRPr="00BF7E2C">
                <w:rPr>
                  <w:rFonts w:ascii="Cambria" w:hAnsi="Cambria"/>
                  <w:i/>
                  <w:iCs/>
                  <w:noProof/>
                  <w:sz w:val="24"/>
                  <w:szCs w:val="24"/>
                </w:rPr>
                <w:t>Strategi Pembelajaran PAI di Era Digital.</w:t>
              </w:r>
              <w:r w:rsidRPr="00BF7E2C">
                <w:rPr>
                  <w:rFonts w:ascii="Cambria" w:hAnsi="Cambria"/>
                  <w:noProof/>
                  <w:sz w:val="24"/>
                  <w:szCs w:val="24"/>
                </w:rPr>
                <w:t xml:space="preserve"> 2021: Pustaka Islami.</w:t>
              </w:r>
            </w:p>
            <w:p w14:paraId="43550564"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Wibowo, H. (2021). Rendahnya Literasi Digital dalam Pendidikan. </w:t>
              </w:r>
              <w:r w:rsidRPr="00BF7E2C">
                <w:rPr>
                  <w:rFonts w:ascii="Cambria" w:hAnsi="Cambria"/>
                  <w:i/>
                  <w:iCs/>
                  <w:noProof/>
                  <w:sz w:val="24"/>
                  <w:szCs w:val="24"/>
                </w:rPr>
                <w:t>Jurnal Teknologi Pendidikan, Vol.6, No, 1</w:t>
              </w:r>
              <w:r w:rsidRPr="00BF7E2C">
                <w:rPr>
                  <w:rFonts w:ascii="Cambria" w:hAnsi="Cambria"/>
                  <w:noProof/>
                  <w:sz w:val="24"/>
                  <w:szCs w:val="24"/>
                </w:rPr>
                <w:t>, 12-20.</w:t>
              </w:r>
            </w:p>
            <w:p w14:paraId="2FBCB69B"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Yusuf, M. (2022). "Pembelajaran PAI Berbasis Digital di Era Kurikulum Merdeka. </w:t>
              </w:r>
              <w:r w:rsidRPr="00BF7E2C">
                <w:rPr>
                  <w:rFonts w:ascii="Cambria" w:hAnsi="Cambria"/>
                  <w:i/>
                  <w:iCs/>
                  <w:noProof/>
                  <w:sz w:val="24"/>
                  <w:szCs w:val="24"/>
                </w:rPr>
                <w:t xml:space="preserve">Jurnal Pendidikan Agama Islam, Vol. 4, No. 2 </w:t>
              </w:r>
              <w:r w:rsidRPr="00BF7E2C">
                <w:rPr>
                  <w:rFonts w:ascii="Cambria" w:hAnsi="Cambria"/>
                  <w:noProof/>
                  <w:sz w:val="24"/>
                  <w:szCs w:val="24"/>
                </w:rPr>
                <w:t>, 33-40.</w:t>
              </w:r>
            </w:p>
            <w:p w14:paraId="75B613A6" w14:textId="77777777" w:rsidR="007A6F47" w:rsidRPr="00BF7E2C" w:rsidRDefault="007A6F47" w:rsidP="007A6F47">
              <w:pPr>
                <w:pStyle w:val="Bibliography"/>
                <w:spacing w:line="240" w:lineRule="auto"/>
                <w:ind w:left="720" w:hanging="720"/>
                <w:rPr>
                  <w:rFonts w:ascii="Cambria" w:hAnsi="Cambria"/>
                  <w:noProof/>
                  <w:sz w:val="24"/>
                  <w:szCs w:val="24"/>
                </w:rPr>
              </w:pPr>
              <w:r w:rsidRPr="00BF7E2C">
                <w:rPr>
                  <w:rFonts w:ascii="Cambria" w:hAnsi="Cambria"/>
                  <w:noProof/>
                  <w:sz w:val="24"/>
                  <w:szCs w:val="24"/>
                </w:rPr>
                <w:t xml:space="preserve">Yusuf, M. (2022). "Peran Orang Tua dalam Pembelajaran Daring. </w:t>
              </w:r>
              <w:r w:rsidRPr="00BF7E2C">
                <w:rPr>
                  <w:rFonts w:ascii="Cambria" w:hAnsi="Cambria"/>
                  <w:i/>
                  <w:iCs/>
                  <w:noProof/>
                  <w:sz w:val="24"/>
                  <w:szCs w:val="24"/>
                </w:rPr>
                <w:t xml:space="preserve">Jurnal Studi Keislaman, Vol. 3, No. 3 </w:t>
              </w:r>
              <w:r w:rsidRPr="00BF7E2C">
                <w:rPr>
                  <w:rFonts w:ascii="Cambria" w:hAnsi="Cambria"/>
                  <w:noProof/>
                  <w:sz w:val="24"/>
                  <w:szCs w:val="24"/>
                </w:rPr>
                <w:t>, 50-60.</w:t>
              </w:r>
            </w:p>
            <w:p w14:paraId="651CC21C" w14:textId="77777777" w:rsidR="007A6F47" w:rsidRPr="00BF7E2C" w:rsidRDefault="007A6F47" w:rsidP="007A6F47">
              <w:pPr>
                <w:spacing w:line="240" w:lineRule="auto"/>
                <w:rPr>
                  <w:rFonts w:ascii="Cambria" w:hAnsi="Cambria"/>
                  <w:sz w:val="24"/>
                  <w:szCs w:val="24"/>
                </w:rPr>
              </w:pPr>
              <w:r w:rsidRPr="00BF7E2C">
                <w:rPr>
                  <w:rFonts w:ascii="Cambria" w:hAnsi="Cambria"/>
                  <w:b/>
                  <w:bCs/>
                  <w:noProof/>
                  <w:sz w:val="24"/>
                  <w:szCs w:val="24"/>
                </w:rPr>
                <w:fldChar w:fldCharType="end"/>
              </w:r>
            </w:p>
          </w:sdtContent>
        </w:sdt>
      </w:sdtContent>
    </w:sdt>
    <w:p w14:paraId="1E86499F" w14:textId="77777777" w:rsidR="007A6F47" w:rsidRPr="00BF7E2C" w:rsidRDefault="007A6F47" w:rsidP="007A6F47">
      <w:pPr>
        <w:widowControl w:val="0"/>
        <w:pBdr>
          <w:top w:val="nil"/>
          <w:left w:val="nil"/>
          <w:bottom w:val="nil"/>
          <w:right w:val="nil"/>
          <w:between w:val="nil"/>
        </w:pBdr>
        <w:ind w:left="8" w:right="5" w:firstLine="712"/>
        <w:jc w:val="both"/>
        <w:rPr>
          <w:rFonts w:ascii="Cambria" w:eastAsia="Calibri" w:hAnsi="Cambria" w:cs="Calibri"/>
          <w:color w:val="000000"/>
          <w:sz w:val="24"/>
          <w:szCs w:val="24"/>
        </w:rPr>
      </w:pPr>
    </w:p>
    <w:sectPr w:rsidR="007A6F47" w:rsidRPr="00BF7E2C" w:rsidSect="001B65F8">
      <w:headerReference w:type="default" r:id="rId8"/>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0B6D" w14:textId="77777777" w:rsidR="006D27B6" w:rsidRDefault="006D27B6" w:rsidP="001B65F8">
      <w:pPr>
        <w:spacing w:line="240" w:lineRule="auto"/>
      </w:pPr>
      <w:r>
        <w:separator/>
      </w:r>
    </w:p>
  </w:endnote>
  <w:endnote w:type="continuationSeparator" w:id="0">
    <w:p w14:paraId="3492529E" w14:textId="77777777" w:rsidR="006D27B6" w:rsidRDefault="006D27B6" w:rsidP="001B6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AA51" w14:textId="77777777" w:rsidR="006D27B6" w:rsidRDefault="006D27B6" w:rsidP="001B65F8">
      <w:pPr>
        <w:spacing w:line="240" w:lineRule="auto"/>
      </w:pPr>
      <w:r>
        <w:separator/>
      </w:r>
    </w:p>
  </w:footnote>
  <w:footnote w:type="continuationSeparator" w:id="0">
    <w:p w14:paraId="4F1E9600" w14:textId="77777777" w:rsidR="006D27B6" w:rsidRDefault="006D27B6" w:rsidP="001B6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5995" w14:textId="77777777" w:rsidR="001B65F8" w:rsidRDefault="001B65F8" w:rsidP="001B65F8">
    <w:pPr>
      <w:pStyle w:val="Header"/>
      <w:tabs>
        <w:tab w:val="left" w:pos="720"/>
      </w:tabs>
      <w:jc w:val="both"/>
      <w:rPr>
        <w:rFonts w:ascii="Book Antiqua" w:hAnsi="Book Antiqua"/>
        <w:i/>
        <w:sz w:val="24"/>
        <w:szCs w:val="24"/>
      </w:rPr>
    </w:pPr>
  </w:p>
  <w:p w14:paraId="652BF614" w14:textId="77777777" w:rsidR="001B65F8" w:rsidRPr="00C301BE" w:rsidRDefault="001B65F8" w:rsidP="001B65F8">
    <w:pPr>
      <w:pStyle w:val="Header"/>
      <w:tabs>
        <w:tab w:val="left" w:pos="720"/>
      </w:tabs>
      <w:jc w:val="both"/>
      <w:rPr>
        <w:rFonts w:ascii="Book Antiqua" w:hAnsi="Book Antiqua"/>
        <w:i/>
        <w:sz w:val="24"/>
        <w:szCs w:val="24"/>
        <w:lang w:val="id-ID"/>
      </w:rPr>
    </w:pPr>
    <w:r w:rsidRPr="00C301BE">
      <w:rPr>
        <w:rFonts w:ascii="Book Antiqua" w:hAnsi="Book Antiqua"/>
        <w:i/>
        <w:sz w:val="24"/>
        <w:szCs w:val="24"/>
      </w:rPr>
      <w:t>JMKSP (</w:t>
    </w:r>
    <w:proofErr w:type="spellStart"/>
    <w:r w:rsidRPr="00C301BE">
      <w:rPr>
        <w:rFonts w:ascii="Book Antiqua" w:hAnsi="Book Antiqua"/>
        <w:i/>
        <w:sz w:val="24"/>
        <w:szCs w:val="24"/>
      </w:rPr>
      <w:t>Jurnal</w:t>
    </w:r>
    <w:proofErr w:type="spellEnd"/>
    <w:r w:rsidRPr="00C301BE">
      <w:rPr>
        <w:rFonts w:ascii="Book Antiqua" w:hAnsi="Book Antiqua"/>
        <w:i/>
        <w:sz w:val="24"/>
        <w:szCs w:val="24"/>
      </w:rPr>
      <w:t xml:space="preserve"> </w:t>
    </w:r>
    <w:proofErr w:type="spellStart"/>
    <w:r w:rsidRPr="00C301BE">
      <w:rPr>
        <w:rFonts w:ascii="Book Antiqua" w:hAnsi="Book Antiqua"/>
        <w:i/>
        <w:sz w:val="24"/>
        <w:szCs w:val="24"/>
      </w:rPr>
      <w:t>Manajemen</w:t>
    </w:r>
    <w:proofErr w:type="spellEnd"/>
    <w:r w:rsidRPr="00C301BE">
      <w:rPr>
        <w:rFonts w:ascii="Book Antiqua" w:hAnsi="Book Antiqua"/>
        <w:i/>
        <w:sz w:val="24"/>
        <w:szCs w:val="24"/>
      </w:rPr>
      <w:t xml:space="preserve">, </w:t>
    </w:r>
    <w:proofErr w:type="spellStart"/>
    <w:r w:rsidRPr="00C301BE">
      <w:rPr>
        <w:rFonts w:ascii="Book Antiqua" w:hAnsi="Book Antiqua"/>
        <w:i/>
        <w:sz w:val="24"/>
        <w:szCs w:val="24"/>
      </w:rPr>
      <w:t>Kepemimpinan</w:t>
    </w:r>
    <w:proofErr w:type="spellEnd"/>
    <w:r w:rsidRPr="00C301BE">
      <w:rPr>
        <w:rFonts w:ascii="Book Antiqua" w:hAnsi="Book Antiqua"/>
        <w:i/>
        <w:sz w:val="24"/>
        <w:szCs w:val="24"/>
      </w:rPr>
      <w:t xml:space="preserve">, dan </w:t>
    </w:r>
    <w:proofErr w:type="spellStart"/>
    <w:r w:rsidRPr="00C301BE">
      <w:rPr>
        <w:rFonts w:ascii="Book Antiqua" w:hAnsi="Book Antiqua"/>
        <w:i/>
        <w:sz w:val="24"/>
        <w:szCs w:val="24"/>
      </w:rPr>
      <w:t>Supervisi</w:t>
    </w:r>
    <w:proofErr w:type="spellEnd"/>
    <w:r w:rsidRPr="00C301BE">
      <w:rPr>
        <w:rFonts w:ascii="Book Antiqua" w:hAnsi="Book Antiqua"/>
        <w:i/>
        <w:sz w:val="24"/>
        <w:szCs w:val="24"/>
      </w:rPr>
      <w:t xml:space="preserve"> Pendidikan</w:t>
    </w:r>
    <w:r>
      <w:rPr>
        <w:rFonts w:ascii="Book Antiqua" w:hAnsi="Book Antiqua"/>
        <w:i/>
        <w:sz w:val="24"/>
        <w:szCs w:val="24"/>
      </w:rPr>
      <w:t>)</w:t>
    </w:r>
  </w:p>
  <w:p w14:paraId="628C517A" w14:textId="77777777" w:rsidR="001B65F8" w:rsidRPr="00C301BE" w:rsidRDefault="001B65F8" w:rsidP="001B65F8">
    <w:pPr>
      <w:pStyle w:val="Header"/>
      <w:tabs>
        <w:tab w:val="clear" w:pos="4680"/>
        <w:tab w:val="clear" w:pos="9360"/>
        <w:tab w:val="left" w:pos="720"/>
        <w:tab w:val="center" w:pos="4513"/>
      </w:tabs>
      <w:jc w:val="both"/>
      <w:rPr>
        <w:rFonts w:ascii="Book Antiqua" w:hAnsi="Book Antiqua"/>
        <w:i/>
        <w:sz w:val="24"/>
        <w:szCs w:val="24"/>
      </w:rPr>
    </w:pPr>
    <w:r w:rsidRPr="00C301BE">
      <w:rPr>
        <w:rFonts w:ascii="Book Antiqua" w:hAnsi="Book Antiqua"/>
        <w:i/>
        <w:sz w:val="24"/>
        <w:szCs w:val="24"/>
      </w:rPr>
      <w:t xml:space="preserve">Volume </w:t>
    </w:r>
    <w:r>
      <w:rPr>
        <w:rFonts w:ascii="Book Antiqua" w:hAnsi="Book Antiqua"/>
        <w:i/>
        <w:sz w:val="24"/>
        <w:szCs w:val="24"/>
      </w:rPr>
      <w:t>9</w:t>
    </w:r>
    <w:r w:rsidRPr="00C301BE">
      <w:rPr>
        <w:rFonts w:ascii="Book Antiqua" w:hAnsi="Book Antiqua"/>
        <w:i/>
        <w:sz w:val="24"/>
        <w:szCs w:val="24"/>
      </w:rPr>
      <w:t xml:space="preserve"> (</w:t>
    </w:r>
    <w:r>
      <w:rPr>
        <w:rFonts w:ascii="Book Antiqua" w:hAnsi="Book Antiqua"/>
        <w:i/>
        <w:sz w:val="24"/>
        <w:szCs w:val="24"/>
      </w:rPr>
      <w:t>1</w:t>
    </w:r>
    <w:r w:rsidRPr="00C301BE">
      <w:rPr>
        <w:rFonts w:ascii="Book Antiqua" w:hAnsi="Book Antiqua"/>
        <w:i/>
        <w:sz w:val="24"/>
        <w:szCs w:val="24"/>
      </w:rPr>
      <w:t>) 202</w:t>
    </w:r>
    <w:r>
      <w:rPr>
        <w:rFonts w:ascii="Book Antiqua" w:hAnsi="Book Antiqua"/>
        <w:i/>
        <w:sz w:val="24"/>
        <w:szCs w:val="24"/>
      </w:rPr>
      <w:t>4, 1-10</w:t>
    </w:r>
    <w:r>
      <w:rPr>
        <w:rFonts w:ascii="Book Antiqua" w:hAnsi="Book Antiqua"/>
        <w:i/>
        <w:sz w:val="24"/>
        <w:szCs w:val="24"/>
      </w:rPr>
      <w:tab/>
    </w:r>
  </w:p>
  <w:p w14:paraId="3C1EAAF5" w14:textId="77777777" w:rsidR="001B65F8" w:rsidRDefault="001B65F8" w:rsidP="001B65F8">
    <w:pPr>
      <w:pStyle w:val="Header"/>
      <w:tabs>
        <w:tab w:val="left" w:pos="720"/>
      </w:tabs>
      <w:jc w:val="both"/>
      <w:rPr>
        <w:rFonts w:ascii="Book Antiqua" w:hAnsi="Book Antiqua"/>
        <w:i/>
        <w:color w:val="000000"/>
        <w:shd w:val="clear" w:color="auto" w:fill="FFFFFF"/>
      </w:rPr>
    </w:pPr>
    <w:r w:rsidRPr="00C301BE">
      <w:rPr>
        <w:rFonts w:ascii="Book Antiqua" w:hAnsi="Book Antiqua"/>
        <w:i/>
        <w:sz w:val="24"/>
        <w:szCs w:val="24"/>
      </w:rPr>
      <w:t>E-ISSN 2614-8021, P-ISSN 2548-7094</w:t>
    </w:r>
  </w:p>
  <w:p w14:paraId="5DE1F063" w14:textId="77777777" w:rsidR="001B65F8" w:rsidRDefault="001B6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675"/>
    <w:multiLevelType w:val="multilevel"/>
    <w:tmpl w:val="A67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522F1"/>
    <w:multiLevelType w:val="multilevel"/>
    <w:tmpl w:val="68388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3681A"/>
    <w:multiLevelType w:val="hybridMultilevel"/>
    <w:tmpl w:val="E1981B12"/>
    <w:lvl w:ilvl="0" w:tplc="A1F01618">
      <w:start w:val="1"/>
      <w:numFmt w:val="upperLetter"/>
      <w:lvlText w:val="%1."/>
      <w:lvlJc w:val="left"/>
      <w:pPr>
        <w:ind w:left="360" w:hanging="360"/>
      </w:pPr>
      <w:rPr>
        <w:rFonts w:hint="default"/>
        <w:b/>
        <w:color w:val="00000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9BA5F2B"/>
    <w:multiLevelType w:val="multilevel"/>
    <w:tmpl w:val="95C2B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E4E72"/>
    <w:multiLevelType w:val="multilevel"/>
    <w:tmpl w:val="838A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1535D"/>
    <w:multiLevelType w:val="multilevel"/>
    <w:tmpl w:val="A7BE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F4295"/>
    <w:multiLevelType w:val="multilevel"/>
    <w:tmpl w:val="44F0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15C59"/>
    <w:multiLevelType w:val="multilevel"/>
    <w:tmpl w:val="0414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D6379"/>
    <w:multiLevelType w:val="multilevel"/>
    <w:tmpl w:val="D5CE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90370"/>
    <w:multiLevelType w:val="multilevel"/>
    <w:tmpl w:val="1D90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D5681"/>
    <w:multiLevelType w:val="multilevel"/>
    <w:tmpl w:val="AA84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40968"/>
    <w:multiLevelType w:val="multilevel"/>
    <w:tmpl w:val="1962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F0E58"/>
    <w:multiLevelType w:val="multilevel"/>
    <w:tmpl w:val="F28C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F85173"/>
    <w:multiLevelType w:val="multilevel"/>
    <w:tmpl w:val="F0660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24F80"/>
    <w:multiLevelType w:val="multilevel"/>
    <w:tmpl w:val="39BC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376FA"/>
    <w:multiLevelType w:val="multilevel"/>
    <w:tmpl w:val="4C9E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0459F"/>
    <w:multiLevelType w:val="multilevel"/>
    <w:tmpl w:val="6ABC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0F1379"/>
    <w:multiLevelType w:val="multilevel"/>
    <w:tmpl w:val="6104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644BE"/>
    <w:multiLevelType w:val="multilevel"/>
    <w:tmpl w:val="D1E25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10188"/>
    <w:multiLevelType w:val="multilevel"/>
    <w:tmpl w:val="D20A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103F82"/>
    <w:multiLevelType w:val="multilevel"/>
    <w:tmpl w:val="3C389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64E33"/>
    <w:multiLevelType w:val="multilevel"/>
    <w:tmpl w:val="7E22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E6B69"/>
    <w:multiLevelType w:val="multilevel"/>
    <w:tmpl w:val="D022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C1099"/>
    <w:multiLevelType w:val="multilevel"/>
    <w:tmpl w:val="CA3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32637"/>
    <w:multiLevelType w:val="multilevel"/>
    <w:tmpl w:val="7F58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2A3E53"/>
    <w:multiLevelType w:val="multilevel"/>
    <w:tmpl w:val="4A62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6D1962"/>
    <w:multiLevelType w:val="multilevel"/>
    <w:tmpl w:val="D95C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8E5427"/>
    <w:multiLevelType w:val="multilevel"/>
    <w:tmpl w:val="38D2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2D5EA0"/>
    <w:multiLevelType w:val="multilevel"/>
    <w:tmpl w:val="BB16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0952F7"/>
    <w:multiLevelType w:val="hybridMultilevel"/>
    <w:tmpl w:val="8CEA8B8A"/>
    <w:lvl w:ilvl="0" w:tplc="BCA0DEF2">
      <w:start w:val="1"/>
      <w:numFmt w:val="upperLetter"/>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30" w15:restartNumberingAfterBreak="0">
    <w:nsid w:val="7D3A6077"/>
    <w:multiLevelType w:val="multilevel"/>
    <w:tmpl w:val="162C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62810"/>
    <w:multiLevelType w:val="multilevel"/>
    <w:tmpl w:val="66E6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341583">
    <w:abstractNumId w:val="29"/>
  </w:num>
  <w:num w:numId="2" w16cid:durableId="1782842954">
    <w:abstractNumId w:val="2"/>
  </w:num>
  <w:num w:numId="3" w16cid:durableId="541329391">
    <w:abstractNumId w:val="20"/>
  </w:num>
  <w:num w:numId="4" w16cid:durableId="529875558">
    <w:abstractNumId w:val="4"/>
  </w:num>
  <w:num w:numId="5" w16cid:durableId="1358657581">
    <w:abstractNumId w:val="30"/>
  </w:num>
  <w:num w:numId="6" w16cid:durableId="1224413450">
    <w:abstractNumId w:val="15"/>
  </w:num>
  <w:num w:numId="7" w16cid:durableId="1561553626">
    <w:abstractNumId w:val="24"/>
  </w:num>
  <w:num w:numId="8" w16cid:durableId="1780491303">
    <w:abstractNumId w:val="31"/>
  </w:num>
  <w:num w:numId="9" w16cid:durableId="312410754">
    <w:abstractNumId w:val="6"/>
  </w:num>
  <w:num w:numId="10" w16cid:durableId="347292542">
    <w:abstractNumId w:val="28"/>
  </w:num>
  <w:num w:numId="11" w16cid:durableId="1809936433">
    <w:abstractNumId w:val="27"/>
  </w:num>
  <w:num w:numId="12" w16cid:durableId="60491229">
    <w:abstractNumId w:val="18"/>
  </w:num>
  <w:num w:numId="13" w16cid:durableId="1724057842">
    <w:abstractNumId w:val="8"/>
  </w:num>
  <w:num w:numId="14" w16cid:durableId="776607154">
    <w:abstractNumId w:val="21"/>
  </w:num>
  <w:num w:numId="15" w16cid:durableId="946229754">
    <w:abstractNumId w:val="25"/>
  </w:num>
  <w:num w:numId="16" w16cid:durableId="1217204118">
    <w:abstractNumId w:val="7"/>
  </w:num>
  <w:num w:numId="17" w16cid:durableId="987323909">
    <w:abstractNumId w:val="14"/>
  </w:num>
  <w:num w:numId="18" w16cid:durableId="1452821741">
    <w:abstractNumId w:val="9"/>
  </w:num>
  <w:num w:numId="19" w16cid:durableId="1393581989">
    <w:abstractNumId w:val="19"/>
  </w:num>
  <w:num w:numId="20" w16cid:durableId="895433295">
    <w:abstractNumId w:val="0"/>
  </w:num>
  <w:num w:numId="21" w16cid:durableId="72823775">
    <w:abstractNumId w:val="5"/>
  </w:num>
  <w:num w:numId="22" w16cid:durableId="1056464410">
    <w:abstractNumId w:val="13"/>
  </w:num>
  <w:num w:numId="23" w16cid:durableId="94180292">
    <w:abstractNumId w:val="23"/>
  </w:num>
  <w:num w:numId="24" w16cid:durableId="914627892">
    <w:abstractNumId w:val="1"/>
  </w:num>
  <w:num w:numId="25" w16cid:durableId="2145845940">
    <w:abstractNumId w:val="3"/>
  </w:num>
  <w:num w:numId="26" w16cid:durableId="115805879">
    <w:abstractNumId w:val="26"/>
  </w:num>
  <w:num w:numId="27" w16cid:durableId="702051971">
    <w:abstractNumId w:val="12"/>
  </w:num>
  <w:num w:numId="28" w16cid:durableId="1924803355">
    <w:abstractNumId w:val="16"/>
  </w:num>
  <w:num w:numId="29" w16cid:durableId="1643998419">
    <w:abstractNumId w:val="22"/>
  </w:num>
  <w:num w:numId="30" w16cid:durableId="1477457491">
    <w:abstractNumId w:val="11"/>
  </w:num>
  <w:num w:numId="31" w16cid:durableId="1996912408">
    <w:abstractNumId w:val="17"/>
  </w:num>
  <w:num w:numId="32" w16cid:durableId="2087262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92"/>
    <w:rsid w:val="000063F4"/>
    <w:rsid w:val="001038C1"/>
    <w:rsid w:val="00154627"/>
    <w:rsid w:val="001B65F8"/>
    <w:rsid w:val="0023484C"/>
    <w:rsid w:val="00254A26"/>
    <w:rsid w:val="003C3CF0"/>
    <w:rsid w:val="00426979"/>
    <w:rsid w:val="00471DB9"/>
    <w:rsid w:val="005F534C"/>
    <w:rsid w:val="006850D7"/>
    <w:rsid w:val="006B79D5"/>
    <w:rsid w:val="006D27B6"/>
    <w:rsid w:val="007935EA"/>
    <w:rsid w:val="007A6F47"/>
    <w:rsid w:val="007C3328"/>
    <w:rsid w:val="008E42C4"/>
    <w:rsid w:val="00913E8C"/>
    <w:rsid w:val="00972CBE"/>
    <w:rsid w:val="009D5DCE"/>
    <w:rsid w:val="00B023B9"/>
    <w:rsid w:val="00BA5A42"/>
    <w:rsid w:val="00BB769B"/>
    <w:rsid w:val="00BC6D85"/>
    <w:rsid w:val="00BE2BEE"/>
    <w:rsid w:val="00BF7E2C"/>
    <w:rsid w:val="00CB5AE5"/>
    <w:rsid w:val="00D53DAA"/>
    <w:rsid w:val="00D807E5"/>
    <w:rsid w:val="00E73840"/>
    <w:rsid w:val="00EB7151"/>
    <w:rsid w:val="00ED4990"/>
    <w:rsid w:val="00F650C9"/>
    <w:rsid w:val="00F92BDB"/>
    <w:rsid w:val="00FD2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059A8"/>
  <w15:docId w15:val="{A05FC709-2551-4295-8F8F-54A1243C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qFormat/>
    <w:rsid w:val="001B65F8"/>
    <w:pPr>
      <w:tabs>
        <w:tab w:val="center" w:pos="4680"/>
        <w:tab w:val="right" w:pos="9360"/>
      </w:tabs>
      <w:spacing w:line="240" w:lineRule="auto"/>
    </w:pPr>
  </w:style>
  <w:style w:type="character" w:customStyle="1" w:styleId="HeaderChar">
    <w:name w:val="Header Char"/>
    <w:basedOn w:val="DefaultParagraphFont"/>
    <w:link w:val="Header"/>
    <w:uiPriority w:val="6"/>
    <w:rsid w:val="001B65F8"/>
  </w:style>
  <w:style w:type="paragraph" w:styleId="Footer">
    <w:name w:val="footer"/>
    <w:basedOn w:val="Normal"/>
    <w:link w:val="FooterChar"/>
    <w:uiPriority w:val="99"/>
    <w:unhideWhenUsed/>
    <w:rsid w:val="001B65F8"/>
    <w:pPr>
      <w:tabs>
        <w:tab w:val="center" w:pos="4680"/>
        <w:tab w:val="right" w:pos="9360"/>
      </w:tabs>
      <w:spacing w:line="240" w:lineRule="auto"/>
    </w:pPr>
  </w:style>
  <w:style w:type="character" w:customStyle="1" w:styleId="FooterChar">
    <w:name w:val="Footer Char"/>
    <w:basedOn w:val="DefaultParagraphFont"/>
    <w:link w:val="Footer"/>
    <w:uiPriority w:val="99"/>
    <w:rsid w:val="001B65F8"/>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1B65F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basedOn w:val="DefaultParagraphFont"/>
    <w:link w:val="ListParagraph"/>
    <w:uiPriority w:val="34"/>
    <w:locked/>
    <w:rsid w:val="00F92BDB"/>
  </w:style>
  <w:style w:type="paragraph" w:styleId="Bibliography">
    <w:name w:val="Bibliography"/>
    <w:basedOn w:val="Normal"/>
    <w:next w:val="Normal"/>
    <w:uiPriority w:val="37"/>
    <w:unhideWhenUsed/>
    <w:rsid w:val="007A6F47"/>
    <w:pPr>
      <w:spacing w:after="160" w:line="259" w:lineRule="auto"/>
    </w:pPr>
    <w:rPr>
      <w:rFonts w:ascii="Calibri" w:eastAsia="Calibri" w:hAnsi="Calibri" w:cs="Calibri"/>
      <w:lang w:val="sv-SE"/>
    </w:rPr>
  </w:style>
  <w:style w:type="table" w:styleId="TableGrid">
    <w:name w:val="Table Grid"/>
    <w:basedOn w:val="TableNormal"/>
    <w:uiPriority w:val="39"/>
    <w:rsid w:val="00CB5A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2148">
      <w:bodyDiv w:val="1"/>
      <w:marLeft w:val="0"/>
      <w:marRight w:val="0"/>
      <w:marTop w:val="0"/>
      <w:marBottom w:val="0"/>
      <w:divBdr>
        <w:top w:val="none" w:sz="0" w:space="0" w:color="auto"/>
        <w:left w:val="none" w:sz="0" w:space="0" w:color="auto"/>
        <w:bottom w:val="none" w:sz="0" w:space="0" w:color="auto"/>
        <w:right w:val="none" w:sz="0" w:space="0" w:color="auto"/>
      </w:divBdr>
    </w:div>
    <w:div w:id="255133297">
      <w:bodyDiv w:val="1"/>
      <w:marLeft w:val="0"/>
      <w:marRight w:val="0"/>
      <w:marTop w:val="0"/>
      <w:marBottom w:val="0"/>
      <w:divBdr>
        <w:top w:val="none" w:sz="0" w:space="0" w:color="auto"/>
        <w:left w:val="none" w:sz="0" w:space="0" w:color="auto"/>
        <w:bottom w:val="none" w:sz="0" w:space="0" w:color="auto"/>
        <w:right w:val="none" w:sz="0" w:space="0" w:color="auto"/>
      </w:divBdr>
    </w:div>
    <w:div w:id="303239134">
      <w:bodyDiv w:val="1"/>
      <w:marLeft w:val="0"/>
      <w:marRight w:val="0"/>
      <w:marTop w:val="0"/>
      <w:marBottom w:val="0"/>
      <w:divBdr>
        <w:top w:val="none" w:sz="0" w:space="0" w:color="auto"/>
        <w:left w:val="none" w:sz="0" w:space="0" w:color="auto"/>
        <w:bottom w:val="none" w:sz="0" w:space="0" w:color="auto"/>
        <w:right w:val="none" w:sz="0" w:space="0" w:color="auto"/>
      </w:divBdr>
    </w:div>
    <w:div w:id="1700281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Rul24</b:Tag>
    <b:SourceType>Report</b:SourceType>
    <b:Guid>{1815FE3E-2EE1-43E5-BC4B-B1488A747472}</b:Guid>
    <b:Title>Observasi</b:Title>
    <b:Year>2024</b:Year>
    <b:Publisher>SMA Muhammadiyah 1 Palembang</b:Publisher>
    <b:Author>
      <b:Author>
        <b:NameList>
          <b:Person>
            <b:Last>Rulitawati</b:Last>
          </b:Person>
        </b:NameList>
      </b:Author>
    </b:Author>
    <b:RefOrder>1</b:RefOrder>
  </b:Source>
  <b:Source>
    <b:Tag>Kep24</b:Tag>
    <b:SourceType>Report</b:SourceType>
    <b:Guid>{E1C6F5AD-DB5E-42DD-BF32-A00A7D9381B8}</b:Guid>
    <b:Author>
      <b:Author>
        <b:NameList>
          <b:Person>
            <b:Last>Sekolah</b:Last>
            <b:First>Kepala</b:First>
          </b:Person>
        </b:NameList>
      </b:Author>
    </b:Author>
    <b:Title>Wawancara</b:Title>
    <b:Year>Kamis 21 Nopember 2024</b:Year>
    <b:Publisher>SMA Muhammadiyah 1 Palembang</b:Publisher>
    <b:RefOrder>2</b:RefOrder>
  </b:Source>
  <b:Source>
    <b:Tag>Hab24</b:Tag>
    <b:SourceType>Report</b:SourceType>
    <b:Guid>{2B541E64-094A-4942-BBB4-56E5FD13C587}</b:Guid>
    <b:Author>
      <b:Author>
        <b:NameList>
          <b:Person>
            <b:Last>Rachman</b:Last>
            <b:First>Habibur</b:First>
          </b:Person>
        </b:NameList>
      </b:Author>
    </b:Author>
    <b:Title>Guru Al-Islam</b:Title>
    <b:Year>Senin 18 Nopember 2024</b:Year>
    <b:Publisher>SMA Muhammadiyah 1 Palembang</b:Publisher>
    <b:RefOrder>3</b:RefOrder>
  </b:Source>
  <b:Source>
    <b:Tag>Sar24</b:Tag>
    <b:SourceType>Report</b:SourceType>
    <b:Guid>{951DEB05-ABA1-4EBF-952C-04FCDE016907}</b:Guid>
    <b:Author>
      <b:Author>
        <b:NameList>
          <b:Person>
            <b:Last>Sarvito</b:Last>
          </b:Person>
        </b:NameList>
      </b:Author>
    </b:Author>
    <b:Title>Wawancara Waka Kurikulum</b:Title>
    <b:Year>Senin 25 Nopember 2024</b:Year>
    <b:Publisher>SMA Muhammadiyah 1 Palembang</b:Publisher>
    <b:RefOrder>4</b:RefOrder>
  </b:Source>
  <b:Source>
    <b:Tag>Wib21</b:Tag>
    <b:SourceType>JournalArticle</b:SourceType>
    <b:Guid>{38E8A60C-6847-4750-B25B-FB33A57F04A9}</b:Guid>
    <b:Title>Rendahnya Literasi Digital dalam Pendidikan</b:Title>
    <b:Year>2021</b:Year>
    <b:Author>
      <b:Author>
        <b:NameList>
          <b:Person>
            <b:Last>Wibowo</b:Last>
            <b:First>H</b:First>
          </b:Person>
        </b:NameList>
      </b:Author>
    </b:Author>
    <b:JournalName>Jurnal Teknologi Pendidikan, Vol.6, No, 1</b:JournalName>
    <b:Pages>12-20</b:Pages>
    <b:RefOrder>5</b:RefOrder>
  </b:Source>
  <b:Source>
    <b:Tag>Set22</b:Tag>
    <b:SourceType>JournalArticle</b:SourceType>
    <b:Guid>{0152A193-63E1-442A-8DF5-51F057DDFE40}</b:Guid>
    <b:Author>
      <b:Author>
        <b:NameList>
          <b:Person>
            <b:Last>Setiawan</b:Last>
            <b:First>A.</b:First>
          </b:Person>
        </b:NameList>
      </b:Author>
    </b:Author>
    <b:Title>"Kesenjangan Teknologi di Sekolah</b:Title>
    <b:JournalName>Jurnal Pendidikan Islam, Vol. 7, No. 2</b:JournalName>
    <b:Year> 2022</b:Year>
    <b:Pages>12-24.</b:Pages>
    <b:RefOrder>6</b:RefOrder>
  </b:Source>
  <b:Source>
    <b:Tag>Ari21</b:Tag>
    <b:SourceType>Book</b:SourceType>
    <b:Guid>{515DDF90-F94C-46BC-8778-41DED253EC51}</b:Guid>
    <b:Title>Pengembangan Konten Digital untuk PAI. </b:Title>
    <b:Year> 2021.</b:Year>
    <b:Author>
      <b:Author>
        <b:NameList>
          <b:Person>
            <b:Last>Arifin</b:Last>
            <b:First>Z.</b:First>
          </b:Person>
        </b:NameList>
      </b:Author>
    </b:Author>
    <b:City>Surabaya</b:City>
    <b:Publisher> Pustaka Edukasi</b:Publisher>
    <b:RefOrder>7</b:RefOrder>
  </b:Source>
  <b:Source>
    <b:Tag>Yus22</b:Tag>
    <b:SourceType>JournalArticle</b:SourceType>
    <b:Guid>{52F241B9-6BCC-407F-AFAF-451922961443}</b:Guid>
    <b:Title>"Peran Orang Tua dalam Pembelajaran Daring</b:Title>
    <b:Year>2022</b:Year>
    <b:Author>
      <b:Author>
        <b:NameList>
          <b:Person>
            <b:Last>Yusuf</b:Last>
            <b:First>M.</b:First>
          </b:Person>
        </b:NameList>
      </b:Author>
    </b:Author>
    <b:JournalName> Jurnal Studi Keislaman, Vol. 3, No. 3 </b:JournalName>
    <b:Pages> 50-60.</b:Pages>
    <b:RefOrder>8</b:RefOrder>
  </b:Source>
  <b:Source>
    <b:Tag>Abd23</b:Tag>
    <b:SourceType>JournalArticle</b:SourceType>
    <b:Guid>{4E96DFFE-96E4-4C6C-85C7-5762D6515FF3}</b:Guid>
    <b:Author>
      <b:Author>
        <b:NameList>
          <b:Person>
            <b:Last>• Abdullah</b:Last>
            <b:First>R</b:First>
          </b:Person>
        </b:NameList>
      </b:Author>
    </b:Author>
    <b:Title>Evaluasi Pembelajaran PAI di Era Digital.</b:Title>
    <b:JournalName>" Jurnal Evaluasi Pendidikan, Vol. 4, No. 1 </b:JournalName>
    <b:Year> 2023</b:Year>
    <b:Pages>23-34.</b:Pages>
    <b:RefOrder>9</b:RefOrder>
  </b:Source>
  <b:Source>
    <b:Tag>Abd22</b:Tag>
    <b:SourceType>JournalArticle</b:SourceType>
    <b:Guid>{10C09E78-B024-43CC-8433-BC6FA57ADA08}</b:Guid>
    <b:Title>Evaluasi Pembelajaran Agama Islam di Masa Pandemi</b:Title>
    <b:Year>2022</b:Year>
    <b:Author>
      <b:Author>
        <b:NameList>
          <b:Person>
            <b:Last>Abdullah</b:Last>
            <b:First>R.</b:First>
          </b:Person>
        </b:NameList>
      </b:Author>
    </b:Author>
    <b:JournalName>Jurnal Studi Keislaman, Vol. 3, No. 4</b:JournalName>
    <b:Pages> 60-68.</b:Pages>
    <b:RefOrder>10</b:RefOrder>
  </b:Source>
  <b:Source>
    <b:Tag>Cep17</b:Tag>
    <b:SourceType>Book</b:SourceType>
    <b:Guid>{455DCD7D-A5EF-4215-8334-ACF2947238CA}</b:Guid>
    <b:Author>
      <b:Author>
        <b:NameList>
          <b:Person>
            <b:Last>Riayana</b:Last>
            <b:First>Cepi</b:First>
          </b:Person>
        </b:NameList>
      </b:Author>
    </b:Author>
    <b:Title>Model Pembelajaran Online</b:Title>
    <b:Year>2017</b:Year>
    <b:City>Depok</b:City>
    <b:Publisher>PT Raja Grafindo</b:Publisher>
    <b:RefOrder>11</b:RefOrder>
  </b:Source>
  <b:Source>
    <b:Tag>Kem22</b:Tag>
    <b:SourceType>Report</b:SourceType>
    <b:Guid>{9F1DDC30-42EC-478B-AEC2-9E5D005FB24A}</b:Guid>
    <b:Title> Panduan Implementasi Kurikulum Merdeka.</b:Title>
    <b:Year> 2022.</b:Year>
    <b:Author>
      <b:Author>
        <b:NameList>
          <b:Person>
            <b:Last>Kemendikbudristek</b:Last>
          </b:Person>
        </b:NameList>
      </b:Author>
    </b:Author>
    <b:Publisher> Kementerian Pendidikan, Kebudayaan, Riset, dan Teknologi,</b:Publisher>
    <b:City> Jakarta</b:City>
    <b:RefOrder>12</b:RefOrder>
  </b:Source>
  <b:Source>
    <b:Tag>Yus221</b:Tag>
    <b:SourceType>JournalArticle</b:SourceType>
    <b:Guid>{3C43679E-9A94-4AF6-AF16-C063E8378A28}</b:Guid>
    <b:Title>"Pembelajaran PAI Berbasis Digital di Era Kurikulum Merdeka.</b:Title>
    <b:Year>2022</b:Year>
    <b:Author>
      <b:Author>
        <b:NameList>
          <b:Person>
            <b:Last>Yusuf</b:Last>
            <b:First>M.</b:First>
          </b:Person>
        </b:NameList>
      </b:Author>
    </b:Author>
    <b:JournalName> Jurnal Pendidikan Agama Islam, Vol. 4, No. 2 </b:JournalName>
    <b:Pages> 33-40</b:Pages>
    <b:RefOrder>13</b:RefOrder>
  </b:Source>
  <b:Source>
    <b:Tag>Ari211</b:Tag>
    <b:SourceType>Book</b:SourceType>
    <b:Guid>{19DD91B5-8F8B-4757-8CA4-F3611F5923AA}</b:Guid>
    <b:Author>
      <b:Author>
        <b:NameList>
          <b:Person>
            <b:Last>Arifin</b:Last>
            <b:First>Z</b:First>
          </b:Person>
        </b:NameList>
      </b:Author>
    </b:Author>
    <b:Title> Implementasi Teknologi dalam Pembelajaran PAI</b:Title>
    <b:Year> 2021</b:Year>
    <b:City>Surabaya</b:City>
    <b:Publisher> Penerbit Al-Falah</b:Publisher>
    <b:RefOrder>14</b:RefOrder>
  </b:Source>
  <b:Source>
    <b:Tag>Siran</b:Tag>
    <b:SourceType>Book</b:SourceType>
    <b:Guid>{A71A8DA9-4393-479F-8062-3DEF81FAC819}</b:Guid>
    <b:Author>
      <b:Author>
        <b:NameList>
          <b:Person>
            <b:Last>Siregar</b:Last>
            <b:First>A.</b:First>
          </b:Person>
        </b:NameList>
      </b:Author>
    </b:Author>
    <b:Title>Strategi Pembelajaran PAI di Era Digital.</b:Title>
    <b:Year> Medan</b:Year>
    <b:City> 2021</b:City>
    <b:Publisher> Pustaka Islami</b:Publisher>
    <b:RefOrder>15</b:RefOrder>
  </b:Source>
  <b:Source>
    <b:Tag>Rul241</b:Tag>
    <b:SourceType>Book</b:SourceType>
    <b:Guid>{AAEA6C02-2787-4D13-ADC9-D3B0C9DEE846}</b:Guid>
    <b:Title>Administrasi dan Supervisi Pendidikan</b:Title>
    <b:Year>2024</b:Year>
    <b:Author>
      <b:Author>
        <b:NameList>
          <b:Person>
            <b:Last>Rulitawati</b:Last>
          </b:Person>
        </b:NameList>
      </b:Author>
    </b:Author>
    <b:City>Palembang</b:City>
    <b:Publisher>NoerFikri, hlm 51</b:Publisher>
    <b:RefOrder>16</b:RefOrder>
  </b:Source>
  <b:Source>
    <b:Tag>Dur22</b:Tag>
    <b:SourceType>ArticleInAPeriodical</b:SourceType>
    <b:Guid>{32F2AF80-6A82-4463-AFC2-626964A60D9C}</b:Guid>
    <b:Title> Debate style lecturing to engage and en rich resident education virtually.</b:Title>
    <b:Year>2022</b:Year>
    <b:Author>
      <b:Author>
        <b:NameList>
          <b:Person>
            <b:Last>Durrani</b:Last>
            <b:First>M.</b:First>
          </b:Person>
        </b:NameList>
      </b:Author>
    </b:Author>
    <b:Month>Januari</b:Month>
    <b:Day>Senin</b:Day>
    <b:Pages>16</b:Pages>
    <b:RefOrder>17</b:RefOrder>
  </b:Source>
  <b:Source>
    <b:Tag>Agu21</b:Tag>
    <b:SourceType>ArticleInAPeriodical</b:SourceType>
    <b:Guid>{9330C826-60FB-45EC-8A5B-AB6700B822C5}</b:Guid>
    <b:Author>
      <b:Author>
        <b:NameList>
          <b:Person>
            <b:Last>Agus Sandy Lesmana</b:Last>
          </b:Person>
        </b:NameList>
      </b:Author>
    </b:Author>
    <b:Title>https://www.suara.com/news</b:Title>
    <b:Year>2021 </b:Year>
    <b:Month> 28 Juni</b:Month>
    <b:RefOrder>18</b:RefOrder>
  </b:Source>
</b:Sources>
</file>

<file path=customXml/itemProps1.xml><?xml version="1.0" encoding="utf-8"?>
<ds:datastoreItem xmlns:ds="http://schemas.openxmlformats.org/officeDocument/2006/customXml" ds:itemID="{7D73E5AB-3758-4F89-8AC2-19D1E511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5004</Words>
  <Characters>30308</Characters>
  <Application>Microsoft Office Word</Application>
  <DocSecurity>0</DocSecurity>
  <Lines>549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Reviewer 1</cp:lastModifiedBy>
  <cp:revision>3</cp:revision>
  <dcterms:created xsi:type="dcterms:W3CDTF">2024-12-25T06:11:00Z</dcterms:created>
  <dcterms:modified xsi:type="dcterms:W3CDTF">2025-01-22T22:09:00Z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d08c73bfe2693148abf38da81683ef097339615684dcc667787eef51037b2198</vt:lpwstr>
  </property>
</Properties>
</file>