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55"/>
        <w:gridCol w:w="709"/>
        <w:gridCol w:w="425"/>
        <w:gridCol w:w="31"/>
        <w:gridCol w:w="1245"/>
        <w:gridCol w:w="735"/>
        <w:gridCol w:w="540"/>
        <w:gridCol w:w="1350"/>
        <w:gridCol w:w="635"/>
        <w:gridCol w:w="425"/>
        <w:gridCol w:w="992"/>
        <w:gridCol w:w="426"/>
        <w:gridCol w:w="1134"/>
        <w:gridCol w:w="1134"/>
        <w:gridCol w:w="1014"/>
        <w:gridCol w:w="970"/>
      </w:tblGrid>
      <w:tr w:rsidR="006049F0" w:rsidRPr="00353E3E" w14:paraId="42E85B82" w14:textId="77777777" w:rsidTr="00A067ED">
        <w:trPr>
          <w:trHeight w:val="1409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27B9C9F3" w14:textId="7DFF46F3" w:rsidR="006049F0" w:rsidRPr="00353E3E" w:rsidRDefault="00A067ED" w:rsidP="00D17AA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F56ACC" wp14:editId="641E5F1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24130</wp:posOffset>
                  </wp:positionV>
                  <wp:extent cx="876300" cy="876300"/>
                  <wp:effectExtent l="0" t="0" r="0" b="0"/>
                  <wp:wrapNone/>
                  <wp:docPr id="3" name="Picture 3" descr="logo uin fas bengkulu from id.m.wikipedi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uin fas bengkulu from id.m.wikipedi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F9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68BDD1" wp14:editId="2046E8C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374650</wp:posOffset>
                  </wp:positionV>
                  <wp:extent cx="923925" cy="86957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75" cy="87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5" w:type="dxa"/>
            <w:gridSpan w:val="15"/>
            <w:shd w:val="clear" w:color="auto" w:fill="FFFFFF" w:themeFill="background1"/>
          </w:tcPr>
          <w:p w14:paraId="1822D152" w14:textId="4FDC707F" w:rsidR="003472DD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UNIVERSITAS ISLAM NEGERI</w:t>
            </w:r>
          </w:p>
          <w:p w14:paraId="3660B96E" w14:textId="0EFEF833" w:rsidR="00BC6CF1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FATMAWATI SUKARNO BENGKULU</w:t>
            </w:r>
          </w:p>
          <w:p w14:paraId="0AC501F2" w14:textId="7807B5F8" w:rsidR="003472DD" w:rsidRPr="003472DD" w:rsidRDefault="00BC6CF1" w:rsidP="0089246B">
            <w:pPr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FAKULTAS USHULUDIN, ADAB DAN DAKWAH</w:t>
            </w:r>
          </w:p>
        </w:tc>
      </w:tr>
      <w:tr w:rsidR="006049F0" w:rsidRPr="00353E3E" w14:paraId="3B49EF01" w14:textId="77777777" w:rsidTr="00A067ED">
        <w:tc>
          <w:tcPr>
            <w:tcW w:w="13858" w:type="dxa"/>
            <w:gridSpan w:val="17"/>
            <w:shd w:val="clear" w:color="auto" w:fill="FFFFFF" w:themeFill="background1"/>
          </w:tcPr>
          <w:p w14:paraId="2063FC66" w14:textId="77777777" w:rsidR="006049F0" w:rsidRDefault="006049F0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6CF1">
              <w:rPr>
                <w:rFonts w:ascii="Arial" w:hAnsi="Arial" w:cs="Arial"/>
                <w:b/>
                <w:sz w:val="22"/>
                <w:szCs w:val="22"/>
              </w:rPr>
              <w:t>RENCANA PEMBELAJARAN</w:t>
            </w:r>
            <w:r w:rsidR="00982323" w:rsidRPr="00BC6CF1">
              <w:rPr>
                <w:rFonts w:ascii="Arial" w:hAnsi="Arial" w:cs="Arial"/>
                <w:b/>
                <w:sz w:val="22"/>
                <w:szCs w:val="22"/>
              </w:rPr>
              <w:t xml:space="preserve"> SEMESTER</w:t>
            </w:r>
          </w:p>
          <w:p w14:paraId="670B65B6" w14:textId="50B80FEA" w:rsidR="00C26A79" w:rsidRPr="00BC6CF1" w:rsidRDefault="00C26A79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(RPS)</w:t>
            </w:r>
          </w:p>
        </w:tc>
      </w:tr>
      <w:tr w:rsidR="006049F0" w:rsidRPr="00353E3E" w14:paraId="4987CAAB" w14:textId="77777777" w:rsidTr="00095A83">
        <w:tc>
          <w:tcPr>
            <w:tcW w:w="4503" w:type="dxa"/>
            <w:gridSpan w:val="6"/>
            <w:shd w:val="clear" w:color="auto" w:fill="E7E6E6"/>
            <w:vAlign w:val="center"/>
          </w:tcPr>
          <w:p w14:paraId="1E62C4D2" w14:textId="19D6BA85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14:paraId="4E255C64" w14:textId="630D775C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14:paraId="674CF300" w14:textId="77777777" w:rsidR="00DD1BD5" w:rsidRDefault="006049F0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Rumpun</w:t>
            </w:r>
            <w:r w:rsidR="00DD1BD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Mata </w:t>
            </w:r>
          </w:p>
          <w:p w14:paraId="0A5659B3" w14:textId="13636601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Kuliah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DBBD4B0" w14:textId="56AFB400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Bobot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049F0"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sks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9DB214E" w14:textId="1C3A0E58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>Semes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14:paraId="76556FB9" w14:textId="77777777" w:rsidR="00DA61EE" w:rsidRPr="00DA61EE" w:rsidRDefault="006049F0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>Tgl</w:t>
            </w:r>
            <w:r w:rsidR="00DA61EE" w:rsidRPr="00DA61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6997E1D" w14:textId="71F8F17E" w:rsidR="006049F0" w:rsidRPr="00DA61EE" w:rsidRDefault="00C9151D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353E3E" w14:paraId="1303F98F" w14:textId="77777777" w:rsidTr="00095A83">
        <w:trPr>
          <w:trHeight w:val="493"/>
        </w:trPr>
        <w:tc>
          <w:tcPr>
            <w:tcW w:w="4503" w:type="dxa"/>
            <w:gridSpan w:val="6"/>
            <w:shd w:val="clear" w:color="auto" w:fill="auto"/>
            <w:vAlign w:val="center"/>
          </w:tcPr>
          <w:p w14:paraId="7976DB6F" w14:textId="42744895" w:rsidR="006049F0" w:rsidRPr="00353E3E" w:rsidRDefault="00D53927" w:rsidP="00CE60E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Filsafat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CD1EF1" w14:textId="4FF15328" w:rsidR="006049F0" w:rsidRPr="00353E3E" w:rsidRDefault="00B720DF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UAD-210202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5B28F9DC" w14:textId="77777777" w:rsidR="006049F0" w:rsidRPr="00353E3E" w:rsidRDefault="00F41E64" w:rsidP="007D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Mata Kuliah </w:t>
            </w:r>
            <w:r w:rsidR="009E54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Kemampuan </w:t>
            </w:r>
            <w:r w:rsidR="00532DFE" w:rsidRPr="00353E3E">
              <w:rPr>
                <w:rFonts w:ascii="Arial" w:hAnsi="Arial" w:cs="Arial"/>
                <w:bCs/>
                <w:sz w:val="22"/>
                <w:szCs w:val="22"/>
              </w:rPr>
              <w:t>Dasar</w:t>
            </w:r>
            <w:r w:rsidR="004A3ACB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(Wajib)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665DB" w14:textId="77777777" w:rsidR="006049F0" w:rsidRPr="00353E3E" w:rsidRDefault="00D53927" w:rsidP="00BB73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2 SKS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E62D7" w14:textId="77777777" w:rsidR="006049F0" w:rsidRPr="00353E3E" w:rsidRDefault="00D53927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I (satu)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A2BB9B" w14:textId="2815FFE7" w:rsidR="006049F0" w:rsidRPr="002376E8" w:rsidRDefault="00C13868" w:rsidP="00D95FEA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 w:rsidR="002376E8">
              <w:rPr>
                <w:rFonts w:ascii="Arial" w:hAnsi="Arial" w:cs="Arial"/>
                <w:bCs/>
                <w:noProof/>
                <w:sz w:val="22"/>
                <w:szCs w:val="22"/>
              </w:rPr>
              <w:t>Maret 2024</w:t>
            </w:r>
          </w:p>
        </w:tc>
      </w:tr>
      <w:tr w:rsidR="006049F0" w:rsidRPr="00353E3E" w14:paraId="0115532A" w14:textId="77777777" w:rsidTr="00095A83">
        <w:trPr>
          <w:trHeight w:val="415"/>
        </w:trPr>
        <w:tc>
          <w:tcPr>
            <w:tcW w:w="4503" w:type="dxa"/>
            <w:gridSpan w:val="6"/>
            <w:vMerge w:val="restart"/>
            <w:shd w:val="clear" w:color="auto" w:fill="auto"/>
            <w:vAlign w:val="center"/>
          </w:tcPr>
          <w:p w14:paraId="1A89AB08" w14:textId="5BF27697" w:rsidR="006049F0" w:rsidRPr="00353E3E" w:rsidRDefault="00AD4E40" w:rsidP="003A4B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14:paraId="2E7321B5" w14:textId="77777777" w:rsidR="006049F0" w:rsidRPr="00353E3E" w:rsidRDefault="006049F0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14:paraId="11E0E164" w14:textId="77777777" w:rsidR="006049F0" w:rsidRPr="00353E3E" w:rsidRDefault="00E81564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14:paraId="7B337B7D" w14:textId="77777777" w:rsidR="006049F0" w:rsidRPr="00353E3E" w:rsidRDefault="00D23331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Ketua Prodi</w:t>
            </w:r>
          </w:p>
        </w:tc>
      </w:tr>
      <w:tr w:rsidR="006049F0" w:rsidRPr="00353E3E" w14:paraId="13A4C388" w14:textId="77777777" w:rsidTr="00095A83">
        <w:trPr>
          <w:trHeight w:val="563"/>
        </w:trPr>
        <w:tc>
          <w:tcPr>
            <w:tcW w:w="4503" w:type="dxa"/>
            <w:gridSpan w:val="6"/>
            <w:vMerge/>
            <w:shd w:val="clear" w:color="auto" w:fill="auto"/>
          </w:tcPr>
          <w:p w14:paraId="2A242356" w14:textId="77777777" w:rsidR="006049F0" w:rsidRPr="00353E3E" w:rsidRDefault="006049F0" w:rsidP="006049F0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731C" w14:textId="77777777" w:rsidR="006049F0" w:rsidRPr="00353E3E" w:rsidRDefault="00D23331" w:rsidP="00D2333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Irsal, M.Ag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C87C" w14:textId="77777777" w:rsidR="006049F0" w:rsidRPr="00353E3E" w:rsidRDefault="00D23331" w:rsidP="002F67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-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00DF8" w14:textId="7D97E14A" w:rsidR="006049F0" w:rsidRPr="003472DD" w:rsidRDefault="00160695" w:rsidP="0016069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Musyaffa, M.Sos</w:t>
            </w:r>
          </w:p>
        </w:tc>
      </w:tr>
      <w:tr w:rsidR="00C56ABD" w:rsidRPr="00353E3E" w14:paraId="3680BF4B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2EDE31E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Capaian Pembelajaran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EBDE7" w14:textId="77777777" w:rsidR="00C56ABD" w:rsidRPr="00353E3E" w:rsidRDefault="00C56ABD" w:rsidP="00D53927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CPL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361C" w14:textId="77777777" w:rsidR="00C56ABD" w:rsidRPr="00353E3E" w:rsidRDefault="00C56ABD" w:rsidP="00CE60E5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Menguasai </w:t>
            </w:r>
          </w:p>
        </w:tc>
      </w:tr>
      <w:tr w:rsidR="00C56ABD" w:rsidRPr="00353E3E" w14:paraId="78B061AB" w14:textId="77777777" w:rsidTr="006B4BED">
        <w:trPr>
          <w:trHeight w:val="558"/>
        </w:trPr>
        <w:tc>
          <w:tcPr>
            <w:tcW w:w="2093" w:type="dxa"/>
            <w:gridSpan w:val="2"/>
            <w:vMerge/>
            <w:shd w:val="clear" w:color="auto" w:fill="auto"/>
          </w:tcPr>
          <w:p w14:paraId="0437621D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B990C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6EB4923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B618D25" w14:textId="77777777" w:rsidR="00C56ABD" w:rsidRPr="00353E3E" w:rsidRDefault="00C56ABD" w:rsidP="00CE60E5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8709E94" w14:textId="77777777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memahami</w:t>
            </w:r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</w:t>
            </w:r>
            <w:r w:rsidR="00457648" w:rsidRPr="00353E3E">
              <w:rPr>
                <w:rFonts w:ascii="Arial" w:hAnsi="Arial" w:cs="Arial"/>
                <w:sz w:val="22"/>
                <w:szCs w:val="22"/>
              </w:rPr>
              <w:t>tentang pengenalan dasar filsafat umum</w:t>
            </w:r>
          </w:p>
          <w:p w14:paraId="13808150" w14:textId="77777777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 xml:space="preserve">Mahasiswa mampu memahami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</w:t>
            </w:r>
            <w:r w:rsidR="00457648" w:rsidRPr="00353E3E">
              <w:rPr>
                <w:rFonts w:ascii="Arial" w:hAnsi="Arial" w:cs="Arial"/>
              </w:rPr>
              <w:t>tentang objek dalam filsafat</w:t>
            </w:r>
          </w:p>
          <w:p w14:paraId="43EDA31E" w14:textId="77777777" w:rsidR="00457648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metode mempelajari filsafat</w:t>
            </w:r>
          </w:p>
          <w:p w14:paraId="0E979390" w14:textId="77777777" w:rsidR="0021746C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tentang </w:t>
            </w:r>
            <w:r w:rsidRPr="00353E3E">
              <w:rPr>
                <w:rFonts w:ascii="Arial" w:hAnsi="Arial" w:cs="Arial"/>
              </w:rPr>
              <w:t>empirisme, rasionalisme dan aksiologi</w:t>
            </w:r>
          </w:p>
          <w:p w14:paraId="6804B0BC" w14:textId="77777777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epistimologi, ontology, positivism</w:t>
            </w:r>
            <w:r w:rsidR="009D49C6" w:rsidRPr="00353E3E">
              <w:rPr>
                <w:rFonts w:ascii="Arial" w:hAnsi="Arial" w:cs="Arial"/>
                <w:lang w:val="id-ID"/>
              </w:rPr>
              <w:t>e</w:t>
            </w:r>
            <w:r w:rsidRPr="00353E3E">
              <w:rPr>
                <w:rFonts w:ascii="Arial" w:hAnsi="Arial" w:cs="Arial"/>
              </w:rPr>
              <w:t>, dan pospositivisme</w:t>
            </w:r>
          </w:p>
          <w:p w14:paraId="16FD09B2" w14:textId="77777777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 tentang</w:t>
            </w:r>
            <w:r w:rsidRPr="00353E3E">
              <w:rPr>
                <w:rFonts w:ascii="Arial" w:hAnsi="Arial" w:cs="Arial"/>
              </w:rPr>
              <w:t xml:space="preserve"> logika, etika dan estetika</w:t>
            </w:r>
          </w:p>
          <w:p w14:paraId="0469ACA3" w14:textId="77777777" w:rsidR="0021746C" w:rsidRPr="00353E3E" w:rsidRDefault="002E50DF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</w:t>
            </w:r>
            <w:r w:rsidRPr="00353E3E">
              <w:rPr>
                <w:rFonts w:ascii="Arial" w:hAnsi="Arial" w:cs="Arial"/>
              </w:rPr>
              <w:t>tentang perkembangan filsafat pada masa Yunani Kuno, pertengahan dan modern</w:t>
            </w:r>
          </w:p>
          <w:p w14:paraId="65109AD1" w14:textId="77777777" w:rsidR="002E50DF" w:rsidRPr="00353E3E" w:rsidRDefault="00481E47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sejarah, tokoh dan pemikiran filsafat Islam</w:t>
            </w:r>
          </w:p>
          <w:p w14:paraId="49102735" w14:textId="77777777" w:rsidR="00DE58F2" w:rsidRPr="00353E3E" w:rsidRDefault="00DE58F2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</w:t>
            </w:r>
            <w:r w:rsidRPr="00353E3E">
              <w:rPr>
                <w:rFonts w:ascii="Arial" w:hAnsi="Arial" w:cs="Arial"/>
              </w:rPr>
              <w:t>tentang relevansi filsafat, agama dan social budaya</w:t>
            </w:r>
          </w:p>
          <w:p w14:paraId="0BBCE995" w14:textId="77777777" w:rsidR="00DE58F2" w:rsidRPr="00353E3E" w:rsidRDefault="00DE58F2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menguasai </w:t>
            </w:r>
            <w:r w:rsidRPr="00353E3E">
              <w:rPr>
                <w:rFonts w:ascii="Arial" w:hAnsi="Arial" w:cs="Arial"/>
              </w:rPr>
              <w:t xml:space="preserve">tentang </w:t>
            </w:r>
            <w:r w:rsidR="002B7100" w:rsidRPr="00353E3E">
              <w:rPr>
                <w:rFonts w:ascii="Arial" w:hAnsi="Arial" w:cs="Arial"/>
              </w:rPr>
              <w:t>filsafat dalam perspektif Islam</w:t>
            </w:r>
          </w:p>
          <w:p w14:paraId="6959BDFC" w14:textId="77777777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filsafat Islam di dunia Timur dan dunia Barat</w:t>
            </w:r>
          </w:p>
          <w:p w14:paraId="32DA69FA" w14:textId="77777777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 hubungan filsafat Islam dengan filsafat Yunani dalam kajian historis.</w:t>
            </w:r>
          </w:p>
          <w:p w14:paraId="00207836" w14:textId="77777777" w:rsidR="00431274" w:rsidRPr="00353E3E" w:rsidRDefault="00431274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lastRenderedPageBreak/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menguasai</w:t>
            </w:r>
            <w:r w:rsidRPr="00353E3E">
              <w:rPr>
                <w:rFonts w:ascii="Arial" w:hAnsi="Arial" w:cs="Arial"/>
              </w:rPr>
              <w:t xml:space="preserve"> tentang filsafat Islam setelah Ibnu Rusyd</w:t>
            </w:r>
            <w:r w:rsidR="00C13868" w:rsidRPr="00353E3E">
              <w:rPr>
                <w:rFonts w:ascii="Arial" w:hAnsi="Arial" w:cs="Arial"/>
              </w:rPr>
              <w:t>.</w:t>
            </w:r>
          </w:p>
        </w:tc>
      </w:tr>
      <w:tr w:rsidR="00C56ABD" w:rsidRPr="00353E3E" w14:paraId="7459B62D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219FC3DA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9294543" w14:textId="77777777" w:rsidR="00C56ABD" w:rsidRPr="00353E3E" w:rsidRDefault="00C56ABD" w:rsidP="00A514B0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F52BE42" w14:textId="77777777" w:rsidR="00C56ABD" w:rsidRPr="00353E3E" w:rsidRDefault="00C56ABD" w:rsidP="004871B9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C56ABD" w:rsidRPr="00353E3E" w14:paraId="79F5BAE8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30AED223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DC050DF" w14:textId="77777777" w:rsidR="00C56ABD" w:rsidRPr="00353E3E" w:rsidRDefault="00C56AB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</w:t>
            </w:r>
          </w:p>
          <w:p w14:paraId="15EB51C8" w14:textId="77777777" w:rsidR="00102545" w:rsidRDefault="00102545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M2</w:t>
            </w:r>
          </w:p>
          <w:p w14:paraId="7FAD262A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09E2886" w14:textId="77777777" w:rsidR="00C56ABD" w:rsidRPr="00353E3E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M3</w:t>
            </w:r>
          </w:p>
          <w:p w14:paraId="3E855B8C" w14:textId="77777777" w:rsidR="00C56ABD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M4</w:t>
            </w:r>
          </w:p>
          <w:p w14:paraId="1D15CC8C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6854E3A9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M5</w:t>
            </w:r>
          </w:p>
          <w:p w14:paraId="1BAEAB34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M6</w:t>
            </w:r>
          </w:p>
          <w:p w14:paraId="16EAB772" w14:textId="77777777" w:rsidR="00C56ABD" w:rsidRPr="00353E3E" w:rsidRDefault="00D740BA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M8</w:t>
            </w:r>
          </w:p>
          <w:p w14:paraId="458C43D1" w14:textId="77777777" w:rsidR="00C56ABD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M9</w:t>
            </w:r>
          </w:p>
          <w:p w14:paraId="311273A1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2BEAC500" w14:textId="77777777" w:rsidR="00613D3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M10</w:t>
            </w:r>
          </w:p>
          <w:p w14:paraId="68945ED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M11</w:t>
            </w:r>
          </w:p>
          <w:p w14:paraId="1F07A07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M12</w:t>
            </w:r>
          </w:p>
          <w:p w14:paraId="02A3FC2E" w14:textId="77777777" w:rsidR="00C56ABD" w:rsidRPr="00353E3E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M13</w:t>
            </w:r>
          </w:p>
          <w:p w14:paraId="680E295B" w14:textId="77777777" w:rsidR="00C56ABD" w:rsidRPr="00353E3E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M14</w:t>
            </w:r>
          </w:p>
          <w:p w14:paraId="02556E31" w14:textId="77777777" w:rsidR="00F51341" w:rsidRPr="00353E3E" w:rsidRDefault="00F51341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M15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2710806" w14:textId="77777777" w:rsidR="00D740BA" w:rsidRPr="00353E3E" w:rsidRDefault="00D740BA" w:rsidP="00C56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353E3E">
              <w:rPr>
                <w:rFonts w:ascii="Arial" w:hAnsi="Arial" w:cs="Arial"/>
                <w:sz w:val="22"/>
                <w:szCs w:val="22"/>
              </w:rPr>
              <w:t xml:space="preserve">ahasiswa mampu memahami dan memiliki rasa tanggung jawab untuk melaksanakan tugas yang diberikan </w:t>
            </w:r>
          </w:p>
          <w:p w14:paraId="654D86D3" w14:textId="77777777" w:rsidR="00D740BA" w:rsidRPr="00353E3E" w:rsidRDefault="00D740BA" w:rsidP="00727D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latar </w:t>
            </w:r>
            <w:r w:rsidR="005D2DE4" w:rsidRPr="00353E3E">
              <w:rPr>
                <w:rFonts w:ascii="Arial" w:hAnsi="Arial" w:cs="Arial"/>
                <w:sz w:val="22"/>
                <w:szCs w:val="22"/>
              </w:rPr>
              <w:t xml:space="preserve">belakang </w:t>
            </w:r>
            <w:r w:rsidR="00321C1F" w:rsidRPr="00353E3E">
              <w:rPr>
                <w:rFonts w:ascii="Arial" w:hAnsi="Arial" w:cs="Arial"/>
                <w:sz w:val="22"/>
                <w:szCs w:val="22"/>
              </w:rPr>
              <w:t>filsafat,</w:t>
            </w:r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pengertian filsafat dan tujuan mempelajari filsafat</w:t>
            </w:r>
          </w:p>
          <w:p w14:paraId="6A3A49C8" w14:textId="77777777" w:rsidR="00C56ABD" w:rsidRPr="00353E3E" w:rsidRDefault="00C56ABD" w:rsidP="00321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dapat menjelaskan </w:t>
            </w:r>
            <w:r w:rsidR="00D740BA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321C1F" w:rsidRPr="00353E3E">
              <w:rPr>
                <w:rFonts w:ascii="Arial" w:hAnsi="Arial" w:cs="Arial"/>
                <w:sz w:val="22"/>
                <w:szCs w:val="22"/>
              </w:rPr>
              <w:t>Objek material dan objek non material filsafat</w:t>
            </w:r>
          </w:p>
          <w:p w14:paraId="592D6488" w14:textId="77777777" w:rsidR="00D740BA" w:rsidRPr="00353E3E" w:rsidRDefault="00D740BA" w:rsidP="005D2DE4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tentang </w:t>
            </w:r>
            <w:r w:rsidR="005D2DE4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A53" w:rsidRPr="00353E3E">
              <w:rPr>
                <w:rFonts w:ascii="Arial" w:hAnsi="Arial" w:cs="Arial"/>
                <w:sz w:val="22"/>
                <w:szCs w:val="22"/>
              </w:rPr>
              <w:t>metode dalam mempelajari filsafat</w:t>
            </w:r>
            <w:r w:rsidR="00354C59" w:rsidRPr="00353E3E">
              <w:rPr>
                <w:rFonts w:ascii="Arial" w:hAnsi="Arial" w:cs="Arial"/>
                <w:sz w:val="22"/>
                <w:szCs w:val="22"/>
              </w:rPr>
              <w:t xml:space="preserve"> (metode historis dan metode kritis)</w:t>
            </w:r>
          </w:p>
          <w:p w14:paraId="3D769E4E" w14:textId="77777777" w:rsidR="00C56ABD" w:rsidRPr="00353E3E" w:rsidRDefault="00D740BA" w:rsidP="001F6A53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1F6A5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DB3" w:rsidRPr="00353E3E">
              <w:rPr>
                <w:rFonts w:ascii="Arial" w:hAnsi="Arial" w:cs="Arial"/>
                <w:sz w:val="22"/>
                <w:szCs w:val="22"/>
              </w:rPr>
              <w:t>epistimologi</w:t>
            </w:r>
            <w:r w:rsidR="00932EA5" w:rsidRPr="00353E3E">
              <w:rPr>
                <w:rFonts w:ascii="Arial" w:hAnsi="Arial" w:cs="Arial"/>
                <w:sz w:val="22"/>
                <w:szCs w:val="22"/>
              </w:rPr>
              <w:t>, ontology dan aksiologi</w:t>
            </w:r>
          </w:p>
          <w:p w14:paraId="0AA3FB91" w14:textId="77777777" w:rsidR="00613D3D" w:rsidRPr="00353E3E" w:rsidRDefault="00613D3D" w:rsidP="00932EA5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932EA5" w:rsidRPr="00353E3E">
              <w:rPr>
                <w:rFonts w:ascii="Arial" w:hAnsi="Arial" w:cs="Arial"/>
                <w:sz w:val="22"/>
                <w:szCs w:val="22"/>
              </w:rPr>
              <w:t xml:space="preserve">empirisme, </w:t>
            </w:r>
            <w:r w:rsidR="00042DB3" w:rsidRPr="00353E3E">
              <w:rPr>
                <w:rFonts w:ascii="Arial" w:hAnsi="Arial" w:cs="Arial"/>
                <w:sz w:val="22"/>
                <w:szCs w:val="22"/>
              </w:rPr>
              <w:t xml:space="preserve"> rasionalisme,  postivisme dan postpositivisme</w:t>
            </w:r>
          </w:p>
          <w:p w14:paraId="4FF6AC5C" w14:textId="77777777" w:rsidR="00C56ABD" w:rsidRPr="00353E3E" w:rsidRDefault="00613D3D" w:rsidP="00844B9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 logika, etika, dan estetika</w:t>
            </w:r>
          </w:p>
          <w:p w14:paraId="453F3896" w14:textId="77777777" w:rsidR="00613D3D" w:rsidRPr="00353E3E" w:rsidRDefault="00613D3D" w:rsidP="00B0349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493" w:rsidRPr="00353E3E">
              <w:rPr>
                <w:rFonts w:ascii="Arial" w:hAnsi="Arial" w:cs="Arial"/>
                <w:sz w:val="22"/>
                <w:szCs w:val="22"/>
              </w:rPr>
              <w:t>perkembangan filsafat pada masa Yunani Kuno, Pertengahan dan modern</w:t>
            </w:r>
          </w:p>
          <w:p w14:paraId="256AB34D" w14:textId="77777777" w:rsidR="00613D3D" w:rsidRPr="00353E3E" w:rsidRDefault="00613D3D" w:rsidP="00A9783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481E47" w:rsidRPr="00353E3E">
              <w:rPr>
                <w:rFonts w:ascii="Arial" w:hAnsi="Arial" w:cs="Arial"/>
                <w:sz w:val="22"/>
                <w:szCs w:val="22"/>
              </w:rPr>
              <w:t xml:space="preserve">sejarah, </w:t>
            </w:r>
            <w:r w:rsidR="00A9783F" w:rsidRPr="00353E3E">
              <w:rPr>
                <w:rFonts w:ascii="Arial" w:hAnsi="Arial" w:cs="Arial"/>
                <w:sz w:val="22"/>
                <w:szCs w:val="22"/>
              </w:rPr>
              <w:t xml:space="preserve"> tokoh dan pemikiran filsafat Islam</w:t>
            </w:r>
          </w:p>
          <w:p w14:paraId="096D5E87" w14:textId="77777777" w:rsidR="00613D3D" w:rsidRPr="00353E3E" w:rsidRDefault="00613D3D" w:rsidP="00BC7621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BC7621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5EF9" w:rsidRPr="00353E3E">
              <w:rPr>
                <w:rFonts w:ascii="Arial" w:hAnsi="Arial" w:cs="Arial"/>
                <w:sz w:val="22"/>
                <w:szCs w:val="22"/>
              </w:rPr>
              <w:t>relevansi filsafat. Agama dan social budaya</w:t>
            </w:r>
          </w:p>
          <w:p w14:paraId="43D01472" w14:textId="77777777" w:rsidR="00613D3D" w:rsidRPr="00353E3E" w:rsidRDefault="00613D3D" w:rsidP="001E48A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CE60E5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1E48A0" w:rsidRPr="00353E3E">
              <w:rPr>
                <w:rFonts w:ascii="Arial" w:hAnsi="Arial" w:cs="Arial"/>
                <w:sz w:val="22"/>
                <w:szCs w:val="22"/>
              </w:rPr>
              <w:t>filsafat dalam perspektif Islam</w:t>
            </w:r>
          </w:p>
          <w:p w14:paraId="20AD241F" w14:textId="77777777" w:rsidR="00613D3D" w:rsidRPr="00353E3E" w:rsidRDefault="00613D3D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3C5EF9" w:rsidRPr="00353E3E">
              <w:rPr>
                <w:rFonts w:ascii="Arial" w:hAnsi="Arial" w:cs="Arial"/>
                <w:sz w:val="22"/>
                <w:szCs w:val="22"/>
              </w:rPr>
              <w:t>filsafat Islam di dunia Timur, filsafat Islam di dunia Barat</w:t>
            </w:r>
          </w:p>
          <w:p w14:paraId="2D4F7069" w14:textId="77777777" w:rsidR="00613D3D" w:rsidRPr="00353E3E" w:rsidRDefault="00613D3D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934DD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5EF9" w:rsidRPr="00353E3E">
              <w:rPr>
                <w:rFonts w:ascii="Arial" w:hAnsi="Arial" w:cs="Arial"/>
                <w:sz w:val="22"/>
                <w:szCs w:val="22"/>
              </w:rPr>
              <w:t>hubungan filsafat Islam dengan filsafat Yunani dalam kajian historis.</w:t>
            </w:r>
          </w:p>
          <w:p w14:paraId="5B9839FE" w14:textId="77777777" w:rsidR="00F51341" w:rsidRPr="00353E3E" w:rsidRDefault="00F51341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Pr="00353E3E">
              <w:rPr>
                <w:rFonts w:ascii="Arial" w:hAnsi="Arial" w:cs="Arial"/>
                <w:sz w:val="22"/>
                <w:szCs w:val="22"/>
              </w:rPr>
              <w:t xml:space="preserve"> filsafat Islam setelah Ibnu Rusyd</w:t>
            </w:r>
          </w:p>
        </w:tc>
      </w:tr>
      <w:tr w:rsidR="00C17A33" w:rsidRPr="00353E3E" w14:paraId="64CA1A43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63105D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Diskripsi</w:t>
            </w:r>
            <w:r w:rsidR="00C9151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Singkat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5D55928" w14:textId="77777777" w:rsidR="00C17A33" w:rsidRPr="00353E3E" w:rsidRDefault="00341EB9" w:rsidP="00B2624F">
            <w:pPr>
              <w:tabs>
                <w:tab w:val="left" w:pos="2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Mata kuliah </w:t>
            </w:r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filsafat umum yang didalamnya terdiri dari latar belakang munculnya filsafat, pengertian, tujuan mempelajari filsafat, metode mempelajari filsafat, </w:t>
            </w:r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objek dalam mempelajari filsafat, epistimologi, aksiologi, emperisme, rasionalisme, ontology, logika, etika dan estetika, perkembangan filsafat, tokoh filsafat Islam, </w:t>
            </w:r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 xml:space="preserve">relevansi filsafat, agama dan social budaya </w:t>
            </w:r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filsafat dalam perspektif hukum Islam</w:t>
            </w:r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, filsafat Islam di dunia Barat dan dunia Timur serta filsafat islam setelah Ibnu Rusyd.</w:t>
            </w:r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C17A33" w:rsidRPr="00353E3E" w14:paraId="44D59485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385E682A" w14:textId="77777777" w:rsidR="00C17A33" w:rsidRPr="00353E3E" w:rsidRDefault="00C17A33" w:rsidP="004871B9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Bahan Kajian</w:t>
            </w:r>
            <w:r w:rsidR="003B5921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14:paraId="18CED559" w14:textId="31797D49" w:rsidR="00D740BA" w:rsidRPr="00353E3E" w:rsidRDefault="00D740BA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Kontrak kuliah</w:t>
            </w:r>
            <w:r w:rsidR="00294693">
              <w:rPr>
                <w:rFonts w:ascii="Arial" w:hAnsi="Arial" w:cs="Arial"/>
                <w:bCs/>
                <w:noProof/>
                <w:sz w:val="22"/>
                <w:szCs w:val="22"/>
              </w:rPr>
              <w:t>, RPS dan motivasi kuliah</w:t>
            </w:r>
          </w:p>
          <w:p w14:paraId="51DB72C0" w14:textId="77777777" w:rsidR="00341EB9" w:rsidRPr="00353E3E" w:rsidRDefault="00EC79DB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Pengenalan dasar filsafat</w:t>
            </w:r>
          </w:p>
          <w:p w14:paraId="6ACE0B29" w14:textId="73E7D371" w:rsidR="00341EB9" w:rsidRPr="001B7F2C" w:rsidRDefault="00EC79DB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dan metode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dalam mempelajari filsafat</w:t>
            </w:r>
          </w:p>
          <w:p w14:paraId="198B6CB6" w14:textId="41DEADD6" w:rsidR="001B7F2C" w:rsidRPr="001B7F2C" w:rsidRDefault="001B7F2C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Pengenalan tokoh dan pemikiran filsafat 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>Y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unani</w:t>
            </w:r>
          </w:p>
          <w:p w14:paraId="44D36E75" w14:textId="2B1A11E6" w:rsidR="001B7F2C" w:rsidRPr="00294693" w:rsidRDefault="001B7F2C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Pengenalan tokoh dan pemikiran 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 Islam</w:t>
            </w:r>
          </w:p>
          <w:p w14:paraId="2A3DC5F9" w14:textId="24389867" w:rsidR="00294693" w:rsidRPr="00B82009" w:rsidRDefault="00294693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Perkembangan filsafat dari masa Yunani kuno, pertengahan  dan modern</w:t>
            </w:r>
          </w:p>
          <w:p w14:paraId="3ECB6988" w14:textId="77777777" w:rsidR="00C34169" w:rsidRPr="00B82009" w:rsidRDefault="00C34169" w:rsidP="00C3416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Emperisme, rasionalisme dan aksiologi</w:t>
            </w:r>
          </w:p>
          <w:p w14:paraId="701F3A6A" w14:textId="77777777" w:rsidR="00B82009" w:rsidRPr="00353E3E" w:rsidRDefault="00B82009" w:rsidP="00B8200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Ujian Tengah Semester (UTS)</w:t>
            </w:r>
          </w:p>
          <w:p w14:paraId="5840D88F" w14:textId="77777777" w:rsidR="00267504" w:rsidRPr="00353E3E" w:rsidRDefault="00966707" w:rsidP="00836ACB">
            <w:pPr>
              <w:pStyle w:val="ListParagraph"/>
              <w:numPr>
                <w:ilvl w:val="0"/>
                <w:numId w:val="21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t>Logika, etika dan estetika</w:t>
            </w:r>
          </w:p>
          <w:p w14:paraId="59EFE892" w14:textId="3F34D46D" w:rsidR="00267504" w:rsidRPr="00353E3E" w:rsidRDefault="00B82009" w:rsidP="00836ACB">
            <w:pPr>
              <w:pStyle w:val="ListParagraph"/>
              <w:numPr>
                <w:ilvl w:val="0"/>
                <w:numId w:val="21"/>
              </w:numPr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Epistimologi dna ontologi</w:t>
            </w:r>
          </w:p>
          <w:p w14:paraId="63BA215F" w14:textId="1F65DC44" w:rsidR="00267504" w:rsidRPr="00353E3E" w:rsidRDefault="00B82009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Positivisme dan postpositivisme</w:t>
            </w:r>
          </w:p>
          <w:p w14:paraId="769F2EC6" w14:textId="344E7EBF" w:rsidR="00D740BA" w:rsidRPr="00793BA6" w:rsidRDefault="0011381D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Relevansi filsafat, sosial dan budaya</w:t>
            </w:r>
          </w:p>
          <w:p w14:paraId="4B3BA7EF" w14:textId="48092E58" w:rsidR="00793BA6" w:rsidRPr="00793BA6" w:rsidRDefault="00793BA6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Filsafat dalam perspektif Islam</w:t>
            </w:r>
          </w:p>
          <w:p w14:paraId="412EE7F3" w14:textId="0034F81E" w:rsidR="00793BA6" w:rsidRPr="00353E3E" w:rsidRDefault="00793BA6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Filsafat dan perkembangan zaman</w:t>
            </w:r>
          </w:p>
          <w:p w14:paraId="53D24608" w14:textId="79DD8D74" w:rsidR="00F24659" w:rsidRPr="00353E3E" w:rsidRDefault="005E50CD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Ujian Akhir Semester (UAS)</w:t>
            </w:r>
          </w:p>
        </w:tc>
      </w:tr>
      <w:tr w:rsidR="008E35B9" w:rsidRPr="00353E3E" w14:paraId="1823E695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0AF9692" w14:textId="77777777" w:rsidR="008E35B9" w:rsidRPr="00353E3E" w:rsidRDefault="00CE60E5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 xml:space="preserve">Referensi 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p w14:paraId="7B303A39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Ahmad Tafsir,2012. </w:t>
            </w:r>
            <w:r w:rsidRPr="00353E3E">
              <w:rPr>
                <w:rFonts w:ascii="Arial" w:hAnsi="Arial" w:cs="Arial"/>
                <w:i/>
                <w:iCs/>
              </w:rPr>
              <w:t xml:space="preserve">Filsafat Umum, </w:t>
            </w:r>
            <w:r w:rsidRPr="00353E3E">
              <w:rPr>
                <w:rFonts w:ascii="Arial" w:hAnsi="Arial" w:cs="Arial"/>
              </w:rPr>
              <w:t>Bandung: PT. Remaja Rosdakarya.</w:t>
            </w:r>
          </w:p>
          <w:p w14:paraId="04369F16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Mustofa, </w:t>
            </w:r>
            <w:r w:rsidRPr="00353E3E">
              <w:rPr>
                <w:rFonts w:ascii="Arial" w:hAnsi="Arial" w:cs="Arial"/>
                <w:i/>
                <w:iCs/>
              </w:rPr>
              <w:t xml:space="preserve">Filsafat Islam, </w:t>
            </w:r>
            <w:r w:rsidRPr="00353E3E">
              <w:rPr>
                <w:rFonts w:ascii="Arial" w:hAnsi="Arial" w:cs="Arial"/>
              </w:rPr>
              <w:t>1999, Bandung : Pustaka Setia.</w:t>
            </w:r>
          </w:p>
          <w:p w14:paraId="3E81C491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Asmoro Achmadi, 2010, </w:t>
            </w:r>
            <w:r w:rsidRPr="00353E3E">
              <w:rPr>
                <w:rFonts w:ascii="Arial" w:hAnsi="Arial" w:cs="Arial"/>
                <w:i/>
                <w:iCs/>
              </w:rPr>
              <w:t xml:space="preserve">Filsafat Umum, </w:t>
            </w:r>
            <w:r w:rsidRPr="00353E3E">
              <w:rPr>
                <w:rFonts w:ascii="Arial" w:hAnsi="Arial" w:cs="Arial"/>
              </w:rPr>
              <w:t>Jakarta : Raja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Pr="00353E3E">
              <w:rPr>
                <w:rFonts w:ascii="Arial" w:hAnsi="Arial" w:cs="Arial"/>
              </w:rPr>
              <w:t>Grafindo</w:t>
            </w:r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r w:rsidRPr="00353E3E">
              <w:rPr>
                <w:rFonts w:ascii="Arial" w:hAnsi="Arial" w:cs="Arial"/>
              </w:rPr>
              <w:t>Persada.</w:t>
            </w:r>
          </w:p>
          <w:p w14:paraId="135EC3A6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______________, 2005, </w:t>
            </w:r>
            <w:r w:rsidRPr="00353E3E">
              <w:rPr>
                <w:rFonts w:ascii="Arial" w:hAnsi="Arial" w:cs="Arial"/>
                <w:i/>
                <w:iCs/>
              </w:rPr>
              <w:t>Pengantar Filsafat Umum,</w:t>
            </w:r>
            <w:r w:rsidRPr="00353E3E">
              <w:rPr>
                <w:rFonts w:ascii="Arial" w:hAnsi="Arial" w:cs="Arial"/>
              </w:rPr>
              <w:t xml:space="preserve"> Jakarta : Rajawali Press.</w:t>
            </w:r>
          </w:p>
          <w:p w14:paraId="35846A08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M. Solihin, 2007, </w:t>
            </w:r>
            <w:r w:rsidRPr="00353E3E">
              <w:rPr>
                <w:rFonts w:ascii="Arial" w:hAnsi="Arial" w:cs="Arial"/>
                <w:i/>
                <w:iCs/>
              </w:rPr>
              <w:t xml:space="preserve">Perkembangan Pemikiran Filsafat dari klasik hingga modern, </w:t>
            </w:r>
            <w:r w:rsidRPr="00353E3E">
              <w:rPr>
                <w:rFonts w:ascii="Arial" w:hAnsi="Arial" w:cs="Arial"/>
              </w:rPr>
              <w:t>Bandung : CV. Pustaka Setia.</w:t>
            </w:r>
          </w:p>
          <w:p w14:paraId="33E48D9F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K. Bertens, 1999,</w:t>
            </w:r>
            <w:r w:rsidRPr="00353E3E">
              <w:rPr>
                <w:rFonts w:ascii="Arial" w:hAnsi="Arial" w:cs="Arial"/>
                <w:i/>
                <w:iCs/>
              </w:rPr>
              <w:t xml:space="preserve"> Ringkasan Sejarah Filsafat, </w:t>
            </w:r>
            <w:r w:rsidRPr="00353E3E">
              <w:rPr>
                <w:rFonts w:ascii="Arial" w:hAnsi="Arial" w:cs="Arial"/>
              </w:rPr>
              <w:t>Yogyakarta : Kanisius.</w:t>
            </w:r>
          </w:p>
          <w:p w14:paraId="6219E8FF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Louis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Pr="00353E3E">
              <w:rPr>
                <w:rFonts w:ascii="Arial" w:hAnsi="Arial" w:cs="Arial"/>
              </w:rPr>
              <w:t>O</w:t>
            </w:r>
            <w:r w:rsidRPr="00353E3E">
              <w:rPr>
                <w:rFonts w:ascii="Arial" w:hAnsi="Arial" w:cs="Arial"/>
                <w:spacing w:val="-19"/>
              </w:rPr>
              <w:t xml:space="preserve"> </w:t>
            </w:r>
            <w:r w:rsidRPr="00353E3E">
              <w:rPr>
                <w:rFonts w:ascii="Arial" w:hAnsi="Arial" w:cs="Arial"/>
              </w:rPr>
              <w:t>Kattsoff,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="00CB640F" w:rsidRPr="00353E3E">
              <w:rPr>
                <w:rFonts w:ascii="Arial" w:hAnsi="Arial" w:cs="Arial"/>
                <w:spacing w:val="-18"/>
              </w:rPr>
              <w:t xml:space="preserve"> 2004, </w:t>
            </w:r>
            <w:r w:rsidR="00CB640F" w:rsidRPr="00353E3E">
              <w:rPr>
                <w:rFonts w:ascii="Arial" w:hAnsi="Arial" w:cs="Arial"/>
                <w:i/>
                <w:iCs/>
              </w:rPr>
              <w:t xml:space="preserve"> </w:t>
            </w:r>
            <w:r w:rsidR="00CB640F" w:rsidRPr="00353E3E">
              <w:rPr>
                <w:rFonts w:ascii="Arial" w:hAnsi="Arial" w:cs="Arial"/>
              </w:rPr>
              <w:t xml:space="preserve">Yogyakarta : </w:t>
            </w:r>
            <w:r w:rsidRPr="00353E3E">
              <w:rPr>
                <w:rFonts w:ascii="Arial" w:hAnsi="Arial" w:cs="Arial"/>
              </w:rPr>
              <w:t>Tiara</w:t>
            </w:r>
            <w:r w:rsidRPr="00353E3E">
              <w:rPr>
                <w:rFonts w:ascii="Arial" w:hAnsi="Arial" w:cs="Arial"/>
                <w:spacing w:val="-19"/>
              </w:rPr>
              <w:t xml:space="preserve"> </w:t>
            </w:r>
            <w:r w:rsidRPr="00353E3E">
              <w:rPr>
                <w:rFonts w:ascii="Arial" w:hAnsi="Arial" w:cs="Arial"/>
              </w:rPr>
              <w:t>Wacana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Pr="00353E3E">
              <w:rPr>
                <w:rFonts w:ascii="Arial" w:hAnsi="Arial" w:cs="Arial"/>
              </w:rPr>
              <w:t>Yogya</w:t>
            </w:r>
            <w:r w:rsidR="00CB640F" w:rsidRPr="00353E3E">
              <w:rPr>
                <w:rFonts w:ascii="Arial" w:hAnsi="Arial" w:cs="Arial"/>
              </w:rPr>
              <w:t>.</w:t>
            </w:r>
          </w:p>
          <w:p w14:paraId="170C6F7B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Franz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Pr="00353E3E">
              <w:rPr>
                <w:rFonts w:ascii="Arial" w:hAnsi="Arial" w:cs="Arial"/>
              </w:rPr>
              <w:t>Magnis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Pr="00353E3E">
              <w:rPr>
                <w:rFonts w:ascii="Arial" w:hAnsi="Arial" w:cs="Arial"/>
              </w:rPr>
              <w:t>Suseno,</w:t>
            </w:r>
            <w:r w:rsidR="00C24C8E" w:rsidRPr="00353E3E">
              <w:rPr>
                <w:rFonts w:ascii="Arial" w:hAnsi="Arial" w:cs="Arial"/>
              </w:rPr>
              <w:t xml:space="preserve">2002, </w:t>
            </w:r>
            <w:r w:rsidR="00C24C8E" w:rsidRPr="00353E3E">
              <w:rPr>
                <w:rFonts w:ascii="Arial" w:hAnsi="Arial" w:cs="Arial"/>
                <w:i/>
                <w:iCs/>
              </w:rPr>
              <w:t>Filsafat</w:t>
            </w:r>
            <w:r w:rsidR="00C24C8E" w:rsidRPr="00353E3E">
              <w:rPr>
                <w:rFonts w:ascii="Arial" w:hAnsi="Arial" w:cs="Arial"/>
                <w:i/>
                <w:iCs/>
                <w:spacing w:val="-17"/>
              </w:rPr>
              <w:t xml:space="preserve"> </w:t>
            </w:r>
            <w:r w:rsidR="00C24C8E" w:rsidRPr="00353E3E">
              <w:rPr>
                <w:rFonts w:ascii="Arial" w:hAnsi="Arial" w:cs="Arial"/>
                <w:i/>
                <w:iCs/>
              </w:rPr>
              <w:t>Sebagai</w:t>
            </w:r>
            <w:r w:rsidR="00C24C8E" w:rsidRPr="00353E3E">
              <w:rPr>
                <w:rFonts w:ascii="Arial" w:hAnsi="Arial" w:cs="Arial"/>
                <w:i/>
                <w:iCs/>
                <w:spacing w:val="-16"/>
              </w:rPr>
              <w:t xml:space="preserve"> </w:t>
            </w:r>
            <w:r w:rsidR="00C24C8E" w:rsidRPr="00353E3E">
              <w:rPr>
                <w:rFonts w:ascii="Arial" w:hAnsi="Arial" w:cs="Arial"/>
                <w:i/>
                <w:iCs/>
              </w:rPr>
              <w:t>Ilmu</w:t>
            </w:r>
            <w:r w:rsidR="00C24C8E" w:rsidRPr="00353E3E">
              <w:rPr>
                <w:rFonts w:ascii="Arial" w:hAnsi="Arial" w:cs="Arial"/>
                <w:i/>
                <w:iCs/>
                <w:spacing w:val="-17"/>
              </w:rPr>
              <w:t xml:space="preserve"> </w:t>
            </w:r>
            <w:r w:rsidR="00C24C8E" w:rsidRPr="00353E3E">
              <w:rPr>
                <w:rFonts w:ascii="Arial" w:hAnsi="Arial" w:cs="Arial"/>
                <w:i/>
                <w:iCs/>
              </w:rPr>
              <w:t>Kritis,</w:t>
            </w:r>
            <w:r w:rsidR="00C24C8E" w:rsidRPr="00353E3E">
              <w:rPr>
                <w:rFonts w:ascii="Arial" w:hAnsi="Arial" w:cs="Arial"/>
                <w:spacing w:val="-19"/>
              </w:rPr>
              <w:t xml:space="preserve"> 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="00C24C8E" w:rsidRPr="00353E3E">
              <w:rPr>
                <w:rFonts w:ascii="Arial" w:hAnsi="Arial" w:cs="Arial"/>
                <w:spacing w:val="-16"/>
              </w:rPr>
              <w:t xml:space="preserve">Yogyakarta : </w:t>
            </w:r>
            <w:r w:rsidRPr="00353E3E">
              <w:rPr>
                <w:rFonts w:ascii="Arial" w:hAnsi="Arial" w:cs="Arial"/>
              </w:rPr>
              <w:t>Kanisius</w:t>
            </w:r>
            <w:r w:rsidR="00C24C8E" w:rsidRPr="00353E3E">
              <w:rPr>
                <w:rFonts w:ascii="Arial" w:hAnsi="Arial" w:cs="Arial"/>
                <w:spacing w:val="-17"/>
              </w:rPr>
              <w:t>.</w:t>
            </w:r>
          </w:p>
          <w:p w14:paraId="531D8A4A" w14:textId="77777777" w:rsidR="00237EDE" w:rsidRPr="00353E3E" w:rsidRDefault="007E68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  <w:spacing w:val="-17"/>
              </w:rPr>
              <w:t xml:space="preserve">Zainal Abidin, 2000, </w:t>
            </w:r>
            <w:r w:rsidRPr="00353E3E">
              <w:rPr>
                <w:rFonts w:ascii="Arial" w:hAnsi="Arial" w:cs="Arial"/>
                <w:i/>
                <w:iCs/>
              </w:rPr>
              <w:t>Filsafat</w:t>
            </w:r>
            <w:r w:rsidRPr="00353E3E">
              <w:rPr>
                <w:rFonts w:ascii="Arial" w:hAnsi="Arial" w:cs="Arial"/>
                <w:i/>
                <w:iCs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</w:rPr>
              <w:t>Manusia,</w:t>
            </w:r>
            <w:r w:rsidRPr="00353E3E">
              <w:rPr>
                <w:rFonts w:ascii="Arial" w:hAnsi="Arial" w:cs="Arial"/>
                <w:i/>
                <w:iCs/>
                <w:spacing w:val="-24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</w:rPr>
              <w:t>Memahami</w:t>
            </w:r>
            <w:r w:rsidRPr="00353E3E">
              <w:rPr>
                <w:rFonts w:ascii="Arial" w:hAnsi="Arial" w:cs="Arial"/>
                <w:i/>
                <w:iCs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</w:rPr>
              <w:t>Manusia</w:t>
            </w:r>
            <w:r w:rsidRPr="00353E3E">
              <w:rPr>
                <w:rFonts w:ascii="Arial" w:hAnsi="Arial" w:cs="Arial"/>
                <w:i/>
                <w:iCs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</w:rPr>
              <w:t>Melalui</w:t>
            </w:r>
            <w:r w:rsidRPr="00353E3E">
              <w:rPr>
                <w:rFonts w:ascii="Arial" w:hAnsi="Arial" w:cs="Arial"/>
                <w:i/>
                <w:iCs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</w:rPr>
              <w:t xml:space="preserve">Filsafat, </w:t>
            </w:r>
            <w:r w:rsidRPr="00353E3E">
              <w:rPr>
                <w:rFonts w:ascii="Arial" w:hAnsi="Arial" w:cs="Arial"/>
              </w:rPr>
              <w:t>Bandung : PT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</w:rPr>
              <w:t>Remaja</w:t>
            </w:r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r w:rsidRPr="00353E3E">
              <w:rPr>
                <w:rFonts w:ascii="Arial" w:hAnsi="Arial" w:cs="Arial"/>
              </w:rPr>
              <w:t>Rosda</w:t>
            </w:r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r w:rsidRPr="00353E3E">
              <w:rPr>
                <w:rFonts w:ascii="Arial" w:hAnsi="Arial" w:cs="Arial"/>
              </w:rPr>
              <w:t>Karya</w:t>
            </w:r>
          </w:p>
          <w:p w14:paraId="2F4F1319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Filsafat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Manusia,</w:t>
            </w:r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r w:rsidRPr="00353E3E">
              <w:rPr>
                <w:rFonts w:ascii="Arial" w:hAnsi="Arial" w:cs="Arial"/>
              </w:rPr>
              <w:t>Memahami</w:t>
            </w:r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</w:rPr>
              <w:t>Manusia</w:t>
            </w:r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</w:rPr>
              <w:t>Melalui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</w:rPr>
              <w:t>Filsafat</w:t>
            </w:r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r w:rsidRPr="00353E3E">
              <w:rPr>
                <w:rFonts w:ascii="Arial" w:hAnsi="Arial" w:cs="Arial"/>
              </w:rPr>
              <w:t>,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</w:rPr>
              <w:t>Zainal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Abidin,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PT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</w:rPr>
              <w:t>Remaja</w:t>
            </w:r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r w:rsidRPr="00353E3E">
              <w:rPr>
                <w:rFonts w:ascii="Arial" w:hAnsi="Arial" w:cs="Arial"/>
              </w:rPr>
              <w:t>Rosda</w:t>
            </w:r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r w:rsidRPr="00353E3E">
              <w:rPr>
                <w:rFonts w:ascii="Arial" w:hAnsi="Arial" w:cs="Arial"/>
              </w:rPr>
              <w:t>Karya</w:t>
            </w:r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</w:rPr>
              <w:t>Bandung,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2000.</w:t>
            </w:r>
          </w:p>
          <w:p w14:paraId="079C743C" w14:textId="77777777" w:rsidR="00CE60E5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Filsafat</w:t>
            </w:r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r w:rsidRPr="00353E3E">
              <w:rPr>
                <w:rFonts w:ascii="Arial" w:hAnsi="Arial" w:cs="Arial"/>
              </w:rPr>
              <w:t>Umum,</w:t>
            </w:r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r w:rsidRPr="00353E3E">
              <w:rPr>
                <w:rFonts w:ascii="Arial" w:hAnsi="Arial" w:cs="Arial"/>
              </w:rPr>
              <w:t>Asmoro</w:t>
            </w:r>
            <w:r w:rsidRPr="00353E3E">
              <w:rPr>
                <w:rFonts w:ascii="Arial" w:hAnsi="Arial" w:cs="Arial"/>
                <w:spacing w:val="-14"/>
              </w:rPr>
              <w:t xml:space="preserve"> </w:t>
            </w:r>
            <w:r w:rsidRPr="00353E3E">
              <w:rPr>
                <w:rFonts w:ascii="Arial" w:hAnsi="Arial" w:cs="Arial"/>
              </w:rPr>
              <w:t>Achmadi,</w:t>
            </w:r>
            <w:r w:rsidRPr="00353E3E">
              <w:rPr>
                <w:rFonts w:ascii="Arial" w:hAnsi="Arial" w:cs="Arial"/>
                <w:spacing w:val="-14"/>
              </w:rPr>
              <w:t xml:space="preserve"> </w:t>
            </w:r>
            <w:r w:rsidRPr="00353E3E">
              <w:rPr>
                <w:rFonts w:ascii="Arial" w:hAnsi="Arial" w:cs="Arial"/>
              </w:rPr>
              <w:t>Rajawali</w:t>
            </w:r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r w:rsidRPr="00353E3E">
              <w:rPr>
                <w:rFonts w:ascii="Arial" w:hAnsi="Arial" w:cs="Arial"/>
              </w:rPr>
              <w:t>Press</w:t>
            </w:r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r w:rsidRPr="00353E3E">
              <w:rPr>
                <w:rFonts w:ascii="Arial" w:hAnsi="Arial" w:cs="Arial"/>
              </w:rPr>
              <w:t>Jakarta,</w:t>
            </w:r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r w:rsidRPr="00353E3E">
              <w:rPr>
                <w:rFonts w:ascii="Arial" w:hAnsi="Arial" w:cs="Arial"/>
              </w:rPr>
              <w:t>2010.</w:t>
            </w:r>
          </w:p>
        </w:tc>
      </w:tr>
      <w:tr w:rsidR="00C17A33" w:rsidRPr="00353E3E" w14:paraId="17022E33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451B2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353E3E" w14:paraId="580D74CE" w14:textId="77777777" w:rsidTr="00F860B2">
              <w:tc>
                <w:tcPr>
                  <w:tcW w:w="2577" w:type="dxa"/>
                  <w:shd w:val="clear" w:color="auto" w:fill="FFFFFF"/>
                </w:tcPr>
                <w:p w14:paraId="3D2F3B94" w14:textId="77777777" w:rsidR="009759D9" w:rsidRPr="00353E3E" w:rsidRDefault="009759D9" w:rsidP="00D40B7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53E3E">
                    <w:rPr>
                      <w:rFonts w:ascii="Arial" w:hAnsi="Arial" w:cs="Arial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353E3E">
                    <w:rPr>
                      <w:rFonts w:ascii="Arial" w:hAnsi="Arial" w:cs="Arial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14:paraId="1746ED16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3A53DE" w:rsidRPr="00353E3E" w14:paraId="4E1689D3" w14:textId="77777777" w:rsidTr="006D20D4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49B31FC3" w14:textId="77777777" w:rsidR="003A53DE" w:rsidRPr="00353E3E" w:rsidRDefault="003A53DE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</w:tcBorders>
            <w:shd w:val="clear" w:color="auto" w:fill="auto"/>
          </w:tcPr>
          <w:p w14:paraId="77D64F62" w14:textId="77777777" w:rsidR="003A53DE" w:rsidRPr="00353E3E" w:rsidRDefault="001239D9" w:rsidP="00237EDE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Mantic, 2016, </w:t>
            </w:r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Jurnal </w:t>
            </w:r>
            <w:r w:rsidR="00311470"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Filsafat </w:t>
            </w:r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dan Pemikiran Islam, </w:t>
            </w:r>
            <w:r w:rsidRPr="00353E3E">
              <w:rPr>
                <w:rFonts w:ascii="Arial" w:hAnsi="Arial" w:cs="Arial"/>
                <w:sz w:val="22"/>
                <w:szCs w:val="22"/>
              </w:rPr>
              <w:t xml:space="preserve"> Bengkulu : Pascasarjana IAIN Bengkulu.</w:t>
            </w:r>
          </w:p>
          <w:p w14:paraId="73B050BE" w14:textId="77777777" w:rsidR="00B11898" w:rsidRPr="00353E3E" w:rsidRDefault="00EC428F" w:rsidP="00B11898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Qiyas, 2016, </w:t>
            </w:r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Jurnal Hukum dan Peradilan, </w:t>
            </w:r>
            <w:r w:rsidRPr="00353E3E">
              <w:rPr>
                <w:rFonts w:ascii="Arial" w:hAnsi="Arial" w:cs="Arial"/>
                <w:sz w:val="22"/>
                <w:szCs w:val="22"/>
              </w:rPr>
              <w:t>Bengkulu : Pascasarjana IAIN Bengkulu.</w:t>
            </w:r>
          </w:p>
        </w:tc>
      </w:tr>
      <w:tr w:rsidR="00C17A33" w:rsidRPr="00353E3E" w14:paraId="5E83B834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51B246C8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Media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3F524C69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Perangkat lunak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534A253F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Perangkat</w:t>
            </w:r>
            <w:r w:rsidR="00FC2A7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keras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44548" w:rsidRPr="00353E3E" w14:paraId="57269CF2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E3E8651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14:paraId="3FB3D30D" w14:textId="77777777" w:rsidR="00844548" w:rsidRPr="00353E3E" w:rsidRDefault="0061556D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Spread Sheet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, Aplikasi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70B47CDA" w14:textId="77777777" w:rsidR="00844548" w:rsidRPr="00353E3E" w:rsidRDefault="006A2D0A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LCD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,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Smart Phone</w:t>
            </w:r>
          </w:p>
        </w:tc>
      </w:tr>
      <w:tr w:rsidR="00844548" w:rsidRPr="00353E3E" w14:paraId="6D4F79DC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F5FE386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1CA8964D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0A9ABCF3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844548" w:rsidRPr="00353E3E" w14:paraId="7E864FD5" w14:textId="77777777" w:rsidTr="005C1D7D">
        <w:tc>
          <w:tcPr>
            <w:tcW w:w="2093" w:type="dxa"/>
            <w:gridSpan w:val="2"/>
            <w:shd w:val="clear" w:color="auto" w:fill="auto"/>
          </w:tcPr>
          <w:p w14:paraId="1D02E6FC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Team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14:paraId="136400FB" w14:textId="77777777" w:rsidR="003A53DE" w:rsidRPr="00353E3E" w:rsidRDefault="003A53DE" w:rsidP="00102545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844548" w:rsidRPr="00353E3E" w14:paraId="00D7448C" w14:textId="77777777" w:rsidTr="005C1D7D">
        <w:tc>
          <w:tcPr>
            <w:tcW w:w="2093" w:type="dxa"/>
            <w:gridSpan w:val="2"/>
            <w:shd w:val="clear" w:color="auto" w:fill="auto"/>
          </w:tcPr>
          <w:p w14:paraId="01B1967E" w14:textId="77777777" w:rsidR="00844548" w:rsidRPr="00353E3E" w:rsidRDefault="00844548" w:rsidP="006155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Mata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kuliah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14:paraId="14E719D9" w14:textId="77777777" w:rsidR="00844548" w:rsidRPr="00353E3E" w:rsidRDefault="004E36F7" w:rsidP="0084454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844548" w:rsidRPr="00353E3E" w14:paraId="4320D503" w14:textId="77777777" w:rsidTr="00D740BA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14:paraId="5D6D678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g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</w:t>
            </w:r>
          </w:p>
          <w:p w14:paraId="4928A5FE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774D65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3"/>
            <w:shd w:val="clear" w:color="auto" w:fill="D9D9D9"/>
            <w:vAlign w:val="bottom"/>
          </w:tcPr>
          <w:p w14:paraId="184EC17D" w14:textId="77777777" w:rsidR="003617BF" w:rsidRPr="00353E3E" w:rsidRDefault="00D24402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14:paraId="206186A5" w14:textId="77777777" w:rsidR="00844548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diharapkan)</w:t>
            </w:r>
          </w:p>
          <w:p w14:paraId="58771E30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011" w:type="dxa"/>
            <w:gridSpan w:val="3"/>
            <w:shd w:val="clear" w:color="auto" w:fill="E7E6E6"/>
            <w:vAlign w:val="bottom"/>
          </w:tcPr>
          <w:p w14:paraId="6CCE04C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Indikator</w:t>
            </w:r>
          </w:p>
          <w:p w14:paraId="369960D7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  <w:p w14:paraId="3524F45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90" w:type="dxa"/>
            <w:gridSpan w:val="2"/>
            <w:shd w:val="clear" w:color="auto" w:fill="E7E6E6"/>
            <w:vAlign w:val="bottom"/>
          </w:tcPr>
          <w:p w14:paraId="65BE9E7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Kriteria</w:t>
            </w:r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&amp;</w:t>
            </w:r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Bentuk</w:t>
            </w:r>
            <w:r w:rsidR="001E27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</w:t>
            </w:r>
          </w:p>
          <w:p w14:paraId="5CD16A62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68EB0BD0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052" w:type="dxa"/>
            <w:gridSpan w:val="3"/>
            <w:shd w:val="clear" w:color="auto" w:fill="E7E6E6"/>
            <w:vAlign w:val="bottom"/>
          </w:tcPr>
          <w:p w14:paraId="1C311F14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="003C5483"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14:paraId="2382070D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t>[ Estimasi Waktu]</w:t>
            </w:r>
          </w:p>
          <w:p w14:paraId="4E554DD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lastRenderedPageBreak/>
              <w:t>(5)</w:t>
            </w:r>
          </w:p>
        </w:tc>
        <w:tc>
          <w:tcPr>
            <w:tcW w:w="3708" w:type="dxa"/>
            <w:gridSpan w:val="4"/>
            <w:shd w:val="clear" w:color="auto" w:fill="E7E6E6"/>
            <w:vAlign w:val="bottom"/>
          </w:tcPr>
          <w:p w14:paraId="399751CC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14:paraId="7D29D726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492FB70E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970" w:type="dxa"/>
            <w:shd w:val="clear" w:color="auto" w:fill="E7E6E6"/>
            <w:vAlign w:val="bottom"/>
          </w:tcPr>
          <w:p w14:paraId="468E5D7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Bobot</w:t>
            </w:r>
            <w:r w:rsidR="0061556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 (%)</w:t>
            </w:r>
          </w:p>
          <w:p w14:paraId="5EA38B3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44548" w:rsidRPr="00353E3E" w14:paraId="0FB538A1" w14:textId="77777777" w:rsidTr="00D740BA">
        <w:tc>
          <w:tcPr>
            <w:tcW w:w="738" w:type="dxa"/>
            <w:shd w:val="clear" w:color="auto" w:fill="auto"/>
          </w:tcPr>
          <w:p w14:paraId="5D989C9E" w14:textId="77777777" w:rsidR="00844548" w:rsidRPr="00353E3E" w:rsidRDefault="00844548" w:rsidP="008B55E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2BD5302" w14:textId="77777777" w:rsidR="00844548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</w:rPr>
              <w:t>mahasiswa mampu memahami dan memiliki rasa tanggung jawab untuk melaksanakan tugas yang diberikan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742645FF" w14:textId="77777777" w:rsidR="00844548" w:rsidRPr="00353E3E" w:rsidRDefault="00581123" w:rsidP="003962D3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</w:rPr>
              <w:t>mahasiswa mampu memahami silabus dan kontrak kuliah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B583268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Ceramah ,Diskusi terbatas Review</w:t>
            </w:r>
          </w:p>
          <w:p w14:paraId="0192B9D8" w14:textId="77777777" w:rsidR="000F540D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Penyimpulan bersama</w:t>
            </w:r>
          </w:p>
          <w:p w14:paraId="74F042E5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Penilaian;</w:t>
            </w:r>
          </w:p>
          <w:p w14:paraId="40434A9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Kehadiran,</w:t>
            </w:r>
          </w:p>
          <w:p w14:paraId="7090A05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resposifitas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77636F75" w14:textId="77777777" w:rsidR="00844548" w:rsidRPr="00353E3E" w:rsidRDefault="00395165" w:rsidP="0039516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 jawab</w:t>
            </w:r>
          </w:p>
          <w:p w14:paraId="3CB7DD81" w14:textId="77777777" w:rsidR="000F540D" w:rsidRPr="00353E3E" w:rsidRDefault="009539C4" w:rsidP="00395165">
            <w:pPr>
              <w:pStyle w:val="ListParagraph"/>
              <w:ind w:left="176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</w:t>
            </w:r>
            <w:r w:rsidR="004E3DD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x50”)]</w:t>
            </w:r>
          </w:p>
          <w:p w14:paraId="74B97D65" w14:textId="77777777" w:rsidR="000F540D" w:rsidRPr="00353E3E" w:rsidRDefault="000F540D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0B0C7C3D" w14:textId="77777777" w:rsidR="000F540D" w:rsidRPr="00353E3E" w:rsidRDefault="000F540D" w:rsidP="000F540D">
            <w:pPr>
              <w:pStyle w:val="ListParagraph"/>
              <w:ind w:left="173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906DD0A" w14:textId="77777777" w:rsidR="003617BF" w:rsidRPr="00353E3E" w:rsidRDefault="00581123" w:rsidP="00581123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Kontrak kuliah dan silabus</w:t>
            </w:r>
          </w:p>
        </w:tc>
        <w:tc>
          <w:tcPr>
            <w:tcW w:w="970" w:type="dxa"/>
            <w:shd w:val="clear" w:color="auto" w:fill="auto"/>
          </w:tcPr>
          <w:p w14:paraId="175AC145" w14:textId="77777777" w:rsidR="00844548" w:rsidRPr="00353E3E" w:rsidRDefault="00581123" w:rsidP="00595EE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D740B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0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D52B083" w14:textId="77777777" w:rsidTr="00D740BA">
        <w:trPr>
          <w:trHeight w:val="620"/>
        </w:trPr>
        <w:tc>
          <w:tcPr>
            <w:tcW w:w="738" w:type="dxa"/>
            <w:shd w:val="clear" w:color="auto" w:fill="auto"/>
          </w:tcPr>
          <w:p w14:paraId="364A33AF" w14:textId="77777777" w:rsidR="0065586B" w:rsidRPr="00353E3E" w:rsidRDefault="00581123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57AD8715" w14:textId="77777777" w:rsidR="00964F31" w:rsidRPr="00353E3E" w:rsidRDefault="003962D3" w:rsidP="00572C93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 xml:space="preserve">Mahasiswa dapat menjelaskan </w:t>
            </w:r>
            <w:r w:rsidR="007D4780" w:rsidRPr="00353E3E">
              <w:rPr>
                <w:rFonts w:ascii="Arial" w:hAnsi="Arial" w:cs="Arial"/>
                <w:lang w:val="id-ID"/>
              </w:rPr>
              <w:t xml:space="preserve"> tentang </w:t>
            </w:r>
            <w:r w:rsidR="00572C93" w:rsidRPr="00353E3E">
              <w:rPr>
                <w:rFonts w:ascii="Arial" w:hAnsi="Arial" w:cs="Arial"/>
              </w:rPr>
              <w:t>pengenalan dasar filsafat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724078C" w14:textId="77777777" w:rsidR="004E6605" w:rsidRPr="00353E3E" w:rsidRDefault="00964F31" w:rsidP="00F5617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Ketepatan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dalam</w:t>
            </w:r>
            <w:r w:rsidR="007D478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mendeskripsika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n </w:t>
            </w:r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latar belakang,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pengertian, </w:t>
            </w:r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dan tujuan mempelajari filsafat</w:t>
            </w:r>
          </w:p>
          <w:p w14:paraId="7C42544E" w14:textId="77777777" w:rsidR="00FF1011" w:rsidRPr="00353E3E" w:rsidRDefault="00FF1011" w:rsidP="001F490D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7A93B5C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5256F82F" w14:textId="77777777" w:rsidR="0065586B" w:rsidRPr="00353E3E" w:rsidRDefault="00252DC4" w:rsidP="0065586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 terstr</w:t>
            </w:r>
            <w:r w:rsidR="00572C93" w:rsidRPr="00353E3E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ktur/bebas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dan lisan (tanya jawab)</w:t>
            </w:r>
            <w:r w:rsidR="004E6605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D7C1304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-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 jawab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BF26887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777BC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14:paraId="2DA0E86C" w14:textId="77777777" w:rsidR="0065586B" w:rsidRPr="00353E3E" w:rsidRDefault="0065586B" w:rsidP="00DC320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110147DC" w14:textId="77777777" w:rsidR="003A1F27" w:rsidRPr="00353E3E" w:rsidRDefault="00AA3869" w:rsidP="003A1F27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Pengenalan dasar filsafat</w:t>
            </w:r>
          </w:p>
          <w:p w14:paraId="792E877A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Latar belakang filsafat</w:t>
            </w:r>
          </w:p>
          <w:p w14:paraId="09105B3E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 filsafat</w:t>
            </w:r>
          </w:p>
          <w:p w14:paraId="5389202E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Tujuan mempelajari filsafat</w:t>
            </w:r>
          </w:p>
          <w:p w14:paraId="4EA46990" w14:textId="77777777" w:rsidR="0065586B" w:rsidRPr="00353E3E" w:rsidRDefault="0065586B" w:rsidP="00D7051E">
            <w:pPr>
              <w:pStyle w:val="ListParagraph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472A5E3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3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5F9DD1DB" w14:textId="77777777" w:rsidTr="00D740BA">
        <w:trPr>
          <w:trHeight w:val="1691"/>
        </w:trPr>
        <w:tc>
          <w:tcPr>
            <w:tcW w:w="738" w:type="dxa"/>
            <w:shd w:val="clear" w:color="auto" w:fill="auto"/>
          </w:tcPr>
          <w:p w14:paraId="384A4A29" w14:textId="77777777" w:rsidR="0065586B" w:rsidRPr="00353E3E" w:rsidRDefault="007D4780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150BE60E" w14:textId="77777777" w:rsidR="0065586B" w:rsidRPr="00353E3E" w:rsidRDefault="003D4339" w:rsidP="007D47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tentang </w:t>
            </w:r>
            <w:r w:rsidR="003C6F4E" w:rsidRPr="00353E3E">
              <w:rPr>
                <w:rFonts w:ascii="Arial" w:hAnsi="Arial" w:cs="Arial"/>
                <w:sz w:val="22"/>
                <w:szCs w:val="22"/>
              </w:rPr>
              <w:t>objek dalam mempelajari filsafat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048574CA" w14:textId="77777777" w:rsidR="00B73893" w:rsidRPr="00353E3E" w:rsidRDefault="00A029A6" w:rsidP="003C6F4E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Ketep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atan 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dalam mendeskripsikan </w:t>
            </w:r>
            <w:r w:rsidR="007D478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pengertian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, </w:t>
            </w:r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objek material dan objek non material filsafat</w:t>
            </w:r>
          </w:p>
          <w:p w14:paraId="0EDE2AB9" w14:textId="77777777" w:rsidR="0065586B" w:rsidRPr="00353E3E" w:rsidRDefault="0065586B" w:rsidP="00FF1011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C19BDAA" w14:textId="77777777" w:rsidR="00252DC4" w:rsidRPr="00353E3E" w:rsidRDefault="001E278F" w:rsidP="00252DC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028E2763" w14:textId="77777777" w:rsidR="0065586B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 soal: soal tertulis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uraian terstruktur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lisan (tanya jawab dan diskusi)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289A190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507C551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s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66298126" w14:textId="77777777" w:rsidR="0065586B" w:rsidRPr="00353E3E" w:rsidRDefault="0065586B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614C8F01" w14:textId="77777777" w:rsidR="0042783C" w:rsidRPr="00353E3E" w:rsidRDefault="00295145" w:rsidP="0042783C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Objek mempelajari filsafat</w:t>
            </w:r>
          </w:p>
          <w:p w14:paraId="51171166" w14:textId="77777777" w:rsidR="0042783C" w:rsidRPr="00353E3E" w:rsidRDefault="0042783C" w:rsidP="003C6F4E">
            <w:pPr>
              <w:numPr>
                <w:ilvl w:val="0"/>
                <w:numId w:val="7"/>
              </w:numPr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  <w:r w:rsidR="003C6F4E" w:rsidRPr="00353E3E">
              <w:rPr>
                <w:rFonts w:ascii="Arial" w:hAnsi="Arial" w:cs="Arial"/>
              </w:rPr>
              <w:t xml:space="preserve"> objek filsafat</w:t>
            </w:r>
          </w:p>
          <w:p w14:paraId="7D034F71" w14:textId="77777777" w:rsidR="0065586B" w:rsidRPr="00353E3E" w:rsidRDefault="003C6F4E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 material</w:t>
            </w:r>
            <w:r w:rsidR="00CC5E4E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</w:t>
            </w:r>
          </w:p>
          <w:p w14:paraId="030B96A5" w14:textId="77777777" w:rsidR="009E190E" w:rsidRPr="00353E3E" w:rsidRDefault="003C6F4E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 non material</w:t>
            </w:r>
            <w:r w:rsidR="00CC5E4E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</w:t>
            </w:r>
          </w:p>
        </w:tc>
        <w:tc>
          <w:tcPr>
            <w:tcW w:w="970" w:type="dxa"/>
            <w:shd w:val="clear" w:color="auto" w:fill="auto"/>
          </w:tcPr>
          <w:p w14:paraId="6E9EDD54" w14:textId="77777777" w:rsidR="0065586B" w:rsidRPr="00353E3E" w:rsidRDefault="00D740BA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FC160E1" w14:textId="77777777" w:rsidTr="00D740BA">
        <w:tc>
          <w:tcPr>
            <w:tcW w:w="738" w:type="dxa"/>
            <w:shd w:val="clear" w:color="auto" w:fill="auto"/>
          </w:tcPr>
          <w:p w14:paraId="4488B685" w14:textId="77777777" w:rsidR="0065586B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BCEDEBD" w14:textId="77777777" w:rsidR="0065586B" w:rsidRPr="00353E3E" w:rsidRDefault="003D4339" w:rsidP="001376FE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</w:t>
            </w:r>
            <w:r w:rsidR="009E190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1376FE" w:rsidRPr="00353E3E">
              <w:rPr>
                <w:rFonts w:ascii="Arial" w:hAnsi="Arial" w:cs="Arial"/>
                <w:sz w:val="22"/>
                <w:szCs w:val="22"/>
              </w:rPr>
              <w:lastRenderedPageBreak/>
              <w:t>metode mempelajari filsafat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5A43CB01" w14:textId="77777777" w:rsidR="001F490D" w:rsidRPr="00353E3E" w:rsidRDefault="00734B2A" w:rsidP="003F738A">
            <w:pPr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 xml:space="preserve">Ketepatan </w:t>
            </w:r>
            <w:r w:rsidR="000912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27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dalam 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mende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skripsikan 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pengertian</w:t>
            </w:r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metode historis dan metode kritis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5CFD71A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dalam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menjawab soal (minimal 80% benar)</w:t>
            </w:r>
          </w:p>
          <w:p w14:paraId="417BF64F" w14:textId="77777777" w:rsidR="0065586B" w:rsidRPr="00F76738" w:rsidRDefault="00252DC4" w:rsidP="00F7673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 soal: soal tertulis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uraian terstruktur/bebas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4BA503E6" w14:textId="77777777" w:rsidR="00477DC2" w:rsidRPr="00353E3E" w:rsidRDefault="00477DC2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 xml:space="preserve">[TM: 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493682C" w14:textId="77777777" w:rsidR="0065586B" w:rsidRPr="00353E3E" w:rsidRDefault="00477DC2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76101CC0" w14:textId="77777777" w:rsidR="0042783C" w:rsidRPr="00353E3E" w:rsidRDefault="00107FB7" w:rsidP="0042783C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lastRenderedPageBreak/>
              <w:t>Metode mempelajari filsafat</w:t>
            </w:r>
          </w:p>
          <w:p w14:paraId="632BD780" w14:textId="77777777" w:rsidR="0042783C" w:rsidRPr="00353E3E" w:rsidRDefault="0042783C" w:rsidP="00107FB7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  <w:r w:rsidR="009E190E" w:rsidRPr="00353E3E">
              <w:rPr>
                <w:rFonts w:ascii="Arial" w:hAnsi="Arial" w:cs="Arial"/>
                <w:lang w:val="id-ID"/>
              </w:rPr>
              <w:t xml:space="preserve"> </w:t>
            </w:r>
            <w:r w:rsidR="00107FB7" w:rsidRPr="00353E3E">
              <w:rPr>
                <w:rFonts w:ascii="Arial" w:hAnsi="Arial" w:cs="Arial"/>
              </w:rPr>
              <w:t>metode</w:t>
            </w:r>
          </w:p>
          <w:p w14:paraId="23F73D1E" w14:textId="77777777" w:rsidR="00613D3D" w:rsidRPr="00353E3E" w:rsidRDefault="00107FB7" w:rsidP="00613D3D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lastRenderedPageBreak/>
              <w:t>Metode Historis</w:t>
            </w:r>
          </w:p>
          <w:p w14:paraId="5EF065CA" w14:textId="77777777" w:rsidR="009E190E" w:rsidRPr="00353E3E" w:rsidRDefault="00107FB7" w:rsidP="0037102F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>Metode Kritis</w:t>
            </w:r>
          </w:p>
          <w:p w14:paraId="477DD192" w14:textId="77777777" w:rsidR="009E190E" w:rsidRPr="00353E3E" w:rsidRDefault="00107FB7" w:rsidP="0037102F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>Tujuan</w:t>
            </w:r>
          </w:p>
          <w:p w14:paraId="40DDAA0D" w14:textId="77777777" w:rsidR="009E190E" w:rsidRPr="00353E3E" w:rsidRDefault="009E190E" w:rsidP="00107FB7">
            <w:pPr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2D190AA" w14:textId="77777777" w:rsidR="00837026" w:rsidRPr="00353E3E" w:rsidRDefault="00837026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0CA7785E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6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9E190E" w:rsidRPr="00353E3E" w14:paraId="1380EE86" w14:textId="77777777" w:rsidTr="00D740BA">
        <w:tc>
          <w:tcPr>
            <w:tcW w:w="738" w:type="dxa"/>
            <w:shd w:val="clear" w:color="auto" w:fill="auto"/>
          </w:tcPr>
          <w:p w14:paraId="08AE4A18" w14:textId="77777777" w:rsidR="009E190E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215D3098" w14:textId="77777777" w:rsidR="009E190E" w:rsidRPr="00353E3E" w:rsidRDefault="009E190E" w:rsidP="00107FB7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107FB7" w:rsidRPr="00353E3E">
              <w:rPr>
                <w:rFonts w:ascii="Arial" w:hAnsi="Arial" w:cs="Arial"/>
                <w:sz w:val="22"/>
                <w:szCs w:val="22"/>
              </w:rPr>
              <w:t>emperisme, rasionalisme dan aksiologisme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0F1E01B3" w14:textId="77777777" w:rsidR="009E190E" w:rsidRPr="00353E3E" w:rsidRDefault="009E190E" w:rsidP="00107FB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  dalam mendeskripsikan pengertian</w:t>
            </w:r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07FB7" w:rsidRPr="00353E3E">
              <w:rPr>
                <w:rFonts w:ascii="Arial" w:hAnsi="Arial" w:cs="Arial"/>
                <w:sz w:val="22"/>
                <w:szCs w:val="22"/>
              </w:rPr>
              <w:t>emperisme, rasionalisme dan aksiologisme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>serta contoh</w:t>
            </w:r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 emperisme, rasionalisme dan aksiologisme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D33F8A3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1DD63911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E580F54" w14:textId="77777777" w:rsidR="004E3DDD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350CE4D" w14:textId="77777777" w:rsidR="009E190E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5E073012" w14:textId="77777777" w:rsidR="004E3DDD" w:rsidRPr="00353E3E" w:rsidRDefault="0066467B" w:rsidP="004E3DDD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Emperisme, rasionalisme dan aksiologisme</w:t>
            </w:r>
          </w:p>
          <w:p w14:paraId="54CC030C" w14:textId="77777777" w:rsidR="004E3DDD" w:rsidRPr="00353E3E" w:rsidRDefault="004F2546" w:rsidP="004F2546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r w:rsidR="004E3DDD" w:rsidRPr="00353E3E">
              <w:rPr>
                <w:rFonts w:ascii="Arial" w:hAnsi="Arial" w:cs="Arial"/>
                <w:lang w:val="id-ID"/>
              </w:rPr>
              <w:t xml:space="preserve">Pengertian </w:t>
            </w:r>
            <w:r w:rsidR="00107FB7" w:rsidRPr="00353E3E">
              <w:rPr>
                <w:rFonts w:ascii="Arial" w:hAnsi="Arial" w:cs="Arial"/>
              </w:rPr>
              <w:t>Emperisme</w:t>
            </w:r>
          </w:p>
          <w:p w14:paraId="319DBB67" w14:textId="77777777" w:rsidR="00107FB7" w:rsidRPr="00353E3E" w:rsidRDefault="004F2546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r w:rsidR="00107FB7" w:rsidRPr="00353E3E">
              <w:rPr>
                <w:rFonts w:ascii="Arial" w:hAnsi="Arial" w:cs="Arial"/>
              </w:rPr>
              <w:t>Pengertian rasinalisme</w:t>
            </w:r>
          </w:p>
          <w:p w14:paraId="0B2B224E" w14:textId="77777777" w:rsidR="00107FB7" w:rsidRPr="00353E3E" w:rsidRDefault="004F2546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r w:rsidR="00107FB7" w:rsidRPr="00353E3E">
              <w:rPr>
                <w:rFonts w:ascii="Arial" w:hAnsi="Arial" w:cs="Arial"/>
              </w:rPr>
              <w:t>Pengertian aksiologisme</w:t>
            </w:r>
          </w:p>
          <w:p w14:paraId="10CFD38B" w14:textId="77777777" w:rsidR="00107FB7" w:rsidRPr="00353E3E" w:rsidRDefault="00107FB7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Contoh emperisme</w:t>
            </w:r>
          </w:p>
          <w:p w14:paraId="0FF340BC" w14:textId="77777777" w:rsidR="00107FB7" w:rsidRPr="00353E3E" w:rsidRDefault="00107FB7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Contoh raionalisme</w:t>
            </w:r>
          </w:p>
          <w:p w14:paraId="0207197C" w14:textId="77777777" w:rsidR="009E190E" w:rsidRPr="00353E3E" w:rsidRDefault="00107FB7" w:rsidP="004E3DDD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Contoh aksiologisme</w:t>
            </w:r>
          </w:p>
        </w:tc>
        <w:tc>
          <w:tcPr>
            <w:tcW w:w="970" w:type="dxa"/>
            <w:shd w:val="clear" w:color="auto" w:fill="auto"/>
          </w:tcPr>
          <w:p w14:paraId="65694B77" w14:textId="77777777" w:rsidR="009E190E" w:rsidRPr="00353E3E" w:rsidRDefault="00D740BA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600D7" w:rsidRPr="00353E3E" w14:paraId="098F9872" w14:textId="77777777" w:rsidTr="00D740BA">
        <w:tc>
          <w:tcPr>
            <w:tcW w:w="738" w:type="dxa"/>
            <w:shd w:val="clear" w:color="auto" w:fill="auto"/>
          </w:tcPr>
          <w:p w14:paraId="544B5070" w14:textId="77777777" w:rsidR="008600D7" w:rsidRPr="00353E3E" w:rsidRDefault="008600D7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6859B6A5" w14:textId="77777777" w:rsidR="008600D7" w:rsidRPr="00353E3E" w:rsidRDefault="008600D7" w:rsidP="00173A51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tentang </w:t>
            </w:r>
            <w:r w:rsidR="00173A51" w:rsidRPr="00353E3E">
              <w:rPr>
                <w:rFonts w:ascii="Arial" w:hAnsi="Arial" w:cs="Arial"/>
                <w:sz w:val="22"/>
                <w:szCs w:val="22"/>
              </w:rPr>
              <w:t>epistimologi, ontology, positivisme, postpositivisme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54C0CF9A" w14:textId="77777777" w:rsidR="008600D7" w:rsidRPr="00353E3E" w:rsidRDefault="008600D7" w:rsidP="00173A5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Ketepatan dalam mendeskripsikan </w:t>
            </w:r>
            <w:r w:rsidR="00173A51" w:rsidRPr="00353E3E">
              <w:rPr>
                <w:rFonts w:ascii="Arial" w:hAnsi="Arial" w:cs="Arial"/>
                <w:bCs/>
                <w:sz w:val="22"/>
                <w:szCs w:val="22"/>
              </w:rPr>
              <w:t xml:space="preserve">tentang  sejarah </w:t>
            </w:r>
            <w:r w:rsidR="00173A51" w:rsidRPr="00353E3E">
              <w:rPr>
                <w:rFonts w:ascii="Arial" w:hAnsi="Arial" w:cs="Arial"/>
                <w:sz w:val="22"/>
                <w:szCs w:val="22"/>
              </w:rPr>
              <w:t>epistimologi, ontology, positivisme, postpositivisme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3E923DC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22116B64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151A536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-Kuliah, tanya jawab, dan diskusi  [TM: 1x (2x50”)]</w:t>
            </w:r>
          </w:p>
          <w:p w14:paraId="043BBFD8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-Tugas: Membuat Makalah</w:t>
            </w:r>
          </w:p>
          <w:p w14:paraId="033B6FEE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A41A241" w14:textId="77777777" w:rsidR="008600D7" w:rsidRPr="00353E3E" w:rsidRDefault="006A63AB" w:rsidP="008600D7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Epistimologi, ontology, positivism dan pospositivisme</w:t>
            </w:r>
          </w:p>
          <w:p w14:paraId="62FA5235" w14:textId="77777777" w:rsidR="008600D7" w:rsidRPr="00353E3E" w:rsidRDefault="00173A51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</w:t>
            </w:r>
            <w:r w:rsidR="00E92F1A" w:rsidRPr="00353E3E">
              <w:rPr>
                <w:rFonts w:ascii="Arial" w:hAnsi="Arial" w:cs="Arial"/>
              </w:rPr>
              <w:t>, contoh</w:t>
            </w:r>
            <w:r w:rsidRPr="00353E3E">
              <w:rPr>
                <w:rFonts w:ascii="Arial" w:hAnsi="Arial" w:cs="Arial"/>
              </w:rPr>
              <w:t xml:space="preserve"> dan pengertian epistimologi, </w:t>
            </w:r>
          </w:p>
          <w:p w14:paraId="3830ADBF" w14:textId="77777777" w:rsidR="00173A51" w:rsidRPr="00353E3E" w:rsidRDefault="00173A51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</w:t>
            </w:r>
            <w:r w:rsidR="00E92F1A" w:rsidRPr="00353E3E">
              <w:rPr>
                <w:rFonts w:ascii="Arial" w:hAnsi="Arial" w:cs="Arial"/>
              </w:rPr>
              <w:t>, contoh</w:t>
            </w:r>
            <w:r w:rsidRPr="00353E3E">
              <w:rPr>
                <w:rFonts w:ascii="Arial" w:hAnsi="Arial" w:cs="Arial"/>
              </w:rPr>
              <w:t xml:space="preserve"> </w:t>
            </w:r>
            <w:r w:rsidR="00E92F1A" w:rsidRPr="00353E3E">
              <w:rPr>
                <w:rFonts w:ascii="Arial" w:hAnsi="Arial" w:cs="Arial"/>
              </w:rPr>
              <w:t>dan pengertian ontology</w:t>
            </w:r>
          </w:p>
          <w:p w14:paraId="3E8640D8" w14:textId="77777777" w:rsidR="00E92F1A" w:rsidRPr="00353E3E" w:rsidRDefault="00E92F1A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Sejarah, contoh dan pengertian positivism</w:t>
            </w:r>
          </w:p>
          <w:p w14:paraId="3F726ABF" w14:textId="77777777" w:rsidR="00E92F1A" w:rsidRPr="00353E3E" w:rsidRDefault="00E92F1A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Sejarah, contoh dan pengertian pospositivisme</w:t>
            </w:r>
          </w:p>
          <w:p w14:paraId="2375F7C8" w14:textId="77777777" w:rsidR="008600D7" w:rsidRPr="00353E3E" w:rsidRDefault="008600D7" w:rsidP="00E92F1A">
            <w:pPr>
              <w:ind w:left="36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70" w:type="dxa"/>
            <w:shd w:val="clear" w:color="auto" w:fill="auto"/>
          </w:tcPr>
          <w:p w14:paraId="7FAF77B0" w14:textId="77777777" w:rsidR="008600D7" w:rsidRPr="00353E3E" w:rsidRDefault="00D740BA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3D4339" w:rsidRPr="00353E3E" w14:paraId="5F209523" w14:textId="77777777" w:rsidTr="00D740BA">
        <w:tc>
          <w:tcPr>
            <w:tcW w:w="738" w:type="dxa"/>
            <w:shd w:val="clear" w:color="auto" w:fill="auto"/>
          </w:tcPr>
          <w:p w14:paraId="64D80A7B" w14:textId="77777777" w:rsidR="003D4339" w:rsidRPr="00353E3E" w:rsidRDefault="003D4339" w:rsidP="0069300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F16EBF2" w14:textId="77777777" w:rsidR="003D4339" w:rsidRPr="00353E3E" w:rsidRDefault="003D4339" w:rsidP="004505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UJIAN TENGAH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D6685E5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Ketepatan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menjawab soal UTS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12B7A02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menjawab soal UTS </w:t>
            </w:r>
          </w:p>
          <w:p w14:paraId="1BF47413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C15AC1C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 xml:space="preserve">Ujian Tertulis 10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soal</w:t>
            </w:r>
          </w:p>
          <w:p w14:paraId="36787248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5C51244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345A99F0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>eri perkuliahan TM ke-1 s/d ke-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970" w:type="dxa"/>
            <w:shd w:val="clear" w:color="auto" w:fill="auto"/>
          </w:tcPr>
          <w:p w14:paraId="12D060DC" w14:textId="77777777" w:rsidR="003D4339" w:rsidRPr="00353E3E" w:rsidRDefault="00D740BA" w:rsidP="004505B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15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3D4339" w:rsidRPr="00353E3E" w14:paraId="4A6145D3" w14:textId="77777777" w:rsidTr="00D740BA">
        <w:tc>
          <w:tcPr>
            <w:tcW w:w="738" w:type="dxa"/>
            <w:shd w:val="clear" w:color="auto" w:fill="auto"/>
          </w:tcPr>
          <w:p w14:paraId="000648EB" w14:textId="77777777" w:rsidR="003D4339" w:rsidRPr="00353E3E" w:rsidRDefault="003D4339" w:rsidP="0069300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0C2813C0" w14:textId="77777777" w:rsidR="003D4339" w:rsidRPr="00353E3E" w:rsidRDefault="008600D7" w:rsidP="001A10E4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Mahasiswa mampu menjelaskan tentang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logika, etika dan estetika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788A5EF3" w14:textId="77777777" w:rsidR="003D4339" w:rsidRPr="00353E3E" w:rsidRDefault="008600D7" w:rsidP="001A10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mendeksripsikan pengertian, </w:t>
            </w:r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contoh dan tujuan perlunya logika, etika dan estetika dalam kehidupan manusia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F699298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4029C4D5" w14:textId="77777777" w:rsidR="003D4339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D7103B6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-Kuliah, tanya jawab, dan diskusi  [TM: 1x (2x50”)]</w:t>
            </w:r>
          </w:p>
          <w:p w14:paraId="13A818EA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-Tugas: Membuat Makalah</w:t>
            </w:r>
          </w:p>
          <w:p w14:paraId="32D07A89" w14:textId="77777777" w:rsidR="003D4339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2F9B616" w14:textId="77777777" w:rsidR="008600D7" w:rsidRPr="00353E3E" w:rsidRDefault="009462D2" w:rsidP="008600D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Logika, etika dan estetika</w:t>
            </w:r>
          </w:p>
          <w:p w14:paraId="40CB1514" w14:textId="77777777" w:rsidR="008600D7" w:rsidRPr="00353E3E" w:rsidRDefault="008600D7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contoh dan penerapan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logika dalam kehidupan sehari-hari</w:t>
            </w:r>
          </w:p>
          <w:p w14:paraId="49F464C1" w14:textId="77777777" w:rsidR="009462D2" w:rsidRPr="00353E3E" w:rsidRDefault="009462D2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contoh dan penerapan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etika dalam kehidupan sehari-hari</w:t>
            </w:r>
          </w:p>
          <w:p w14:paraId="3FCA0B57" w14:textId="77777777" w:rsidR="009462D2" w:rsidRPr="00353E3E" w:rsidRDefault="009462D2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contoh dan penerapan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estetika dalam kehidupan sehari-hari</w:t>
            </w:r>
          </w:p>
          <w:p w14:paraId="4521F088" w14:textId="77777777" w:rsidR="008600D7" w:rsidRPr="00353E3E" w:rsidRDefault="008600D7" w:rsidP="009462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421568C6" w14:textId="77777777" w:rsidR="003D4339" w:rsidRPr="00353E3E" w:rsidRDefault="00D740BA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3D4339" w:rsidRPr="00353E3E" w14:paraId="5EBE9CDD" w14:textId="77777777" w:rsidTr="00D740BA">
        <w:tc>
          <w:tcPr>
            <w:tcW w:w="738" w:type="dxa"/>
            <w:shd w:val="clear" w:color="auto" w:fill="auto"/>
          </w:tcPr>
          <w:p w14:paraId="10C09DF3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8783524" w14:textId="77777777" w:rsidR="003D4339" w:rsidRPr="00353E3E" w:rsidRDefault="005304CE" w:rsidP="003130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Mahasiswa mampu menjelaskan tentang </w:t>
            </w:r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perkembangan filsafat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69B72F4" w14:textId="77777777" w:rsidR="003D4339" w:rsidRPr="00353E3E" w:rsidRDefault="005304CE" w:rsidP="0031303E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  dalam mendeskripsikan pengertian, sejarah</w:t>
            </w:r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perkembangan filsafat Yunani  Kuno, </w:t>
            </w:r>
            <w:r w:rsidR="00725C0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abad pertengahan </w:t>
            </w:r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dan abad modern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495E26A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151BEC4E" w14:textId="77777777" w:rsidR="003D4339" w:rsidRPr="00353E3E" w:rsidRDefault="003D4339" w:rsidP="0065586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uraian terstruktur /bebas dan lisan (tanya jawab dan diskusi)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B45201C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5EDBFB7" w14:textId="77777777" w:rsidR="003D4339" w:rsidRPr="00353E3E" w:rsidRDefault="003D4339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CE0BEE7" w14:textId="77777777" w:rsidR="005304CE" w:rsidRPr="00353E3E" w:rsidRDefault="005154AC" w:rsidP="005304CE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Perkembangan filsafat</w:t>
            </w:r>
          </w:p>
          <w:p w14:paraId="75085B36" w14:textId="77777777" w:rsidR="003D4339" w:rsidRPr="00353E3E" w:rsidRDefault="005304CE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>Pengertian</w:t>
            </w:r>
            <w:r w:rsidR="00725C0D" w:rsidRPr="00353E3E">
              <w:rPr>
                <w:rFonts w:ascii="Arial" w:hAnsi="Arial" w:cs="Arial"/>
              </w:rPr>
              <w:t xml:space="preserve">, sejarah dan perkembangan filsafat pada masa Yunani Kuno </w:t>
            </w:r>
            <w:r w:rsidRPr="00353E3E">
              <w:rPr>
                <w:rFonts w:ascii="Arial" w:hAnsi="Arial" w:cs="Arial"/>
              </w:rPr>
              <w:t xml:space="preserve"> </w:t>
            </w:r>
          </w:p>
          <w:p w14:paraId="5CA028C4" w14:textId="77777777" w:rsidR="00725C0D" w:rsidRPr="00353E3E" w:rsidRDefault="00725C0D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>Pengertian, sejarah dan perkembangan filsafat pada masa abad pertengahan</w:t>
            </w:r>
          </w:p>
          <w:p w14:paraId="0748D4AD" w14:textId="77777777" w:rsidR="00725C0D" w:rsidRPr="00353E3E" w:rsidRDefault="00725C0D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t>Pengertian, sejarah dan perkembangan filsafat pada masa modern</w:t>
            </w:r>
          </w:p>
        </w:tc>
        <w:tc>
          <w:tcPr>
            <w:tcW w:w="970" w:type="dxa"/>
            <w:shd w:val="clear" w:color="auto" w:fill="auto"/>
          </w:tcPr>
          <w:p w14:paraId="1013B2CA" w14:textId="77777777" w:rsidR="003D4339" w:rsidRPr="00353E3E" w:rsidRDefault="00D740BA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3D4339" w:rsidRPr="00353E3E" w14:paraId="137859CF" w14:textId="77777777" w:rsidTr="00D740BA">
        <w:tc>
          <w:tcPr>
            <w:tcW w:w="738" w:type="dxa"/>
            <w:shd w:val="clear" w:color="auto" w:fill="auto"/>
          </w:tcPr>
          <w:p w14:paraId="5194ADF0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FE1C05B" w14:textId="77777777" w:rsidR="00704806" w:rsidRPr="00353E3E" w:rsidRDefault="00704806" w:rsidP="00A73709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>Mahasiswa mampu menjelaskan</w:t>
            </w:r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 tentang </w:t>
            </w:r>
            <w:r w:rsidR="00CA3170" w:rsidRPr="00353E3E">
              <w:rPr>
                <w:rFonts w:ascii="Arial" w:hAnsi="Arial" w:cs="Arial"/>
                <w:sz w:val="22"/>
                <w:szCs w:val="22"/>
              </w:rPr>
              <w:t xml:space="preserve"> filsafat Islam</w:t>
            </w:r>
          </w:p>
          <w:p w14:paraId="229D39AE" w14:textId="77777777" w:rsidR="003D4339" w:rsidRPr="00353E3E" w:rsidRDefault="003D4339" w:rsidP="00704806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4BA7ACB" w14:textId="77777777" w:rsidR="003D4339" w:rsidRPr="00353E3E" w:rsidRDefault="002962AE" w:rsidP="00CA3170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Ketepatan dalam mendeskripsikan </w:t>
            </w:r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tentang sejarah, tokoh dan hasil </w:t>
            </w:r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pemikiran filsafat Islam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105622A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dalam menjawab soal (minimal 80%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benar)</w:t>
            </w:r>
          </w:p>
          <w:p w14:paraId="4693A360" w14:textId="77777777" w:rsidR="003D4339" w:rsidRPr="00353E3E" w:rsidRDefault="003D4339" w:rsidP="006558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8EF639B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2CD0C6D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Makalah</w:t>
            </w:r>
          </w:p>
          <w:p w14:paraId="0F626048" w14:textId="77777777" w:rsidR="003D4339" w:rsidRPr="00353E3E" w:rsidRDefault="003D4339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C1463DA" w14:textId="77777777" w:rsidR="0042783C" w:rsidRPr="00353E3E" w:rsidRDefault="00DE2948" w:rsidP="00B80472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lastRenderedPageBreak/>
              <w:t xml:space="preserve">Pengenalan  dasar </w:t>
            </w:r>
            <w:r w:rsidR="00B80472" w:rsidRPr="00353E3E">
              <w:rPr>
                <w:rFonts w:ascii="Arial" w:hAnsi="Arial" w:cs="Arial"/>
              </w:rPr>
              <w:t xml:space="preserve"> </w:t>
            </w:r>
            <w:r w:rsidR="005154AC" w:rsidRPr="00353E3E">
              <w:rPr>
                <w:rFonts w:ascii="Arial" w:hAnsi="Arial" w:cs="Arial"/>
              </w:rPr>
              <w:t>filsafat Islam</w:t>
            </w:r>
          </w:p>
          <w:p w14:paraId="45478DCB" w14:textId="77777777" w:rsidR="0042783C" w:rsidRPr="00353E3E" w:rsidRDefault="0042783C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</w:p>
          <w:p w14:paraId="6517784A" w14:textId="77777777" w:rsidR="0042783C" w:rsidRPr="00353E3E" w:rsidRDefault="0042783C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506E9D07" w14:textId="77777777" w:rsidR="0042783C" w:rsidRPr="00353E3E" w:rsidRDefault="00D341A8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Tokoh-tokoh filsafat Islam</w:t>
            </w:r>
          </w:p>
          <w:p w14:paraId="3E8AEFD5" w14:textId="77777777" w:rsidR="003D4339" w:rsidRPr="00353E3E" w:rsidRDefault="00D341A8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lastRenderedPageBreak/>
              <w:t>Hasil pemikiran dari tokoh filsafat Islam</w:t>
            </w:r>
          </w:p>
          <w:p w14:paraId="731F937F" w14:textId="77777777" w:rsidR="002962AE" w:rsidRPr="00353E3E" w:rsidRDefault="002962AE" w:rsidP="00D341A8">
            <w:pPr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D6A562A" w14:textId="77777777" w:rsidR="003D4339" w:rsidRPr="00353E3E" w:rsidRDefault="003D4339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3D4339" w:rsidRPr="00353E3E" w14:paraId="55E9BE24" w14:textId="77777777" w:rsidTr="00D740BA">
        <w:tc>
          <w:tcPr>
            <w:tcW w:w="738" w:type="dxa"/>
            <w:shd w:val="clear" w:color="auto" w:fill="auto"/>
          </w:tcPr>
          <w:p w14:paraId="0B1A17CB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704806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30F8611" w14:textId="77777777" w:rsidR="003D4339" w:rsidRPr="00353E3E" w:rsidRDefault="00704806" w:rsidP="009F0CCF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9F0CCF" w:rsidRPr="00353E3E">
              <w:rPr>
                <w:rFonts w:ascii="Arial" w:hAnsi="Arial" w:cs="Arial"/>
                <w:sz w:val="22"/>
                <w:szCs w:val="22"/>
              </w:rPr>
              <w:t>filsafat Islam di dunia Barat dan Timur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596D9F3" w14:textId="77777777" w:rsidR="003D4339" w:rsidRPr="00353E3E" w:rsidRDefault="002962AE" w:rsidP="009F0CCF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sejarah, tokoh serta pemikiran filsafat Islam di dunia Barat dan dunia Timur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733F35C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6F0BBDBE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uraian terstruktur/bebas  dan lisan (tanya jawab dan diskusi)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07B0ED9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BF57245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122DC04C" w14:textId="77777777" w:rsidR="003D4339" w:rsidRPr="00353E3E" w:rsidRDefault="003D4339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036E793" w14:textId="77777777" w:rsidR="0042783C" w:rsidRPr="00353E3E" w:rsidRDefault="009F0CCF" w:rsidP="0042783C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Filsafat Islam di Barat dan Timur</w:t>
            </w:r>
          </w:p>
          <w:p w14:paraId="555E9C36" w14:textId="77777777" w:rsidR="0042783C" w:rsidRPr="00353E3E" w:rsidRDefault="0042783C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</w:p>
          <w:p w14:paraId="299BAB19" w14:textId="77777777" w:rsidR="0042783C" w:rsidRPr="00353E3E" w:rsidRDefault="0042783C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53FF9A06" w14:textId="77777777" w:rsidR="003D4339" w:rsidRPr="00353E3E" w:rsidRDefault="009F0CCF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Tokoh-tokoh</w:t>
            </w:r>
          </w:p>
          <w:p w14:paraId="0FC4BE03" w14:textId="77777777" w:rsidR="002962AE" w:rsidRPr="00353E3E" w:rsidRDefault="009F0CCF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Hasil pemikiran tokoh</w:t>
            </w:r>
          </w:p>
          <w:p w14:paraId="09BA26CD" w14:textId="77777777" w:rsidR="002962AE" w:rsidRPr="00353E3E" w:rsidRDefault="002962AE" w:rsidP="009F0CCF">
            <w:pPr>
              <w:ind w:left="318"/>
              <w:contextualSpacing/>
              <w:rPr>
                <w:rFonts w:ascii="Arial" w:hAnsi="Arial" w:cs="Arial"/>
              </w:rPr>
            </w:pPr>
          </w:p>
        </w:tc>
        <w:tc>
          <w:tcPr>
            <w:tcW w:w="970" w:type="dxa"/>
            <w:shd w:val="clear" w:color="auto" w:fill="auto"/>
          </w:tcPr>
          <w:p w14:paraId="456F324E" w14:textId="77777777" w:rsidR="003D4339" w:rsidRPr="00353E3E" w:rsidRDefault="003D4339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2962AE" w:rsidRPr="00353E3E" w14:paraId="01637955" w14:textId="77777777" w:rsidTr="00D740BA">
        <w:tc>
          <w:tcPr>
            <w:tcW w:w="738" w:type="dxa"/>
            <w:shd w:val="clear" w:color="auto" w:fill="auto"/>
          </w:tcPr>
          <w:p w14:paraId="033042D3" w14:textId="77777777" w:rsidR="002962AE" w:rsidRPr="00353E3E" w:rsidRDefault="002962A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6D8040A9" w14:textId="77777777" w:rsidR="002962AE" w:rsidRPr="00353E3E" w:rsidRDefault="002962AE" w:rsidP="00040961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040961" w:rsidRPr="00353E3E">
              <w:rPr>
                <w:rFonts w:ascii="Arial" w:hAnsi="Arial" w:cs="Arial"/>
                <w:sz w:val="22"/>
                <w:szCs w:val="22"/>
              </w:rPr>
              <w:t xml:space="preserve">tentang </w:t>
            </w:r>
            <w:r w:rsidR="007B106F" w:rsidRPr="00353E3E">
              <w:rPr>
                <w:rFonts w:ascii="Arial" w:hAnsi="Arial" w:cs="Arial"/>
                <w:sz w:val="22"/>
                <w:szCs w:val="22"/>
              </w:rPr>
              <w:t xml:space="preserve"> relevansi filsafat, agama dan social budaya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C3D9372" w14:textId="77777777" w:rsidR="002962AE" w:rsidRPr="00353E3E" w:rsidRDefault="002962AE" w:rsidP="007B106F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 mendeskripsikan </w:t>
            </w:r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>tentang relevansi filsafat, agama dan social budaya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14E7D85" w14:textId="77777777" w:rsidR="002962AE" w:rsidRPr="00353E3E" w:rsidRDefault="002962AE" w:rsidP="002962A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0B320999" w14:textId="77777777" w:rsidR="002962AE" w:rsidRPr="00353E3E" w:rsidRDefault="002962AE" w:rsidP="002962A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(membuat desain)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9A6E17D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-Kuliah, tanya jawab, dan diskusi  [TM: 1x (2x50”)]</w:t>
            </w:r>
          </w:p>
          <w:p w14:paraId="32254703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-Tugas: Membuat Makalah </w:t>
            </w:r>
          </w:p>
          <w:p w14:paraId="5B220652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3595586" w14:textId="77777777" w:rsidR="002962AE" w:rsidRPr="00353E3E" w:rsidRDefault="0033039F" w:rsidP="0033039F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Relevansi filsafat, agama dan social budaya</w:t>
            </w:r>
          </w:p>
          <w:p w14:paraId="5532D86F" w14:textId="021C5CF2" w:rsidR="002962AE" w:rsidRPr="00353E3E" w:rsidRDefault="002962AE" w:rsidP="0037102F">
            <w:pPr>
              <w:numPr>
                <w:ilvl w:val="0"/>
                <w:numId w:val="16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Pengertian</w:t>
            </w:r>
          </w:p>
          <w:p w14:paraId="1AA6039A" w14:textId="77777777" w:rsidR="002962AE" w:rsidRPr="00353E3E" w:rsidRDefault="00562E56" w:rsidP="0037102F">
            <w:pPr>
              <w:numPr>
                <w:ilvl w:val="0"/>
                <w:numId w:val="16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Contoh </w:t>
            </w:r>
          </w:p>
        </w:tc>
        <w:tc>
          <w:tcPr>
            <w:tcW w:w="970" w:type="dxa"/>
            <w:shd w:val="clear" w:color="auto" w:fill="auto"/>
          </w:tcPr>
          <w:p w14:paraId="6DE4E649" w14:textId="77777777" w:rsidR="002962AE" w:rsidRPr="00353E3E" w:rsidRDefault="002962AE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3D4339" w:rsidRPr="00353E3E" w14:paraId="5DF73D68" w14:textId="77777777" w:rsidTr="00D740BA">
        <w:tc>
          <w:tcPr>
            <w:tcW w:w="738" w:type="dxa"/>
            <w:shd w:val="clear" w:color="auto" w:fill="auto"/>
          </w:tcPr>
          <w:p w14:paraId="60325A43" w14:textId="77777777" w:rsidR="003D4339" w:rsidRPr="00353E3E" w:rsidRDefault="00704806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2962AE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6BDB8E0" w14:textId="77777777" w:rsidR="003D4339" w:rsidRPr="00353E3E" w:rsidRDefault="00704806" w:rsidP="0082739D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iCs/>
                <w:sz w:val="22"/>
                <w:szCs w:val="22"/>
                <w:lang w:val="id-ID"/>
              </w:rPr>
              <w:t xml:space="preserve">Mahasiswa mampu menjelaskan </w:t>
            </w:r>
            <w:r w:rsidR="002962AE" w:rsidRPr="00353E3E">
              <w:rPr>
                <w:rFonts w:ascii="Arial" w:hAnsi="Arial" w:cs="Arial"/>
                <w:iCs/>
                <w:sz w:val="22"/>
                <w:szCs w:val="22"/>
                <w:lang w:val="id-ID"/>
              </w:rPr>
              <w:t xml:space="preserve">tentang </w:t>
            </w:r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>filsafat dalam perspektif Islam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76A23F8" w14:textId="77777777" w:rsidR="003D4339" w:rsidRPr="00353E3E" w:rsidRDefault="002962AE" w:rsidP="0082739D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tentang filsafat dalam perspektif Islam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DF2BC94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643971A6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soal tertulis uraian terstruktur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AC9DF20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D817EBA" w14:textId="77777777" w:rsidR="003D4339" w:rsidRPr="00353E3E" w:rsidRDefault="003D4339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6BE796EF" w14:textId="77777777" w:rsidR="0042783C" w:rsidRPr="00353E3E" w:rsidRDefault="0033039F" w:rsidP="0042783C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Filsafat dalam perspektif Islam</w:t>
            </w:r>
          </w:p>
          <w:p w14:paraId="2E964849" w14:textId="77777777" w:rsidR="0042783C" w:rsidRPr="00353E3E" w:rsidRDefault="0042783C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</w:p>
          <w:p w14:paraId="565FDCEE" w14:textId="77777777" w:rsidR="0042783C" w:rsidRPr="00353E3E" w:rsidRDefault="0042783C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36AB6A15" w14:textId="77777777" w:rsidR="002962AE" w:rsidRPr="00353E3E" w:rsidRDefault="0082739D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Contoh dan relevansi</w:t>
            </w:r>
          </w:p>
        </w:tc>
        <w:tc>
          <w:tcPr>
            <w:tcW w:w="970" w:type="dxa"/>
            <w:shd w:val="clear" w:color="auto" w:fill="auto"/>
          </w:tcPr>
          <w:p w14:paraId="69117660" w14:textId="77777777" w:rsidR="003D4339" w:rsidRPr="00353E3E" w:rsidRDefault="003D4339" w:rsidP="006558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704806" w:rsidRPr="00353E3E" w14:paraId="45E64C76" w14:textId="77777777" w:rsidTr="00D740BA">
        <w:tc>
          <w:tcPr>
            <w:tcW w:w="738" w:type="dxa"/>
            <w:shd w:val="clear" w:color="auto" w:fill="auto"/>
          </w:tcPr>
          <w:p w14:paraId="70FB9446" w14:textId="77777777" w:rsidR="00704806" w:rsidRPr="00353E3E" w:rsidRDefault="002962AE" w:rsidP="0065586B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7E7424EE" w14:textId="77777777" w:rsidR="00704806" w:rsidRPr="00353E3E" w:rsidRDefault="00704806" w:rsidP="005265A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</w:t>
            </w:r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B70A1C" w:rsidRPr="00353E3E">
              <w:rPr>
                <w:rFonts w:ascii="Arial" w:hAnsi="Arial" w:cs="Arial"/>
                <w:sz w:val="22"/>
                <w:szCs w:val="22"/>
              </w:rPr>
              <w:t>hubungan filsafat Islam dengan filsafat Yunani dalam kajian historis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8B9C70E" w14:textId="77777777" w:rsidR="00704806" w:rsidRPr="00353E3E" w:rsidRDefault="00100CF1" w:rsidP="005265A9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pengertian, </w:t>
            </w:r>
            <w:r w:rsidR="002962A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sejarah, </w:t>
            </w:r>
            <w:r w:rsidR="00B70A1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serta </w:t>
            </w:r>
            <w:r w:rsidR="00B70A1C" w:rsidRPr="00353E3E">
              <w:rPr>
                <w:rFonts w:ascii="Arial" w:hAnsi="Arial" w:cs="Arial"/>
                <w:sz w:val="22"/>
                <w:szCs w:val="22"/>
              </w:rPr>
              <w:t>hubungan filsafat Islam dengan filsafat Yunani dalam kajian historis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A164306" w14:textId="77777777" w:rsidR="00682AEA" w:rsidRPr="00353E3E" w:rsidRDefault="00682AEA" w:rsidP="0068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6315F5F9" w14:textId="77777777" w:rsidR="00704806" w:rsidRPr="00353E3E" w:rsidRDefault="00682AEA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(membuat desain)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5C8A4585" w14:textId="77777777" w:rsidR="00682AEA" w:rsidRPr="00353E3E" w:rsidRDefault="00682AEA" w:rsidP="00682AEA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3F99E704" w14:textId="77777777" w:rsidR="00704806" w:rsidRPr="00353E3E" w:rsidRDefault="00682AEA" w:rsidP="00682AEA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E406D48" w14:textId="77777777" w:rsidR="00704806" w:rsidRPr="00353E3E" w:rsidRDefault="00704806" w:rsidP="002962AE">
            <w:pPr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Lembaga </w:t>
            </w:r>
            <w:r w:rsidR="002962AE" w:rsidRPr="00353E3E">
              <w:rPr>
                <w:rFonts w:ascii="Arial" w:hAnsi="Arial" w:cs="Arial"/>
                <w:lang w:val="id-ID"/>
              </w:rPr>
              <w:t>Wakaf</w:t>
            </w:r>
          </w:p>
          <w:p w14:paraId="58AD1B0D" w14:textId="77777777" w:rsidR="00704806" w:rsidRPr="00353E3E" w:rsidRDefault="00704806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Pengertian</w:t>
            </w:r>
          </w:p>
          <w:p w14:paraId="03F3AEE6" w14:textId="77777777" w:rsidR="002962AE" w:rsidRPr="00353E3E" w:rsidRDefault="00B70A1C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Sejarah </w:t>
            </w:r>
          </w:p>
          <w:p w14:paraId="3689539F" w14:textId="77777777" w:rsidR="00704806" w:rsidRPr="00353E3E" w:rsidRDefault="00B70A1C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Hubungan  dan corak pemikirannya</w:t>
            </w:r>
          </w:p>
          <w:p w14:paraId="4D59B8BA" w14:textId="77777777" w:rsidR="002962AE" w:rsidRPr="00353E3E" w:rsidRDefault="002962AE" w:rsidP="00B70A1C">
            <w:pPr>
              <w:ind w:left="318"/>
              <w:contextualSpacing/>
              <w:rPr>
                <w:rFonts w:ascii="Arial" w:hAnsi="Arial" w:cs="Arial"/>
              </w:rPr>
            </w:pPr>
          </w:p>
        </w:tc>
        <w:tc>
          <w:tcPr>
            <w:tcW w:w="970" w:type="dxa"/>
            <w:shd w:val="clear" w:color="auto" w:fill="auto"/>
          </w:tcPr>
          <w:p w14:paraId="061099BB" w14:textId="77777777" w:rsidR="00704806" w:rsidRPr="00353E3E" w:rsidRDefault="00D740BA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A42C35" w:rsidRPr="00353E3E" w14:paraId="3930A15A" w14:textId="77777777" w:rsidTr="00D740BA">
        <w:tc>
          <w:tcPr>
            <w:tcW w:w="738" w:type="dxa"/>
            <w:shd w:val="clear" w:color="auto" w:fill="auto"/>
          </w:tcPr>
          <w:p w14:paraId="2F10272E" w14:textId="77777777" w:rsidR="00A42C35" w:rsidRPr="00353E3E" w:rsidRDefault="00A42C35" w:rsidP="0065586B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19BBE129" w14:textId="77777777" w:rsidR="00A42C35" w:rsidRPr="00353E3E" w:rsidRDefault="00A42C35" w:rsidP="005265A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Mahasiswa mampu menjelaskan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Pr="00353E3E">
              <w:rPr>
                <w:rFonts w:ascii="Arial" w:hAnsi="Arial" w:cs="Arial"/>
                <w:sz w:val="22"/>
                <w:szCs w:val="22"/>
              </w:rPr>
              <w:t>filsafat Islam setelah Ibnu Rusyd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7B9A661" w14:textId="77777777" w:rsidR="00A42C35" w:rsidRPr="00353E3E" w:rsidRDefault="00A42C35" w:rsidP="005265A9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materi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 filsafat Islam setelah Ibnu Rusyd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830B1D5" w14:textId="77777777" w:rsidR="00A42C35" w:rsidRPr="00353E3E" w:rsidRDefault="00A42C35" w:rsidP="00E60B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 menjawab soal (minimal 80% benar)</w:t>
            </w:r>
          </w:p>
          <w:p w14:paraId="4F22DCA5" w14:textId="77777777" w:rsidR="00A42C35" w:rsidRPr="00353E3E" w:rsidRDefault="00A42C35" w:rsidP="00E60BD6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(membuat desain)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7777C7D" w14:textId="77777777" w:rsidR="00A42C35" w:rsidRPr="00353E3E" w:rsidRDefault="00A42C35" w:rsidP="00E60BD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 tanya jawab,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i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DEF7306" w14:textId="77777777" w:rsidR="00A42C35" w:rsidRPr="00353E3E" w:rsidRDefault="00A42C35" w:rsidP="00E60BD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361C55B8" w14:textId="77777777" w:rsidR="00A42C35" w:rsidRPr="00353E3E" w:rsidRDefault="00A42C35" w:rsidP="002962AE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Filsafat Islam setelah Ibnu Rusyd</w:t>
            </w:r>
          </w:p>
          <w:p w14:paraId="78113195" w14:textId="3B7F5179" w:rsidR="00A42C35" w:rsidRPr="00353E3E" w:rsidRDefault="00A42C35" w:rsidP="002962AE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 Pengertian dan sejarah filsafat Islam setelah Ibnu Rusyd</w:t>
            </w:r>
          </w:p>
        </w:tc>
        <w:tc>
          <w:tcPr>
            <w:tcW w:w="970" w:type="dxa"/>
            <w:shd w:val="clear" w:color="auto" w:fill="auto"/>
          </w:tcPr>
          <w:p w14:paraId="46A814BE" w14:textId="77777777" w:rsidR="00A42C35" w:rsidRPr="00353E3E" w:rsidRDefault="00A42C35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A42C35" w:rsidRPr="00353E3E" w14:paraId="5595B3D8" w14:textId="77777777" w:rsidTr="00D740BA">
        <w:tc>
          <w:tcPr>
            <w:tcW w:w="738" w:type="dxa"/>
            <w:shd w:val="clear" w:color="auto" w:fill="auto"/>
          </w:tcPr>
          <w:p w14:paraId="19AADBDB" w14:textId="77777777" w:rsidR="00A42C35" w:rsidRPr="00353E3E" w:rsidRDefault="00A42C35" w:rsidP="00095A83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AC11216" w14:textId="77777777" w:rsidR="00A42C35" w:rsidRPr="00353E3E" w:rsidRDefault="00A42C35" w:rsidP="00D841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6BDFB24D" w14:textId="77777777" w:rsidR="00A42C35" w:rsidRPr="00353E3E" w:rsidRDefault="00A42C35" w:rsidP="00095A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FC82BC8" w14:textId="77777777" w:rsidR="00A42C35" w:rsidRPr="00353E3E" w:rsidRDefault="00A42C35" w:rsidP="00D841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menjawab soal UAS </w:t>
            </w:r>
          </w:p>
          <w:p w14:paraId="3D448294" w14:textId="77777777" w:rsidR="00A42C35" w:rsidRPr="00353E3E" w:rsidRDefault="00A42C35" w:rsidP="00D8414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8524967" w14:textId="77777777" w:rsidR="00A42C35" w:rsidRPr="00353E3E" w:rsidRDefault="00A42C35" w:rsidP="00D8414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Ujian Tertulis 10 soal</w:t>
            </w:r>
          </w:p>
          <w:p w14:paraId="57D69B88" w14:textId="77777777" w:rsidR="00A42C35" w:rsidRPr="00353E3E" w:rsidRDefault="00A42C35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F198333" w14:textId="77777777" w:rsidR="00A42C35" w:rsidRPr="00353E3E" w:rsidRDefault="00A42C35" w:rsidP="00D8414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0CB30B6" w14:textId="77777777" w:rsidR="00A42C35" w:rsidRPr="00353E3E" w:rsidRDefault="00A42C35" w:rsidP="00595E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Materi perkuliahan TM ke-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8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s/d ke-15</w:t>
            </w:r>
          </w:p>
        </w:tc>
        <w:tc>
          <w:tcPr>
            <w:tcW w:w="970" w:type="dxa"/>
            <w:shd w:val="clear" w:color="auto" w:fill="auto"/>
          </w:tcPr>
          <w:p w14:paraId="3E18B99E" w14:textId="77777777" w:rsidR="00A42C35" w:rsidRPr="00353E3E" w:rsidRDefault="00A42C35" w:rsidP="00D8414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A42C35" w:rsidRPr="00353E3E" w14:paraId="0E0D7A29" w14:textId="77777777" w:rsidTr="00D740BA">
        <w:tc>
          <w:tcPr>
            <w:tcW w:w="12888" w:type="dxa"/>
            <w:gridSpan w:val="16"/>
            <w:shd w:val="clear" w:color="auto" w:fill="auto"/>
          </w:tcPr>
          <w:p w14:paraId="6B215050" w14:textId="77777777" w:rsidR="00A42C35" w:rsidRPr="00353E3E" w:rsidRDefault="00A42C35" w:rsidP="00095A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970" w:type="dxa"/>
            <w:shd w:val="clear" w:color="auto" w:fill="auto"/>
          </w:tcPr>
          <w:p w14:paraId="78130E03" w14:textId="77777777" w:rsidR="00A42C35" w:rsidRPr="00353E3E" w:rsidRDefault="00A42C35" w:rsidP="006558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14:paraId="36142E1E" w14:textId="77777777" w:rsidR="00B11898" w:rsidRDefault="00B11898" w:rsidP="00C167EA">
      <w:pPr>
        <w:rPr>
          <w:rFonts w:ascii="Arial" w:hAnsi="Arial" w:cs="Arial"/>
          <w:bCs/>
          <w:sz w:val="22"/>
          <w:szCs w:val="22"/>
        </w:rPr>
      </w:pPr>
    </w:p>
    <w:p w14:paraId="3F3A09B8" w14:textId="77777777" w:rsidR="00901A64" w:rsidRPr="00B43B32" w:rsidRDefault="00901A64" w:rsidP="00C167EA">
      <w:pPr>
        <w:rPr>
          <w:rFonts w:ascii="Arial" w:hAnsi="Arial" w:cs="Arial"/>
          <w:bCs/>
          <w:sz w:val="16"/>
          <w:szCs w:val="22"/>
          <w:lang w:val="id-ID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Catatan: </w:t>
      </w:r>
    </w:p>
    <w:p w14:paraId="3093A300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lastRenderedPageBreak/>
        <w:t>TM: Tatap Muka, BT: Belajar Terstruktur, BM: Belajar Mandiri</w:t>
      </w:r>
    </w:p>
    <w:p w14:paraId="2AE0F198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(TM :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(2x50”). Dibaca: kuliah tatap muka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kali </w:t>
      </w:r>
      <w:r w:rsidR="0073441A" w:rsidRPr="00B43B32">
        <w:rPr>
          <w:rFonts w:ascii="Arial" w:hAnsi="Arial" w:cs="Arial"/>
          <w:bCs/>
          <w:sz w:val="16"/>
          <w:szCs w:val="22"/>
        </w:rPr>
        <w:t>per</w:t>
      </w:r>
      <w:r w:rsidRPr="00B43B32">
        <w:rPr>
          <w:rFonts w:ascii="Arial" w:hAnsi="Arial" w:cs="Arial"/>
          <w:bCs/>
          <w:sz w:val="16"/>
          <w:szCs w:val="22"/>
          <w:lang w:val="id-ID"/>
        </w:rPr>
        <w:t>minggu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x 6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50 menit =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3</w:t>
      </w:r>
      <w:r w:rsidRPr="00B43B32">
        <w:rPr>
          <w:rFonts w:ascii="Arial" w:hAnsi="Arial" w:cs="Arial"/>
          <w:bCs/>
          <w:sz w:val="16"/>
          <w:szCs w:val="22"/>
          <w:lang w:val="id-ID"/>
        </w:rPr>
        <w:t>00 menit</w:t>
      </w:r>
    </w:p>
    <w:p w14:paraId="12A12FB6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(BT + BM : (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+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)x (4</w:t>
      </w:r>
      <w:r w:rsidRPr="00B43B32">
        <w:rPr>
          <w:rFonts w:ascii="Arial" w:hAnsi="Arial" w:cs="Arial"/>
          <w:bCs/>
          <w:sz w:val="16"/>
          <w:szCs w:val="22"/>
          <w:lang w:val="id-ID"/>
        </w:rPr>
        <w:t>x60”)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. Dibaca: Belajar terstruktu</w:t>
      </w:r>
      <w:r w:rsidR="00252DC4" w:rsidRPr="00B43B32">
        <w:rPr>
          <w:rFonts w:ascii="Arial" w:hAnsi="Arial" w:cs="Arial"/>
          <w:bCs/>
          <w:sz w:val="16"/>
          <w:szCs w:val="22"/>
        </w:rPr>
        <w:t>r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kali (minggu) dan belajar mandiri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kali (minggu)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x 4</w:t>
      </w:r>
      <w:r w:rsidR="00CA6DA6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x 60 menit = </w:t>
      </w:r>
      <w:r w:rsidR="00CA6DA6" w:rsidRPr="00B43B32">
        <w:rPr>
          <w:rFonts w:ascii="Arial" w:hAnsi="Arial" w:cs="Arial"/>
          <w:bCs/>
          <w:sz w:val="16"/>
          <w:szCs w:val="22"/>
        </w:rPr>
        <w:t>2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40 menit (</w:t>
      </w:r>
      <w:r w:rsidR="00CA6DA6" w:rsidRPr="00B43B32">
        <w:rPr>
          <w:rFonts w:ascii="Arial" w:hAnsi="Arial" w:cs="Arial"/>
          <w:bCs/>
          <w:sz w:val="16"/>
          <w:szCs w:val="22"/>
        </w:rPr>
        <w:t>4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jam)</w:t>
      </w:r>
    </w:p>
    <w:p w14:paraId="4CB00447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RPS: Rencana Pembelajaran Semester, RMK: Rumpun Mata Kuliah, Prodi: Program Studi</w:t>
      </w:r>
    </w:p>
    <w:p w14:paraId="17A0E340" w14:textId="6C7A3833" w:rsidR="0073441A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</w:rPr>
        <w:t xml:space="preserve">Kriteria penilaian: A= </w:t>
      </w:r>
      <w:r w:rsidR="004E69CF" w:rsidRPr="00B43B32">
        <w:rPr>
          <w:rFonts w:ascii="Arial" w:hAnsi="Arial" w:cs="Arial"/>
          <w:bCs/>
          <w:sz w:val="16"/>
          <w:szCs w:val="22"/>
        </w:rPr>
        <w:t>8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-100; B=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4E69CF" w:rsidRPr="00B43B32">
        <w:rPr>
          <w:rFonts w:ascii="Arial" w:hAnsi="Arial" w:cs="Arial"/>
          <w:bCs/>
          <w:sz w:val="16"/>
          <w:szCs w:val="22"/>
        </w:rPr>
        <w:t>7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-7</w:t>
      </w:r>
      <w:r w:rsidR="003A1F27" w:rsidRPr="00B43B32">
        <w:rPr>
          <w:rFonts w:ascii="Arial" w:hAnsi="Arial" w:cs="Arial"/>
          <w:bCs/>
          <w:sz w:val="16"/>
          <w:szCs w:val="22"/>
        </w:rPr>
        <w:t>9</w:t>
      </w:r>
      <w:r w:rsidR="00057CD0" w:rsidRPr="00B43B32">
        <w:rPr>
          <w:rFonts w:ascii="Arial" w:hAnsi="Arial" w:cs="Arial"/>
          <w:bCs/>
          <w:sz w:val="16"/>
          <w:szCs w:val="22"/>
        </w:rPr>
        <w:t>;</w:t>
      </w:r>
      <w:r w:rsidRPr="00B43B32">
        <w:rPr>
          <w:rFonts w:ascii="Arial" w:hAnsi="Arial" w:cs="Arial"/>
          <w:bCs/>
          <w:sz w:val="16"/>
          <w:szCs w:val="22"/>
        </w:rPr>
        <w:t xml:space="preserve"> C</w:t>
      </w:r>
      <w:r w:rsidR="00057CD0" w:rsidRPr="00B43B32">
        <w:rPr>
          <w:rFonts w:ascii="Arial" w:hAnsi="Arial" w:cs="Arial"/>
          <w:bCs/>
          <w:sz w:val="16"/>
          <w:szCs w:val="22"/>
        </w:rPr>
        <w:t>+</w:t>
      </w:r>
      <w:r w:rsidRPr="00B43B32">
        <w:rPr>
          <w:rFonts w:ascii="Arial" w:hAnsi="Arial" w:cs="Arial"/>
          <w:bCs/>
          <w:sz w:val="16"/>
          <w:szCs w:val="22"/>
        </w:rPr>
        <w:t>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057CD0" w:rsidRPr="00B43B32">
        <w:rPr>
          <w:rFonts w:ascii="Arial" w:hAnsi="Arial" w:cs="Arial"/>
          <w:bCs/>
          <w:sz w:val="16"/>
          <w:szCs w:val="22"/>
        </w:rPr>
        <w:t>60-64; C=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</w:rPr>
        <w:t>5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-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9; D= 45-5</w:t>
      </w:r>
      <w:r w:rsidR="00057CD0" w:rsidRPr="00B43B32">
        <w:rPr>
          <w:rFonts w:ascii="Arial" w:hAnsi="Arial" w:cs="Arial"/>
          <w:bCs/>
          <w:sz w:val="16"/>
          <w:szCs w:val="22"/>
        </w:rPr>
        <w:t>4</w:t>
      </w:r>
      <w:r w:rsidRPr="00B43B32">
        <w:rPr>
          <w:rFonts w:ascii="Arial" w:hAnsi="Arial" w:cs="Arial"/>
          <w:bCs/>
          <w:sz w:val="16"/>
          <w:szCs w:val="22"/>
        </w:rPr>
        <w:t xml:space="preserve">; E= &lt;45 </w:t>
      </w:r>
    </w:p>
    <w:p w14:paraId="123ABE5B" w14:textId="77777777" w:rsidR="00FB6BE2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sv-SE"/>
        </w:rPr>
        <w:t xml:space="preserve">Mahasiswa dinyatakan </w:t>
      </w:r>
      <w:r w:rsidRPr="00B43B32">
        <w:rPr>
          <w:rFonts w:ascii="Arial" w:hAnsi="Arial" w:cs="Arial"/>
          <w:bCs/>
          <w:i/>
          <w:iCs/>
          <w:sz w:val="16"/>
          <w:szCs w:val="22"/>
          <w:lang w:val="sv-SE"/>
        </w:rPr>
        <w:t>lulus</w:t>
      </w:r>
      <w:r w:rsidRPr="00B43B32">
        <w:rPr>
          <w:rFonts w:ascii="Arial" w:hAnsi="Arial" w:cs="Arial"/>
          <w:bCs/>
          <w:sz w:val="16"/>
          <w:szCs w:val="22"/>
          <w:lang w:val="sv-SE"/>
        </w:rPr>
        <w:t>, jik</w:t>
      </w:r>
      <w:r w:rsidR="00994C02" w:rsidRPr="00B43B32">
        <w:rPr>
          <w:rFonts w:ascii="Arial" w:hAnsi="Arial" w:cs="Arial"/>
          <w:bCs/>
          <w:sz w:val="16"/>
          <w:szCs w:val="22"/>
          <w:lang w:val="sv-SE"/>
        </w:rPr>
        <w:t>a minimal memperoleh nilai C= 55</w:t>
      </w:r>
    </w:p>
    <w:p w14:paraId="72A5740F" w14:textId="77777777" w:rsidR="00FB6BE2" w:rsidRDefault="002F6768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  <w:r w:rsidRPr="00353E3E">
        <w:rPr>
          <w:rFonts w:ascii="Arial" w:hAnsi="Arial" w:cs="Arial"/>
          <w:bCs/>
          <w:sz w:val="22"/>
          <w:szCs w:val="22"/>
        </w:rPr>
        <w:tab/>
      </w:r>
    </w:p>
    <w:p w14:paraId="32FCCACC" w14:textId="77777777" w:rsidR="005F5F91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p w14:paraId="4A6D40D9" w14:textId="6AC5DABA" w:rsidR="005F5F91" w:rsidRPr="00353E3E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sectPr w:rsidR="005F5F91" w:rsidRPr="00353E3E" w:rsidSect="004D55AD">
      <w:footerReference w:type="first" r:id="rId11"/>
      <w:pgSz w:w="16834" w:h="11909" w:orient="landscape" w:code="9"/>
      <w:pgMar w:top="1440" w:right="1440" w:bottom="1440" w:left="144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54B9" w14:textId="77777777" w:rsidR="001D7D1A" w:rsidRDefault="001D7D1A">
      <w:r>
        <w:separator/>
      </w:r>
    </w:p>
  </w:endnote>
  <w:endnote w:type="continuationSeparator" w:id="0">
    <w:p w14:paraId="29073613" w14:textId="77777777" w:rsidR="001D7D1A" w:rsidRDefault="001D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2F22" w14:textId="77777777" w:rsidR="00EF78A1" w:rsidRDefault="00EF78A1" w:rsidP="007A2018"/>
  <w:p w14:paraId="1FBEDD55" w14:textId="77777777" w:rsidR="00EF78A1" w:rsidRPr="008D603C" w:rsidRDefault="00160695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w:pict w14:anchorId="76C19257">
        <v:rect id="_x0000_s2049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EF78A1">
      <w:rPr>
        <w:rFonts w:ascii="Calibri" w:hAnsi="Calibri"/>
      </w:rPr>
      <w:t xml:space="preserve">DirektoratPembelajaran - </w:t>
    </w:r>
    <w:r w:rsidR="00A5465C" w:rsidRPr="008D603C">
      <w:rPr>
        <w:rFonts w:ascii="Calibri" w:hAnsi="Calibri"/>
      </w:rPr>
      <w:fldChar w:fldCharType="begin"/>
    </w:r>
    <w:r w:rsidR="00EF78A1" w:rsidRPr="008D603C">
      <w:rPr>
        <w:rFonts w:ascii="Calibri" w:hAnsi="Calibri"/>
      </w:rPr>
      <w:instrText xml:space="preserve"> PAGE   \* MERGEFORMAT </w:instrText>
    </w:r>
    <w:r w:rsidR="00A5465C" w:rsidRPr="008D603C">
      <w:rPr>
        <w:rFonts w:ascii="Calibri" w:hAnsi="Calibri"/>
      </w:rPr>
      <w:fldChar w:fldCharType="separate"/>
    </w:r>
    <w:r w:rsidR="00EF78A1">
      <w:rPr>
        <w:rFonts w:ascii="Calibri" w:hAnsi="Calibri"/>
        <w:noProof/>
      </w:rPr>
      <w:t>1</w:t>
    </w:r>
    <w:r w:rsidR="00A5465C" w:rsidRPr="008D603C">
      <w:rPr>
        <w:rFonts w:ascii="Calibri" w:hAnsi="Calibri"/>
      </w:rPr>
      <w:fldChar w:fldCharType="end"/>
    </w:r>
  </w:p>
  <w:p w14:paraId="783DBF45" w14:textId="77777777" w:rsidR="00EF78A1" w:rsidRPr="008D603C" w:rsidRDefault="00EF78A1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71F3" w14:textId="77777777" w:rsidR="001D7D1A" w:rsidRDefault="001D7D1A">
      <w:r>
        <w:separator/>
      </w:r>
    </w:p>
  </w:footnote>
  <w:footnote w:type="continuationSeparator" w:id="0">
    <w:p w14:paraId="6BF34C75" w14:textId="77777777" w:rsidR="001D7D1A" w:rsidRDefault="001D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5C9"/>
    <w:multiLevelType w:val="hybridMultilevel"/>
    <w:tmpl w:val="5D0E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992"/>
    <w:multiLevelType w:val="hybridMultilevel"/>
    <w:tmpl w:val="505AF74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543"/>
    <w:multiLevelType w:val="hybridMultilevel"/>
    <w:tmpl w:val="B150B91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C70"/>
    <w:multiLevelType w:val="hybridMultilevel"/>
    <w:tmpl w:val="7548A82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374C3F"/>
    <w:multiLevelType w:val="hybridMultilevel"/>
    <w:tmpl w:val="1862E5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001"/>
    <w:multiLevelType w:val="hybridMultilevel"/>
    <w:tmpl w:val="2FBA663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C6736"/>
    <w:multiLevelType w:val="hybridMultilevel"/>
    <w:tmpl w:val="A61ACB42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85F75"/>
    <w:multiLevelType w:val="hybridMultilevel"/>
    <w:tmpl w:val="9934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3A8C"/>
    <w:multiLevelType w:val="hybridMultilevel"/>
    <w:tmpl w:val="9D4C089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03EB"/>
    <w:multiLevelType w:val="hybridMultilevel"/>
    <w:tmpl w:val="EF2CF7E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7541"/>
    <w:multiLevelType w:val="hybridMultilevel"/>
    <w:tmpl w:val="FD3204B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07C3"/>
    <w:multiLevelType w:val="hybridMultilevel"/>
    <w:tmpl w:val="C81EDD96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B22A3"/>
    <w:multiLevelType w:val="hybridMultilevel"/>
    <w:tmpl w:val="2EFAB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F3B76"/>
    <w:multiLevelType w:val="hybridMultilevel"/>
    <w:tmpl w:val="ABB4881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4220"/>
    <w:multiLevelType w:val="hybridMultilevel"/>
    <w:tmpl w:val="15E2DA38"/>
    <w:lvl w:ilvl="0" w:tplc="0421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8C2C3F"/>
    <w:multiLevelType w:val="hybridMultilevel"/>
    <w:tmpl w:val="3978112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03F30"/>
    <w:multiLevelType w:val="hybridMultilevel"/>
    <w:tmpl w:val="BE16F67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78647">
    <w:abstractNumId w:val="4"/>
  </w:num>
  <w:num w:numId="2" w16cid:durableId="153686192">
    <w:abstractNumId w:val="16"/>
  </w:num>
  <w:num w:numId="3" w16cid:durableId="428818230">
    <w:abstractNumId w:val="14"/>
  </w:num>
  <w:num w:numId="4" w16cid:durableId="1955285422">
    <w:abstractNumId w:val="12"/>
  </w:num>
  <w:num w:numId="5" w16cid:durableId="441538127">
    <w:abstractNumId w:val="18"/>
  </w:num>
  <w:num w:numId="6" w16cid:durableId="1668054154">
    <w:abstractNumId w:val="10"/>
  </w:num>
  <w:num w:numId="7" w16cid:durableId="2032678584">
    <w:abstractNumId w:val="1"/>
  </w:num>
  <w:num w:numId="8" w16cid:durableId="1275939214">
    <w:abstractNumId w:val="6"/>
  </w:num>
  <w:num w:numId="9" w16cid:durableId="2133012847">
    <w:abstractNumId w:val="7"/>
  </w:num>
  <w:num w:numId="10" w16cid:durableId="1603490618">
    <w:abstractNumId w:val="11"/>
  </w:num>
  <w:num w:numId="11" w16cid:durableId="1017662047">
    <w:abstractNumId w:val="13"/>
  </w:num>
  <w:num w:numId="12" w16cid:durableId="1582367407">
    <w:abstractNumId w:val="2"/>
  </w:num>
  <w:num w:numId="13" w16cid:durableId="330178088">
    <w:abstractNumId w:val="17"/>
  </w:num>
  <w:num w:numId="14" w16cid:durableId="727613133">
    <w:abstractNumId w:val="9"/>
  </w:num>
  <w:num w:numId="15" w16cid:durableId="1282228718">
    <w:abstractNumId w:val="19"/>
  </w:num>
  <w:num w:numId="16" w16cid:durableId="1216315071">
    <w:abstractNumId w:val="20"/>
  </w:num>
  <w:num w:numId="17" w16cid:durableId="168838497">
    <w:abstractNumId w:val="15"/>
  </w:num>
  <w:num w:numId="18" w16cid:durableId="1618831374">
    <w:abstractNumId w:val="5"/>
  </w:num>
  <w:num w:numId="19" w16cid:durableId="166723630">
    <w:abstractNumId w:val="0"/>
  </w:num>
  <w:num w:numId="20" w16cid:durableId="1119028031">
    <w:abstractNumId w:val="3"/>
  </w:num>
  <w:num w:numId="21" w16cid:durableId="23671805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52"/>
    <w:rsid w:val="00010FC5"/>
    <w:rsid w:val="00012F6C"/>
    <w:rsid w:val="00015A18"/>
    <w:rsid w:val="00016ABE"/>
    <w:rsid w:val="00027362"/>
    <w:rsid w:val="00040961"/>
    <w:rsid w:val="00042DB3"/>
    <w:rsid w:val="00043D2E"/>
    <w:rsid w:val="00046DED"/>
    <w:rsid w:val="000504A5"/>
    <w:rsid w:val="00052A3A"/>
    <w:rsid w:val="00057CD0"/>
    <w:rsid w:val="00061799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37"/>
    <w:rsid w:val="00095A83"/>
    <w:rsid w:val="00095EBE"/>
    <w:rsid w:val="00096D9D"/>
    <w:rsid w:val="000A1180"/>
    <w:rsid w:val="000A13F8"/>
    <w:rsid w:val="000A48A8"/>
    <w:rsid w:val="000B1AD3"/>
    <w:rsid w:val="000B1ECB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1002E1"/>
    <w:rsid w:val="00100CF1"/>
    <w:rsid w:val="00102545"/>
    <w:rsid w:val="00107300"/>
    <w:rsid w:val="00107FB7"/>
    <w:rsid w:val="001119A5"/>
    <w:rsid w:val="001126E9"/>
    <w:rsid w:val="00113402"/>
    <w:rsid w:val="0011381D"/>
    <w:rsid w:val="00113D12"/>
    <w:rsid w:val="00114963"/>
    <w:rsid w:val="001239D9"/>
    <w:rsid w:val="00126206"/>
    <w:rsid w:val="001267CB"/>
    <w:rsid w:val="00132F2C"/>
    <w:rsid w:val="001366B3"/>
    <w:rsid w:val="001376FE"/>
    <w:rsid w:val="00143039"/>
    <w:rsid w:val="0014394E"/>
    <w:rsid w:val="001455FF"/>
    <w:rsid w:val="00160695"/>
    <w:rsid w:val="001652D7"/>
    <w:rsid w:val="001658C2"/>
    <w:rsid w:val="00173A51"/>
    <w:rsid w:val="0018559F"/>
    <w:rsid w:val="001A10E4"/>
    <w:rsid w:val="001A6489"/>
    <w:rsid w:val="001B7F2C"/>
    <w:rsid w:val="001D2AD0"/>
    <w:rsid w:val="001D2CC8"/>
    <w:rsid w:val="001D450D"/>
    <w:rsid w:val="001D64AF"/>
    <w:rsid w:val="001D7D1A"/>
    <w:rsid w:val="001E1C1D"/>
    <w:rsid w:val="001E278F"/>
    <w:rsid w:val="001E2C77"/>
    <w:rsid w:val="001E361C"/>
    <w:rsid w:val="001E3ED0"/>
    <w:rsid w:val="001E48A0"/>
    <w:rsid w:val="001F00AE"/>
    <w:rsid w:val="001F22FA"/>
    <w:rsid w:val="001F4707"/>
    <w:rsid w:val="001F490D"/>
    <w:rsid w:val="001F6A53"/>
    <w:rsid w:val="00202C1E"/>
    <w:rsid w:val="002037ED"/>
    <w:rsid w:val="00203FB8"/>
    <w:rsid w:val="00204E8D"/>
    <w:rsid w:val="00204FE2"/>
    <w:rsid w:val="00213208"/>
    <w:rsid w:val="00216C34"/>
    <w:rsid w:val="0021746C"/>
    <w:rsid w:val="0022557D"/>
    <w:rsid w:val="00230842"/>
    <w:rsid w:val="002328FC"/>
    <w:rsid w:val="002376E8"/>
    <w:rsid w:val="00237B9E"/>
    <w:rsid w:val="00237EDE"/>
    <w:rsid w:val="002404A8"/>
    <w:rsid w:val="00252DC4"/>
    <w:rsid w:val="00256736"/>
    <w:rsid w:val="00256CE9"/>
    <w:rsid w:val="00265EF5"/>
    <w:rsid w:val="00267504"/>
    <w:rsid w:val="00291CC2"/>
    <w:rsid w:val="00294333"/>
    <w:rsid w:val="00294693"/>
    <w:rsid w:val="00295145"/>
    <w:rsid w:val="002962AE"/>
    <w:rsid w:val="002A196B"/>
    <w:rsid w:val="002A6AD0"/>
    <w:rsid w:val="002B55D7"/>
    <w:rsid w:val="002B7100"/>
    <w:rsid w:val="002B7257"/>
    <w:rsid w:val="002B7DD2"/>
    <w:rsid w:val="002C1E0C"/>
    <w:rsid w:val="002C72B5"/>
    <w:rsid w:val="002D1867"/>
    <w:rsid w:val="002E0426"/>
    <w:rsid w:val="002E50DF"/>
    <w:rsid w:val="002E72BA"/>
    <w:rsid w:val="002F6365"/>
    <w:rsid w:val="002F6768"/>
    <w:rsid w:val="00311470"/>
    <w:rsid w:val="0031303E"/>
    <w:rsid w:val="00315F2C"/>
    <w:rsid w:val="00321C1F"/>
    <w:rsid w:val="00324970"/>
    <w:rsid w:val="00325302"/>
    <w:rsid w:val="0032788D"/>
    <w:rsid w:val="0033039F"/>
    <w:rsid w:val="00337D10"/>
    <w:rsid w:val="00341EB9"/>
    <w:rsid w:val="003472DD"/>
    <w:rsid w:val="00351617"/>
    <w:rsid w:val="00353E3E"/>
    <w:rsid w:val="00354C59"/>
    <w:rsid w:val="003568B5"/>
    <w:rsid w:val="003617BF"/>
    <w:rsid w:val="003679A0"/>
    <w:rsid w:val="0037102F"/>
    <w:rsid w:val="003761AE"/>
    <w:rsid w:val="00377E86"/>
    <w:rsid w:val="003801B1"/>
    <w:rsid w:val="00387503"/>
    <w:rsid w:val="00393C41"/>
    <w:rsid w:val="00395165"/>
    <w:rsid w:val="003962D3"/>
    <w:rsid w:val="003A159E"/>
    <w:rsid w:val="003A1F27"/>
    <w:rsid w:val="003A4B3C"/>
    <w:rsid w:val="003A53DE"/>
    <w:rsid w:val="003B1C8F"/>
    <w:rsid w:val="003B5921"/>
    <w:rsid w:val="003C5483"/>
    <w:rsid w:val="003C5EF9"/>
    <w:rsid w:val="003C6F4E"/>
    <w:rsid w:val="003D319E"/>
    <w:rsid w:val="003D4339"/>
    <w:rsid w:val="003D6A46"/>
    <w:rsid w:val="003F0689"/>
    <w:rsid w:val="003F1BCA"/>
    <w:rsid w:val="003F1F21"/>
    <w:rsid w:val="003F3CF6"/>
    <w:rsid w:val="003F4986"/>
    <w:rsid w:val="003F738A"/>
    <w:rsid w:val="00404B8A"/>
    <w:rsid w:val="00407536"/>
    <w:rsid w:val="004079F8"/>
    <w:rsid w:val="00413B8C"/>
    <w:rsid w:val="004170E5"/>
    <w:rsid w:val="0042783C"/>
    <w:rsid w:val="00430E23"/>
    <w:rsid w:val="00431274"/>
    <w:rsid w:val="00437AC3"/>
    <w:rsid w:val="0044222C"/>
    <w:rsid w:val="004505BD"/>
    <w:rsid w:val="00451ED9"/>
    <w:rsid w:val="00457648"/>
    <w:rsid w:val="00457BE7"/>
    <w:rsid w:val="00461384"/>
    <w:rsid w:val="00467D3C"/>
    <w:rsid w:val="00471A42"/>
    <w:rsid w:val="00471C14"/>
    <w:rsid w:val="00477DC2"/>
    <w:rsid w:val="004812DF"/>
    <w:rsid w:val="00481E47"/>
    <w:rsid w:val="00484902"/>
    <w:rsid w:val="004853B6"/>
    <w:rsid w:val="00486AE1"/>
    <w:rsid w:val="004871B9"/>
    <w:rsid w:val="004A3ACB"/>
    <w:rsid w:val="004A5F98"/>
    <w:rsid w:val="004B3D2B"/>
    <w:rsid w:val="004B4F27"/>
    <w:rsid w:val="004C100A"/>
    <w:rsid w:val="004C4CF8"/>
    <w:rsid w:val="004C5440"/>
    <w:rsid w:val="004D1399"/>
    <w:rsid w:val="004D1A77"/>
    <w:rsid w:val="004D2338"/>
    <w:rsid w:val="004D4097"/>
    <w:rsid w:val="004D55AD"/>
    <w:rsid w:val="004D7AC2"/>
    <w:rsid w:val="004E0312"/>
    <w:rsid w:val="004E36F7"/>
    <w:rsid w:val="004E3BAA"/>
    <w:rsid w:val="004E3DDD"/>
    <w:rsid w:val="004E4BC0"/>
    <w:rsid w:val="004E4D05"/>
    <w:rsid w:val="004E6605"/>
    <w:rsid w:val="004E69CF"/>
    <w:rsid w:val="004F2546"/>
    <w:rsid w:val="004F327E"/>
    <w:rsid w:val="004F6B61"/>
    <w:rsid w:val="00500273"/>
    <w:rsid w:val="005050B7"/>
    <w:rsid w:val="00505DE3"/>
    <w:rsid w:val="005103F6"/>
    <w:rsid w:val="00511023"/>
    <w:rsid w:val="00511842"/>
    <w:rsid w:val="0051289C"/>
    <w:rsid w:val="005145E7"/>
    <w:rsid w:val="005154AC"/>
    <w:rsid w:val="00520702"/>
    <w:rsid w:val="005265A9"/>
    <w:rsid w:val="005304CE"/>
    <w:rsid w:val="00532DFE"/>
    <w:rsid w:val="00533A7A"/>
    <w:rsid w:val="0053656E"/>
    <w:rsid w:val="0054557F"/>
    <w:rsid w:val="00562E56"/>
    <w:rsid w:val="005717DB"/>
    <w:rsid w:val="00571B9D"/>
    <w:rsid w:val="00572C93"/>
    <w:rsid w:val="00573F0D"/>
    <w:rsid w:val="005759ED"/>
    <w:rsid w:val="00581123"/>
    <w:rsid w:val="00591B19"/>
    <w:rsid w:val="00595EE7"/>
    <w:rsid w:val="005965F8"/>
    <w:rsid w:val="005969A3"/>
    <w:rsid w:val="005A13E3"/>
    <w:rsid w:val="005B0637"/>
    <w:rsid w:val="005C1D7D"/>
    <w:rsid w:val="005C3329"/>
    <w:rsid w:val="005C3968"/>
    <w:rsid w:val="005C3EC2"/>
    <w:rsid w:val="005C5CE6"/>
    <w:rsid w:val="005D29B5"/>
    <w:rsid w:val="005D2DE4"/>
    <w:rsid w:val="005D6ABE"/>
    <w:rsid w:val="005E4B54"/>
    <w:rsid w:val="005E50CD"/>
    <w:rsid w:val="005F2A22"/>
    <w:rsid w:val="005F5F91"/>
    <w:rsid w:val="005F6860"/>
    <w:rsid w:val="00600B76"/>
    <w:rsid w:val="006049F0"/>
    <w:rsid w:val="00606E87"/>
    <w:rsid w:val="00607A72"/>
    <w:rsid w:val="00613D3D"/>
    <w:rsid w:val="0061556D"/>
    <w:rsid w:val="006175AD"/>
    <w:rsid w:val="006258CE"/>
    <w:rsid w:val="0063490B"/>
    <w:rsid w:val="00634DFD"/>
    <w:rsid w:val="00635D61"/>
    <w:rsid w:val="0064221D"/>
    <w:rsid w:val="00652CCA"/>
    <w:rsid w:val="00653E8A"/>
    <w:rsid w:val="0065586B"/>
    <w:rsid w:val="006577A4"/>
    <w:rsid w:val="0066467B"/>
    <w:rsid w:val="00671370"/>
    <w:rsid w:val="00671FAC"/>
    <w:rsid w:val="0067777D"/>
    <w:rsid w:val="00677FB9"/>
    <w:rsid w:val="006806CF"/>
    <w:rsid w:val="00682AEA"/>
    <w:rsid w:val="00683B87"/>
    <w:rsid w:val="00686773"/>
    <w:rsid w:val="006901E2"/>
    <w:rsid w:val="006913A5"/>
    <w:rsid w:val="00691476"/>
    <w:rsid w:val="00692281"/>
    <w:rsid w:val="00693006"/>
    <w:rsid w:val="006A2D0A"/>
    <w:rsid w:val="006A63AB"/>
    <w:rsid w:val="006B102F"/>
    <w:rsid w:val="006B4BED"/>
    <w:rsid w:val="006B52A8"/>
    <w:rsid w:val="006C52FC"/>
    <w:rsid w:val="006D20D4"/>
    <w:rsid w:val="006D5AAE"/>
    <w:rsid w:val="006D7B3E"/>
    <w:rsid w:val="006F4645"/>
    <w:rsid w:val="006F62D7"/>
    <w:rsid w:val="006F73A7"/>
    <w:rsid w:val="00704806"/>
    <w:rsid w:val="00716496"/>
    <w:rsid w:val="00721833"/>
    <w:rsid w:val="00725354"/>
    <w:rsid w:val="00725C0D"/>
    <w:rsid w:val="00726BBA"/>
    <w:rsid w:val="00727D45"/>
    <w:rsid w:val="00730580"/>
    <w:rsid w:val="00731C72"/>
    <w:rsid w:val="0073234D"/>
    <w:rsid w:val="0073441A"/>
    <w:rsid w:val="00734B2A"/>
    <w:rsid w:val="00737F17"/>
    <w:rsid w:val="007441EA"/>
    <w:rsid w:val="00744796"/>
    <w:rsid w:val="00747054"/>
    <w:rsid w:val="007579E9"/>
    <w:rsid w:val="0076151E"/>
    <w:rsid w:val="007617D0"/>
    <w:rsid w:val="0076699F"/>
    <w:rsid w:val="00770E69"/>
    <w:rsid w:val="00774CBA"/>
    <w:rsid w:val="0077682B"/>
    <w:rsid w:val="00777BC0"/>
    <w:rsid w:val="0079371F"/>
    <w:rsid w:val="0079385B"/>
    <w:rsid w:val="00793BA6"/>
    <w:rsid w:val="00793E14"/>
    <w:rsid w:val="0079607D"/>
    <w:rsid w:val="007A2018"/>
    <w:rsid w:val="007A261D"/>
    <w:rsid w:val="007A6FB3"/>
    <w:rsid w:val="007B106F"/>
    <w:rsid w:val="007B1A29"/>
    <w:rsid w:val="007B4CFD"/>
    <w:rsid w:val="007B7E2C"/>
    <w:rsid w:val="007C7D56"/>
    <w:rsid w:val="007D1BFF"/>
    <w:rsid w:val="007D1C04"/>
    <w:rsid w:val="007D3FAC"/>
    <w:rsid w:val="007D4780"/>
    <w:rsid w:val="007D53BF"/>
    <w:rsid w:val="007D684E"/>
    <w:rsid w:val="007E0CBC"/>
    <w:rsid w:val="007E1D71"/>
    <w:rsid w:val="007E4A52"/>
    <w:rsid w:val="007E6854"/>
    <w:rsid w:val="007F71A5"/>
    <w:rsid w:val="00800676"/>
    <w:rsid w:val="00807C0D"/>
    <w:rsid w:val="00813E07"/>
    <w:rsid w:val="0082739D"/>
    <w:rsid w:val="00827BAF"/>
    <w:rsid w:val="00827DC6"/>
    <w:rsid w:val="00830757"/>
    <w:rsid w:val="00832484"/>
    <w:rsid w:val="00834647"/>
    <w:rsid w:val="008349D9"/>
    <w:rsid w:val="00836ACB"/>
    <w:rsid w:val="00837026"/>
    <w:rsid w:val="00840853"/>
    <w:rsid w:val="00841C79"/>
    <w:rsid w:val="00844548"/>
    <w:rsid w:val="00844B98"/>
    <w:rsid w:val="008462FA"/>
    <w:rsid w:val="00851637"/>
    <w:rsid w:val="008600D7"/>
    <w:rsid w:val="00863034"/>
    <w:rsid w:val="00870DBE"/>
    <w:rsid w:val="008722EE"/>
    <w:rsid w:val="00876CB7"/>
    <w:rsid w:val="00880776"/>
    <w:rsid w:val="0088133F"/>
    <w:rsid w:val="008821F2"/>
    <w:rsid w:val="00882C8F"/>
    <w:rsid w:val="00883750"/>
    <w:rsid w:val="00884D0B"/>
    <w:rsid w:val="0089246B"/>
    <w:rsid w:val="008928BC"/>
    <w:rsid w:val="008A2558"/>
    <w:rsid w:val="008A71CF"/>
    <w:rsid w:val="008A75F6"/>
    <w:rsid w:val="008B55E6"/>
    <w:rsid w:val="008C1EF0"/>
    <w:rsid w:val="008D014B"/>
    <w:rsid w:val="008D0C7A"/>
    <w:rsid w:val="008D164D"/>
    <w:rsid w:val="008D1905"/>
    <w:rsid w:val="008D5587"/>
    <w:rsid w:val="008D603C"/>
    <w:rsid w:val="008E35B9"/>
    <w:rsid w:val="008E3660"/>
    <w:rsid w:val="008F0268"/>
    <w:rsid w:val="008F2F18"/>
    <w:rsid w:val="008F7C29"/>
    <w:rsid w:val="00901A64"/>
    <w:rsid w:val="00903C56"/>
    <w:rsid w:val="009072A8"/>
    <w:rsid w:val="0091152F"/>
    <w:rsid w:val="009207A2"/>
    <w:rsid w:val="0092606C"/>
    <w:rsid w:val="00932DAF"/>
    <w:rsid w:val="00932EA5"/>
    <w:rsid w:val="00934DD3"/>
    <w:rsid w:val="00942E11"/>
    <w:rsid w:val="0094425F"/>
    <w:rsid w:val="009462D2"/>
    <w:rsid w:val="009539C4"/>
    <w:rsid w:val="00964F31"/>
    <w:rsid w:val="00966707"/>
    <w:rsid w:val="00967AE6"/>
    <w:rsid w:val="009753EA"/>
    <w:rsid w:val="009759D9"/>
    <w:rsid w:val="00977433"/>
    <w:rsid w:val="00982323"/>
    <w:rsid w:val="00985D51"/>
    <w:rsid w:val="00994C02"/>
    <w:rsid w:val="00995CA6"/>
    <w:rsid w:val="009A23C1"/>
    <w:rsid w:val="009A5670"/>
    <w:rsid w:val="009A7C2E"/>
    <w:rsid w:val="009B58C0"/>
    <w:rsid w:val="009C4220"/>
    <w:rsid w:val="009D49C6"/>
    <w:rsid w:val="009D7532"/>
    <w:rsid w:val="009E190E"/>
    <w:rsid w:val="009E4072"/>
    <w:rsid w:val="009E540E"/>
    <w:rsid w:val="009E7A2C"/>
    <w:rsid w:val="009F0B42"/>
    <w:rsid w:val="009F0CCF"/>
    <w:rsid w:val="009F5847"/>
    <w:rsid w:val="009F5BD1"/>
    <w:rsid w:val="009F6EC6"/>
    <w:rsid w:val="00A029A6"/>
    <w:rsid w:val="00A04468"/>
    <w:rsid w:val="00A05BE7"/>
    <w:rsid w:val="00A067ED"/>
    <w:rsid w:val="00A11481"/>
    <w:rsid w:val="00A214CB"/>
    <w:rsid w:val="00A251DC"/>
    <w:rsid w:val="00A316C8"/>
    <w:rsid w:val="00A35FA9"/>
    <w:rsid w:val="00A40D6A"/>
    <w:rsid w:val="00A42C35"/>
    <w:rsid w:val="00A514B0"/>
    <w:rsid w:val="00A5219B"/>
    <w:rsid w:val="00A5465C"/>
    <w:rsid w:val="00A63B8E"/>
    <w:rsid w:val="00A70099"/>
    <w:rsid w:val="00A73709"/>
    <w:rsid w:val="00A76992"/>
    <w:rsid w:val="00A8031D"/>
    <w:rsid w:val="00A92629"/>
    <w:rsid w:val="00A9422F"/>
    <w:rsid w:val="00A9783F"/>
    <w:rsid w:val="00AA3869"/>
    <w:rsid w:val="00AA5C40"/>
    <w:rsid w:val="00AA7633"/>
    <w:rsid w:val="00AB51F1"/>
    <w:rsid w:val="00AB62C8"/>
    <w:rsid w:val="00AC06D3"/>
    <w:rsid w:val="00AD15CB"/>
    <w:rsid w:val="00AD4C4B"/>
    <w:rsid w:val="00AD4E40"/>
    <w:rsid w:val="00AE0606"/>
    <w:rsid w:val="00AE26FA"/>
    <w:rsid w:val="00AE467D"/>
    <w:rsid w:val="00AE5852"/>
    <w:rsid w:val="00AE5D50"/>
    <w:rsid w:val="00AE5E2D"/>
    <w:rsid w:val="00AF2BE2"/>
    <w:rsid w:val="00AF2F52"/>
    <w:rsid w:val="00AF73D6"/>
    <w:rsid w:val="00AF7A8D"/>
    <w:rsid w:val="00B00C25"/>
    <w:rsid w:val="00B02223"/>
    <w:rsid w:val="00B03493"/>
    <w:rsid w:val="00B11898"/>
    <w:rsid w:val="00B16E9E"/>
    <w:rsid w:val="00B17E32"/>
    <w:rsid w:val="00B249A7"/>
    <w:rsid w:val="00B2624F"/>
    <w:rsid w:val="00B41990"/>
    <w:rsid w:val="00B43B32"/>
    <w:rsid w:val="00B60151"/>
    <w:rsid w:val="00B65F88"/>
    <w:rsid w:val="00B660F3"/>
    <w:rsid w:val="00B70A1C"/>
    <w:rsid w:val="00B720DF"/>
    <w:rsid w:val="00B73893"/>
    <w:rsid w:val="00B75F23"/>
    <w:rsid w:val="00B8001D"/>
    <w:rsid w:val="00B80472"/>
    <w:rsid w:val="00B809A9"/>
    <w:rsid w:val="00B80B66"/>
    <w:rsid w:val="00B82009"/>
    <w:rsid w:val="00B874C6"/>
    <w:rsid w:val="00B94492"/>
    <w:rsid w:val="00BA016F"/>
    <w:rsid w:val="00BA59C7"/>
    <w:rsid w:val="00BB0E07"/>
    <w:rsid w:val="00BB38B4"/>
    <w:rsid w:val="00BB73B5"/>
    <w:rsid w:val="00BC0443"/>
    <w:rsid w:val="00BC175E"/>
    <w:rsid w:val="00BC240A"/>
    <w:rsid w:val="00BC32CB"/>
    <w:rsid w:val="00BC6BFB"/>
    <w:rsid w:val="00BC6CF1"/>
    <w:rsid w:val="00BC7621"/>
    <w:rsid w:val="00BD1B12"/>
    <w:rsid w:val="00BD3ABB"/>
    <w:rsid w:val="00BE3031"/>
    <w:rsid w:val="00BE404D"/>
    <w:rsid w:val="00BE6F6A"/>
    <w:rsid w:val="00C10528"/>
    <w:rsid w:val="00C106A7"/>
    <w:rsid w:val="00C122E0"/>
    <w:rsid w:val="00C12919"/>
    <w:rsid w:val="00C13868"/>
    <w:rsid w:val="00C167EA"/>
    <w:rsid w:val="00C17A30"/>
    <w:rsid w:val="00C17A33"/>
    <w:rsid w:val="00C2177A"/>
    <w:rsid w:val="00C24C8E"/>
    <w:rsid w:val="00C26A79"/>
    <w:rsid w:val="00C324A9"/>
    <w:rsid w:val="00C34169"/>
    <w:rsid w:val="00C36ACF"/>
    <w:rsid w:val="00C4309D"/>
    <w:rsid w:val="00C438B6"/>
    <w:rsid w:val="00C44785"/>
    <w:rsid w:val="00C50882"/>
    <w:rsid w:val="00C56ABD"/>
    <w:rsid w:val="00C64171"/>
    <w:rsid w:val="00C9068D"/>
    <w:rsid w:val="00C90723"/>
    <w:rsid w:val="00C9151D"/>
    <w:rsid w:val="00C96B75"/>
    <w:rsid w:val="00C973AF"/>
    <w:rsid w:val="00CA031E"/>
    <w:rsid w:val="00CA3170"/>
    <w:rsid w:val="00CA3E4E"/>
    <w:rsid w:val="00CA5446"/>
    <w:rsid w:val="00CA6DA6"/>
    <w:rsid w:val="00CB43A1"/>
    <w:rsid w:val="00CB4C49"/>
    <w:rsid w:val="00CB640F"/>
    <w:rsid w:val="00CC2557"/>
    <w:rsid w:val="00CC5E4E"/>
    <w:rsid w:val="00CC6713"/>
    <w:rsid w:val="00CD0BA8"/>
    <w:rsid w:val="00CD1AA6"/>
    <w:rsid w:val="00CD6A8A"/>
    <w:rsid w:val="00CD741A"/>
    <w:rsid w:val="00CE372A"/>
    <w:rsid w:val="00CE60E5"/>
    <w:rsid w:val="00CE7057"/>
    <w:rsid w:val="00CE744E"/>
    <w:rsid w:val="00CF2263"/>
    <w:rsid w:val="00CF5E6B"/>
    <w:rsid w:val="00CF75B5"/>
    <w:rsid w:val="00D02208"/>
    <w:rsid w:val="00D026D4"/>
    <w:rsid w:val="00D03D94"/>
    <w:rsid w:val="00D16D2B"/>
    <w:rsid w:val="00D17AA4"/>
    <w:rsid w:val="00D17C11"/>
    <w:rsid w:val="00D20932"/>
    <w:rsid w:val="00D23331"/>
    <w:rsid w:val="00D24402"/>
    <w:rsid w:val="00D325A5"/>
    <w:rsid w:val="00D341A8"/>
    <w:rsid w:val="00D40675"/>
    <w:rsid w:val="00D40B7D"/>
    <w:rsid w:val="00D53927"/>
    <w:rsid w:val="00D55952"/>
    <w:rsid w:val="00D55D14"/>
    <w:rsid w:val="00D57491"/>
    <w:rsid w:val="00D622F8"/>
    <w:rsid w:val="00D6260A"/>
    <w:rsid w:val="00D644FF"/>
    <w:rsid w:val="00D7051E"/>
    <w:rsid w:val="00D711D8"/>
    <w:rsid w:val="00D740BA"/>
    <w:rsid w:val="00D74C61"/>
    <w:rsid w:val="00D76338"/>
    <w:rsid w:val="00D83183"/>
    <w:rsid w:val="00D84147"/>
    <w:rsid w:val="00D92642"/>
    <w:rsid w:val="00D93182"/>
    <w:rsid w:val="00D95FEA"/>
    <w:rsid w:val="00DA43F6"/>
    <w:rsid w:val="00DA61EE"/>
    <w:rsid w:val="00DA7ECC"/>
    <w:rsid w:val="00DB0389"/>
    <w:rsid w:val="00DB1A26"/>
    <w:rsid w:val="00DB56B9"/>
    <w:rsid w:val="00DC3207"/>
    <w:rsid w:val="00DC3C7D"/>
    <w:rsid w:val="00DD058F"/>
    <w:rsid w:val="00DD1148"/>
    <w:rsid w:val="00DD1BD5"/>
    <w:rsid w:val="00DD3DAD"/>
    <w:rsid w:val="00DE005B"/>
    <w:rsid w:val="00DE2948"/>
    <w:rsid w:val="00DE58F2"/>
    <w:rsid w:val="00DE6F22"/>
    <w:rsid w:val="00DE77B5"/>
    <w:rsid w:val="00DF0054"/>
    <w:rsid w:val="00DF22C6"/>
    <w:rsid w:val="00DF7350"/>
    <w:rsid w:val="00E018FC"/>
    <w:rsid w:val="00E0210B"/>
    <w:rsid w:val="00E02601"/>
    <w:rsid w:val="00E11937"/>
    <w:rsid w:val="00E14294"/>
    <w:rsid w:val="00E144C2"/>
    <w:rsid w:val="00E22938"/>
    <w:rsid w:val="00E313E5"/>
    <w:rsid w:val="00E434A0"/>
    <w:rsid w:val="00E51046"/>
    <w:rsid w:val="00E53B9E"/>
    <w:rsid w:val="00E548E2"/>
    <w:rsid w:val="00E62C18"/>
    <w:rsid w:val="00E66B69"/>
    <w:rsid w:val="00E761D1"/>
    <w:rsid w:val="00E77DED"/>
    <w:rsid w:val="00E81564"/>
    <w:rsid w:val="00E82D12"/>
    <w:rsid w:val="00E84411"/>
    <w:rsid w:val="00E92055"/>
    <w:rsid w:val="00E92F1A"/>
    <w:rsid w:val="00E95BF5"/>
    <w:rsid w:val="00EB6B10"/>
    <w:rsid w:val="00EC428F"/>
    <w:rsid w:val="00EC4F89"/>
    <w:rsid w:val="00EC5C57"/>
    <w:rsid w:val="00EC79DB"/>
    <w:rsid w:val="00EE12DC"/>
    <w:rsid w:val="00EE288D"/>
    <w:rsid w:val="00EE4B16"/>
    <w:rsid w:val="00EE5244"/>
    <w:rsid w:val="00EF7151"/>
    <w:rsid w:val="00EF78A1"/>
    <w:rsid w:val="00F02487"/>
    <w:rsid w:val="00F03BAB"/>
    <w:rsid w:val="00F23717"/>
    <w:rsid w:val="00F24659"/>
    <w:rsid w:val="00F2619E"/>
    <w:rsid w:val="00F346F5"/>
    <w:rsid w:val="00F36B06"/>
    <w:rsid w:val="00F379F2"/>
    <w:rsid w:val="00F41E64"/>
    <w:rsid w:val="00F4701A"/>
    <w:rsid w:val="00F51341"/>
    <w:rsid w:val="00F5617C"/>
    <w:rsid w:val="00F6305E"/>
    <w:rsid w:val="00F65C9A"/>
    <w:rsid w:val="00F73529"/>
    <w:rsid w:val="00F76738"/>
    <w:rsid w:val="00F81003"/>
    <w:rsid w:val="00F82930"/>
    <w:rsid w:val="00F860B2"/>
    <w:rsid w:val="00F86DEA"/>
    <w:rsid w:val="00FA6B88"/>
    <w:rsid w:val="00FB6BE2"/>
    <w:rsid w:val="00FB7B95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9AC1F4"/>
  <w15:docId w15:val="{85C14CD9-DA73-4F38-A679-9BB1C15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EDB1B-C4E6-47EE-8A93-FA9A3B8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1953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UINFAS</cp:lastModifiedBy>
  <cp:revision>149</cp:revision>
  <cp:lastPrinted>2024-01-17T01:11:00Z</cp:lastPrinted>
  <dcterms:created xsi:type="dcterms:W3CDTF">2021-02-24T04:02:00Z</dcterms:created>
  <dcterms:modified xsi:type="dcterms:W3CDTF">2024-05-26T12:11:00Z</dcterms:modified>
</cp:coreProperties>
</file>