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34" w:type="dxa"/>
        <w:jc w:val="center"/>
        <w:tblInd w:w="282" w:type="dxa"/>
        <w:tblLook w:val="04A0"/>
      </w:tblPr>
      <w:tblGrid>
        <w:gridCol w:w="1746"/>
        <w:gridCol w:w="1117"/>
        <w:gridCol w:w="779"/>
        <w:gridCol w:w="630"/>
        <w:gridCol w:w="142"/>
        <w:gridCol w:w="1976"/>
        <w:gridCol w:w="1830"/>
        <w:gridCol w:w="1837"/>
        <w:gridCol w:w="3377"/>
      </w:tblGrid>
      <w:tr w:rsidR="00DC1DB4" w:rsidRPr="00EA292E" w:rsidTr="00FA5156">
        <w:trPr>
          <w:jc w:val="center"/>
        </w:trPr>
        <w:tc>
          <w:tcPr>
            <w:tcW w:w="1668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DC1DB4" w:rsidRPr="00E433EA" w:rsidRDefault="00DC1DB4" w:rsidP="004700E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4700E1">
              <w:rPr>
                <w:rFonts w:asciiTheme="minorBidi" w:hAnsiTheme="minorBidi"/>
                <w:b/>
                <w:sz w:val="28"/>
                <w:szCs w:val="28"/>
              </w:rPr>
              <w:t>TARBIYAH DAN TADRIS</w:t>
            </w:r>
          </w:p>
          <w:p w:rsidR="00DC1DB4" w:rsidRPr="00EA292E" w:rsidRDefault="004A7ED9" w:rsidP="004700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 w:rsidR="004700E1">
              <w:rPr>
                <w:rFonts w:asciiTheme="minorBidi" w:hAnsiTheme="minorBidi"/>
                <w:b/>
                <w:sz w:val="28"/>
                <w:szCs w:val="28"/>
              </w:rPr>
              <w:t>PENDIDIKAN AGAMA ISLAM</w:t>
            </w:r>
          </w:p>
        </w:tc>
      </w:tr>
      <w:tr w:rsidR="00DC1DB4" w:rsidRPr="00E433EA" w:rsidTr="00FA5156">
        <w:trPr>
          <w:jc w:val="center"/>
        </w:trPr>
        <w:tc>
          <w:tcPr>
            <w:tcW w:w="13434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FA5156">
        <w:trPr>
          <w:jc w:val="center"/>
        </w:trPr>
        <w:tc>
          <w:tcPr>
            <w:tcW w:w="2803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:rsidTr="00FA5156">
        <w:trPr>
          <w:jc w:val="center"/>
        </w:trPr>
        <w:tc>
          <w:tcPr>
            <w:tcW w:w="2803" w:type="dxa"/>
            <w:gridSpan w:val="2"/>
          </w:tcPr>
          <w:p w:rsidR="004B18D8" w:rsidRPr="004700E1" w:rsidRDefault="00B028CD" w:rsidP="00B028C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 xml:space="preserve">PENDIDIKAN BACA TULIS </w:t>
            </w:r>
            <w:r w:rsidR="004700E1">
              <w:rPr>
                <w:rFonts w:asciiTheme="minorBidi" w:hAnsiTheme="minorBidi"/>
                <w:b/>
                <w:bCs/>
                <w:sz w:val="22"/>
              </w:rPr>
              <w:t>AL</w:t>
            </w: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  <w:r w:rsidR="004700E1">
              <w:rPr>
                <w:rFonts w:asciiTheme="minorBidi" w:hAnsiTheme="minorBidi"/>
                <w:b/>
                <w:bCs/>
                <w:sz w:val="22"/>
              </w:rPr>
              <w:t xml:space="preserve">QURAN </w:t>
            </w:r>
            <w:r>
              <w:rPr>
                <w:rFonts w:asciiTheme="minorBidi" w:hAnsiTheme="minorBidi"/>
                <w:b/>
                <w:bCs/>
                <w:sz w:val="22"/>
              </w:rPr>
              <w:t>MI/SD</w:t>
            </w:r>
          </w:p>
        </w:tc>
        <w:tc>
          <w:tcPr>
            <w:tcW w:w="1417" w:type="dxa"/>
            <w:gridSpan w:val="2"/>
          </w:tcPr>
          <w:p w:rsidR="004B18D8" w:rsidRPr="00E433EA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4B18D8" w:rsidRPr="00E433EA" w:rsidRDefault="004700E1" w:rsidP="00B028C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KURIKULUM P</w:t>
            </w:r>
            <w:r w:rsidR="00B028CD">
              <w:rPr>
                <w:rFonts w:asciiTheme="minorBidi" w:hAnsiTheme="minorBidi"/>
                <w:sz w:val="22"/>
              </w:rPr>
              <w:t>GM</w:t>
            </w:r>
            <w:r>
              <w:rPr>
                <w:rFonts w:asciiTheme="minorBidi" w:hAnsiTheme="minorBidi"/>
                <w:sz w:val="22"/>
              </w:rPr>
              <w:t>I 201</w:t>
            </w:r>
            <w:r w:rsidR="00B028CD">
              <w:rPr>
                <w:rFonts w:asciiTheme="minorBidi" w:hAnsiTheme="minorBidi"/>
                <w:sz w:val="22"/>
              </w:rPr>
              <w:t>8</w:t>
            </w:r>
          </w:p>
        </w:tc>
        <w:tc>
          <w:tcPr>
            <w:tcW w:w="1842" w:type="dxa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 SKS</w:t>
            </w:r>
          </w:p>
        </w:tc>
        <w:tc>
          <w:tcPr>
            <w:tcW w:w="1843" w:type="dxa"/>
          </w:tcPr>
          <w:p w:rsidR="004B18D8" w:rsidRPr="00E433EA" w:rsidRDefault="00B028CD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4 D</w:t>
            </w:r>
          </w:p>
        </w:tc>
        <w:tc>
          <w:tcPr>
            <w:tcW w:w="3402" w:type="dxa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MARET 2021</w:t>
            </w:r>
          </w:p>
        </w:tc>
      </w:tr>
      <w:tr w:rsidR="004B18D8" w:rsidRPr="00E433EA" w:rsidTr="00FA5156">
        <w:trPr>
          <w:jc w:val="center"/>
        </w:trPr>
        <w:tc>
          <w:tcPr>
            <w:tcW w:w="2803" w:type="dxa"/>
            <w:gridSpan w:val="2"/>
            <w:vMerge w:val="restart"/>
            <w:vAlign w:val="center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:rsidTr="00FA5156">
        <w:trPr>
          <w:jc w:val="center"/>
        </w:trPr>
        <w:tc>
          <w:tcPr>
            <w:tcW w:w="2803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Default="004700E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AZIZ A ARYATI, M.Ag.</w:t>
            </w:r>
          </w:p>
          <w:p w:rsidR="00D61A60" w:rsidRPr="00EA292E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Pr="00EA292E" w:rsidRDefault="00B028CD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Aam Amaliah, M.Ag</w:t>
            </w:r>
          </w:p>
        </w:tc>
      </w:tr>
      <w:tr w:rsidR="001B75B5" w:rsidRPr="00EA292E" w:rsidTr="00FA5156">
        <w:trPr>
          <w:trHeight w:val="382"/>
          <w:jc w:val="center"/>
        </w:trPr>
        <w:tc>
          <w:tcPr>
            <w:tcW w:w="2803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FA5156">
        <w:trPr>
          <w:jc w:val="center"/>
        </w:trPr>
        <w:tc>
          <w:tcPr>
            <w:tcW w:w="2803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F8466F" w:rsidRPr="00436FE7" w:rsidRDefault="00E433EA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  <w:lang w:eastAsia="id-ID"/>
              </w:rPr>
              <w:t>dst</w:t>
            </w:r>
          </w:p>
        </w:tc>
        <w:tc>
          <w:tcPr>
            <w:tcW w:w="9852" w:type="dxa"/>
            <w:gridSpan w:val="6"/>
          </w:tcPr>
          <w:p w:rsidR="00B028CD" w:rsidRPr="00B028CD" w:rsidRDefault="00B028CD" w:rsidP="00B028CD">
            <w:pPr>
              <w:pStyle w:val="ListParagraph"/>
              <w:numPr>
                <w:ilvl w:val="0"/>
                <w:numId w:val="37"/>
              </w:numPr>
              <w:ind w:left="421" w:hanging="284"/>
              <w:rPr>
                <w:rFonts w:asciiTheme="minorHAnsi" w:hAnsiTheme="minorHAnsi" w:cstheme="minorHAnsi"/>
              </w:rPr>
            </w:pPr>
            <w:r w:rsidRPr="00B028CD">
              <w:rPr>
                <w:rFonts w:asciiTheme="minorHAnsi" w:hAnsiTheme="minorHAnsi" w:cstheme="minorHAnsi"/>
              </w:rPr>
              <w:t>Mahasiswa mampu membaca teks Al-Quran dengan menggunakan ilmu tajwid dengan benar.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37"/>
              </w:numPr>
              <w:ind w:left="421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Mahasiswa mampu menulis aksara Arab dengan baik dan benar.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37"/>
              </w:numPr>
              <w:ind w:left="421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Mahasiswa mampu menghafalkan surat-surat pendek dalam al-Quran.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37"/>
              </w:numPr>
              <w:ind w:left="421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Mampu melaksanakan pembelajaran baca tulis al-Quran denganbenar dan efektif.</w:t>
            </w:r>
          </w:p>
          <w:p w:rsidR="000D1A4C" w:rsidRDefault="000246C3" w:rsidP="000D1A4C">
            <w:pPr>
              <w:spacing w:line="2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line id="_x0000_s1026" style="position:absolute;z-index:-251658752" from="78.35pt,7.95pt" to="667.15pt,7.95pt" o:userdrawn="t" strokeweight=".48pt"/>
              </w:pict>
            </w:r>
          </w:p>
          <w:p w:rsidR="00F8466F" w:rsidRPr="00A30D67" w:rsidRDefault="00F8466F" w:rsidP="00A30D67">
            <w:pPr>
              <w:spacing w:line="220" w:lineRule="auto"/>
              <w:ind w:left="563"/>
              <w:rPr>
                <w:rFonts w:eastAsia="Times New Roman"/>
              </w:rPr>
            </w:pPr>
          </w:p>
        </w:tc>
      </w:tr>
      <w:tr w:rsidR="00E433EA" w:rsidRPr="00EA292E" w:rsidTr="00FA5156">
        <w:trPr>
          <w:jc w:val="center"/>
        </w:trPr>
        <w:tc>
          <w:tcPr>
            <w:tcW w:w="2803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0D1A4C" w:rsidRPr="00EA292E" w:rsidTr="00FA5156">
        <w:trPr>
          <w:jc w:val="center"/>
        </w:trPr>
        <w:tc>
          <w:tcPr>
            <w:tcW w:w="2803" w:type="dxa"/>
            <w:gridSpan w:val="2"/>
            <w:vMerge/>
          </w:tcPr>
          <w:p w:rsidR="000D1A4C" w:rsidRPr="00EA292E" w:rsidRDefault="000D1A4C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bookmarkStart w:id="0" w:name="_GoBack" w:colFirst="2" w:colLast="2"/>
          </w:p>
        </w:tc>
        <w:tc>
          <w:tcPr>
            <w:tcW w:w="779" w:type="dxa"/>
          </w:tcPr>
          <w:p w:rsidR="000D1A4C" w:rsidRPr="005D026E" w:rsidRDefault="000D1A4C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:rsidR="00B028CD" w:rsidRPr="00B028CD" w:rsidRDefault="00B028CD" w:rsidP="00B028CD">
            <w:pPr>
              <w:rPr>
                <w:rFonts w:asciiTheme="minorHAnsi" w:hAnsiTheme="minorHAnsi" w:cstheme="minorHAnsi"/>
              </w:rPr>
            </w:pPr>
            <w:r w:rsidRPr="00B028CD">
              <w:rPr>
                <w:rFonts w:asciiTheme="minorHAnsi" w:hAnsiTheme="minorHAnsi" w:cstheme="minorHAnsi"/>
              </w:rPr>
              <w:t>Mahasiswa mampu membaca ayat-ayat al-Quran dengan benar; mampu menul</w:t>
            </w:r>
            <w:r>
              <w:rPr>
                <w:rFonts w:asciiTheme="minorHAnsi" w:hAnsiTheme="minorHAnsi" w:cstheme="minorHAnsi"/>
              </w:rPr>
              <w:t xml:space="preserve">is aksara Arab dengan benar; </w:t>
            </w:r>
            <w:r w:rsidRPr="00B028CD">
              <w:rPr>
                <w:rFonts w:asciiTheme="minorHAnsi" w:hAnsiTheme="minorHAnsi" w:cstheme="minorHAnsi"/>
              </w:rPr>
              <w:t>mampu menghafalkan surat-surat pendek</w:t>
            </w:r>
            <w:r>
              <w:rPr>
                <w:rFonts w:asciiTheme="minorHAnsi" w:hAnsiTheme="minorHAnsi" w:cstheme="minorHAnsi"/>
              </w:rPr>
              <w:t xml:space="preserve"> dan setelah menjadi guru nanti, mahasiswa mampu menyelenggarakan pembelajaran baca tulis quran dgn benar dan efektif.</w:t>
            </w:r>
            <w:r w:rsidRPr="00B028CD">
              <w:rPr>
                <w:rFonts w:asciiTheme="minorHAnsi" w:hAnsiTheme="minorHAnsi" w:cstheme="minorHAnsi"/>
              </w:rPr>
              <w:t>.</w:t>
            </w:r>
          </w:p>
          <w:p w:rsidR="00A30D67" w:rsidRPr="00A30D67" w:rsidRDefault="00A30D67" w:rsidP="00B028CD">
            <w:pPr>
              <w:spacing w:line="220" w:lineRule="auto"/>
              <w:rPr>
                <w:rFonts w:eastAsia="Times New Roman"/>
              </w:rPr>
            </w:pPr>
          </w:p>
        </w:tc>
      </w:tr>
      <w:bookmarkEnd w:id="0"/>
      <w:tr w:rsidR="00290540" w:rsidRPr="00EA292E" w:rsidTr="00FA5156">
        <w:trPr>
          <w:jc w:val="center"/>
        </w:trPr>
        <w:tc>
          <w:tcPr>
            <w:tcW w:w="2803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B028CD" w:rsidRPr="00B028CD" w:rsidRDefault="00B028CD" w:rsidP="00B028CD">
            <w:pPr>
              <w:rPr>
                <w:rFonts w:asciiTheme="minorHAnsi" w:hAnsiTheme="minorHAnsi" w:cstheme="minorHAnsi"/>
              </w:rPr>
            </w:pPr>
            <w:r w:rsidRPr="00B028CD">
              <w:rPr>
                <w:rFonts w:asciiTheme="minorHAnsi" w:hAnsiTheme="minorHAnsi" w:cstheme="minorHAnsi"/>
              </w:rPr>
              <w:t>Mata kuliah ini memberikan pemahaman tentang prinsip-prinsip tajwid dan praktik membaca al-Quran; prinsip-prinsip menulis aksara Arab; dan membimbing mahasiswa dalam menghafalkan surat-surat pendek.</w:t>
            </w:r>
          </w:p>
          <w:p w:rsidR="00290540" w:rsidRPr="009071BB" w:rsidRDefault="00290540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290540" w:rsidRPr="00EA292E" w:rsidTr="00FA5156">
        <w:trPr>
          <w:jc w:val="center"/>
        </w:trPr>
        <w:tc>
          <w:tcPr>
            <w:tcW w:w="2803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67499C" w:rsidRDefault="0067499C" w:rsidP="006749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67499C" w:rsidRDefault="0067499C" w:rsidP="006749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Makharijul Huruf</w:t>
            </w:r>
          </w:p>
          <w:p w:rsidR="0067499C" w:rsidRDefault="0067499C" w:rsidP="006749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Sifat Huruf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Hukum Nun Sukun dan Tanwin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Mim Sukun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ra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Qalqalah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Mad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Waqof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Bacaan-bacaan Gharib </w:t>
            </w:r>
          </w:p>
          <w:p w:rsidR="0067499C" w:rsidRDefault="0067499C" w:rsidP="006749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Hafalan Surat-surat pendek</w:t>
            </w:r>
          </w:p>
          <w:p w:rsidR="00230287" w:rsidRDefault="0067499C" w:rsidP="00FA51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>Menghafal dan menulis ayat-ayat tarbawiy</w:t>
            </w:r>
          </w:p>
          <w:p w:rsidR="007C6845" w:rsidRPr="00FA5156" w:rsidRDefault="007C6845" w:rsidP="00FA51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Menulis huruf hijaiyah, surat-surat pendek dan ayat-ayat tarbawiy</w:t>
            </w:r>
          </w:p>
        </w:tc>
      </w:tr>
      <w:tr w:rsidR="00290540" w:rsidRPr="00EA292E" w:rsidTr="00FA5156">
        <w:trPr>
          <w:jc w:val="center"/>
        </w:trPr>
        <w:tc>
          <w:tcPr>
            <w:tcW w:w="2803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631" w:type="dxa"/>
            <w:gridSpan w:val="7"/>
          </w:tcPr>
          <w:p w:rsidR="0067499C" w:rsidRPr="00C0299A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</w:rPr>
            </w:pPr>
            <w:r w:rsidRPr="00C0299A">
              <w:rPr>
                <w:rFonts w:cstheme="minorHAnsi"/>
              </w:rPr>
              <w:t xml:space="preserve">Departemen Agama RI, </w:t>
            </w:r>
            <w:r w:rsidRPr="00A019F4">
              <w:rPr>
                <w:rFonts w:cstheme="minorHAnsi"/>
                <w:i/>
                <w:iCs/>
              </w:rPr>
              <w:t>Al-Qur’án dan Terjemahnya</w:t>
            </w:r>
            <w:r w:rsidRPr="00C029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Bandung: Diponegoro, 2008</w:t>
            </w:r>
            <w:r w:rsidRPr="00C0299A">
              <w:rPr>
                <w:rFonts w:cstheme="minorHAnsi"/>
              </w:rPr>
              <w:t>.</w:t>
            </w:r>
          </w:p>
          <w:p w:rsidR="0067499C" w:rsidRPr="00EF7951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Al-Jazairi, </w:t>
            </w:r>
            <w:r w:rsidRPr="00EF7951">
              <w:rPr>
                <w:rFonts w:cstheme="minorHAnsi"/>
                <w:i/>
                <w:iCs/>
              </w:rPr>
              <w:t>Nadzam al-Jazairi fi Tajwid</w:t>
            </w:r>
            <w:r>
              <w:rPr>
                <w:rFonts w:cstheme="minorHAnsi"/>
                <w:i/>
                <w:iCs/>
              </w:rPr>
              <w:t>,</w:t>
            </w:r>
          </w:p>
          <w:p w:rsidR="0067499C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Hidayatus Sibyan</w:t>
            </w:r>
          </w:p>
          <w:p w:rsidR="0067499C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Tuhfatul Athfal</w:t>
            </w:r>
          </w:p>
          <w:p w:rsidR="0067499C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Syifaul Janan</w:t>
            </w:r>
          </w:p>
          <w:p w:rsidR="0067499C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  <w:i/>
                <w:iCs/>
              </w:rPr>
            </w:pPr>
            <w:r w:rsidRPr="00EF7951">
              <w:rPr>
                <w:rFonts w:cstheme="minorHAnsi"/>
                <w:i/>
                <w:iCs/>
              </w:rPr>
              <w:t>Tanwirul Qari</w:t>
            </w:r>
          </w:p>
          <w:p w:rsidR="0067499C" w:rsidRPr="00BD249C" w:rsidRDefault="0067499C" w:rsidP="0067499C">
            <w:pPr>
              <w:numPr>
                <w:ilvl w:val="1"/>
                <w:numId w:val="47"/>
              </w:numPr>
              <w:ind w:left="720"/>
              <w:rPr>
                <w:rFonts w:cstheme="minorHAnsi"/>
                <w:i/>
                <w:iCs/>
              </w:rPr>
            </w:pPr>
            <w:r w:rsidRPr="00BD249C">
              <w:rPr>
                <w:rFonts w:cstheme="minorHAnsi"/>
                <w:i/>
                <w:iCs/>
              </w:rPr>
              <w:t>At-Tibyan fi adabi hamalati al-Quran.</w:t>
            </w:r>
          </w:p>
          <w:p w:rsidR="00290540" w:rsidRPr="00FA5156" w:rsidRDefault="0067499C" w:rsidP="00FA5156">
            <w:pPr>
              <w:numPr>
                <w:ilvl w:val="1"/>
                <w:numId w:val="47"/>
              </w:num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C0299A">
              <w:rPr>
                <w:rFonts w:cstheme="minorHAnsi"/>
              </w:rPr>
              <w:t xml:space="preserve">im Abdurahim, </w:t>
            </w:r>
            <w:r w:rsidRPr="00A019F4">
              <w:rPr>
                <w:rFonts w:cstheme="minorHAnsi"/>
                <w:i/>
                <w:iCs/>
              </w:rPr>
              <w:t>Pedo</w:t>
            </w:r>
            <w:r>
              <w:rPr>
                <w:rFonts w:cstheme="minorHAnsi"/>
                <w:i/>
                <w:iCs/>
              </w:rPr>
              <w:t>m</w:t>
            </w:r>
            <w:r w:rsidRPr="00A019F4">
              <w:rPr>
                <w:rFonts w:cstheme="minorHAnsi"/>
                <w:i/>
                <w:iCs/>
              </w:rPr>
              <w:t>an Ilmu Tajwid Lengkap</w:t>
            </w:r>
            <w:r w:rsidRPr="00C0299A">
              <w:rPr>
                <w:rFonts w:cstheme="minorHAnsi"/>
              </w:rPr>
              <w:t>, Bandung</w:t>
            </w:r>
            <w:r>
              <w:rPr>
                <w:rFonts w:cstheme="minorHAnsi"/>
              </w:rPr>
              <w:t>:: Diponegoro,</w:t>
            </w:r>
            <w:r w:rsidRPr="00C0299A">
              <w:rPr>
                <w:rFonts w:cstheme="minorHAnsi"/>
              </w:rPr>
              <w:t xml:space="preserve"> 2012.</w:t>
            </w:r>
          </w:p>
        </w:tc>
      </w:tr>
      <w:tr w:rsidR="00290540" w:rsidRPr="00EA292E" w:rsidTr="00FA5156">
        <w:trPr>
          <w:jc w:val="center"/>
        </w:trPr>
        <w:tc>
          <w:tcPr>
            <w:tcW w:w="2803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290540" w:rsidRPr="00EA292E" w:rsidRDefault="0023028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Laptop, flash disk, android</w:t>
            </w:r>
          </w:p>
        </w:tc>
      </w:tr>
      <w:tr w:rsidR="00CC177B" w:rsidRPr="00EA292E" w:rsidTr="00FA5156">
        <w:trPr>
          <w:jc w:val="center"/>
        </w:trPr>
        <w:tc>
          <w:tcPr>
            <w:tcW w:w="2803" w:type="dxa"/>
            <w:gridSpan w:val="2"/>
          </w:tcPr>
          <w:p w:rsidR="00CC177B" w:rsidRPr="00EA292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CC177B" w:rsidRPr="0073774E" w:rsidRDefault="00230287" w:rsidP="00237C2B">
            <w:pPr>
              <w:rPr>
                <w:rFonts w:ascii="Calibri" w:hAnsi="Calibri"/>
                <w:noProof/>
                <w:sz w:val="22"/>
              </w:rPr>
            </w:pPr>
            <w:r>
              <w:rPr>
                <w:rFonts w:ascii="Calibri" w:hAnsi="Calibri"/>
                <w:sz w:val="22"/>
              </w:rPr>
              <w:t>Aziza aryati, M. ag</w:t>
            </w:r>
          </w:p>
        </w:tc>
      </w:tr>
      <w:tr w:rsidR="00CC177B" w:rsidRPr="00EA292E" w:rsidTr="00FA5156">
        <w:trPr>
          <w:jc w:val="center"/>
        </w:trPr>
        <w:tc>
          <w:tcPr>
            <w:tcW w:w="2803" w:type="dxa"/>
            <w:gridSpan w:val="2"/>
          </w:tcPr>
          <w:p w:rsidR="00CC177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CC177B" w:rsidRDefault="00230287" w:rsidP="002302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Tidak </w:t>
            </w:r>
            <w:r w:rsidR="00CC177B">
              <w:rPr>
                <w:rFonts w:ascii="Calibri" w:hAnsi="Calibri"/>
                <w:sz w:val="22"/>
              </w:rPr>
              <w:t>ada</w:t>
            </w:r>
          </w:p>
        </w:tc>
      </w:tr>
    </w:tbl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8164" w:type="dxa"/>
        <w:tblInd w:w="108" w:type="dxa"/>
        <w:tblLook w:val="04A0"/>
      </w:tblPr>
      <w:tblGrid>
        <w:gridCol w:w="1225"/>
        <w:gridCol w:w="3028"/>
        <w:gridCol w:w="2268"/>
        <w:gridCol w:w="1559"/>
        <w:gridCol w:w="284"/>
        <w:gridCol w:w="1842"/>
        <w:gridCol w:w="1937"/>
        <w:gridCol w:w="1182"/>
        <w:gridCol w:w="1759"/>
        <w:gridCol w:w="1540"/>
        <w:gridCol w:w="1540"/>
      </w:tblGrid>
      <w:tr w:rsidR="005805BE" w:rsidTr="00FA5156">
        <w:trPr>
          <w:gridAfter w:val="3"/>
          <w:wAfter w:w="4839" w:type="dxa"/>
        </w:trPr>
        <w:tc>
          <w:tcPr>
            <w:tcW w:w="1225" w:type="dxa"/>
            <w:shd w:val="clear" w:color="auto" w:fill="C6D9F1" w:themeFill="text2" w:themeFillTint="33"/>
            <w:vAlign w:val="center"/>
          </w:tcPr>
          <w:p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3028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vAlign w:val="center"/>
          </w:tcPr>
          <w:p w:rsidR="005805BE" w:rsidRPr="005805B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1937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182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5805BE" w:rsidTr="00FA5156">
        <w:trPr>
          <w:gridAfter w:val="3"/>
          <w:wAfter w:w="4839" w:type="dxa"/>
        </w:trPr>
        <w:tc>
          <w:tcPr>
            <w:tcW w:w="1225" w:type="dxa"/>
          </w:tcPr>
          <w:p w:rsidR="005805BE" w:rsidRDefault="00D61A60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028" w:type="dxa"/>
          </w:tcPr>
          <w:p w:rsidR="005805BE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Memahami maksud, tujuan dan mekanisme perkuliahan</w:t>
            </w:r>
          </w:p>
        </w:tc>
        <w:tc>
          <w:tcPr>
            <w:tcW w:w="2268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gridSpan w:val="2"/>
          </w:tcPr>
          <w:p w:rsidR="005805BE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Curah pendapat</w:t>
            </w:r>
          </w:p>
        </w:tc>
        <w:tc>
          <w:tcPr>
            <w:tcW w:w="1937" w:type="dxa"/>
          </w:tcPr>
          <w:p w:rsidR="005805BE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Pendahuluan tentang mata kuliah</w:t>
            </w:r>
          </w:p>
        </w:tc>
        <w:tc>
          <w:tcPr>
            <w:tcW w:w="1182" w:type="dxa"/>
          </w:tcPr>
          <w:p w:rsidR="005805BE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035F2A" w:rsidTr="00FA5156">
        <w:trPr>
          <w:gridAfter w:val="3"/>
          <w:wAfter w:w="4839" w:type="dxa"/>
        </w:trPr>
        <w:tc>
          <w:tcPr>
            <w:tcW w:w="1225" w:type="dxa"/>
          </w:tcPr>
          <w:p w:rsidR="00035F2A" w:rsidRDefault="00035F2A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028" w:type="dxa"/>
          </w:tcPr>
          <w:p w:rsidR="00035F2A" w:rsidRDefault="0067499C" w:rsidP="006749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Mampu m</w:t>
            </w:r>
            <w:r w:rsidR="00035F2A">
              <w:rPr>
                <w:rFonts w:cs="Times New Roman"/>
                <w:sz w:val="22"/>
              </w:rPr>
              <w:t>enjelaskan definisi dan urgensi Al-Quran</w:t>
            </w:r>
            <w:r>
              <w:rPr>
                <w:rFonts w:cs="Times New Roman"/>
                <w:sz w:val="22"/>
              </w:rPr>
              <w:t xml:space="preserve"> serta keutamannya</w:t>
            </w:r>
          </w:p>
        </w:tc>
        <w:tc>
          <w:tcPr>
            <w:tcW w:w="2268" w:type="dxa"/>
          </w:tcPr>
          <w:p w:rsidR="00035F2A" w:rsidRDefault="00900AB3" w:rsidP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  <w:r w:rsidR="00FA6829">
              <w:rPr>
                <w:rFonts w:cs="Times New Roman"/>
                <w:sz w:val="22"/>
              </w:rPr>
              <w:t>.</w:t>
            </w:r>
            <w:r w:rsidR="00625552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</w:tcPr>
          <w:p w:rsidR="00035F2A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Presentasi, laporan, tulisan.</w:t>
            </w:r>
          </w:p>
        </w:tc>
        <w:tc>
          <w:tcPr>
            <w:tcW w:w="2126" w:type="dxa"/>
            <w:gridSpan w:val="2"/>
          </w:tcPr>
          <w:p w:rsidR="00035F2A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Kajian literatur, </w:t>
            </w:r>
            <w:r w:rsidRPr="00FA6829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</w:tcPr>
          <w:p w:rsidR="00B028CD" w:rsidRPr="00DC19BF" w:rsidRDefault="00B028CD" w:rsidP="00B028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B028CD" w:rsidRDefault="00B028CD" w:rsidP="00B028CD">
            <w:pPr>
              <w:pStyle w:val="ListParagraph"/>
              <w:numPr>
                <w:ilvl w:val="1"/>
                <w:numId w:val="38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Posisi Al-Quran dalam Islam</w:t>
            </w:r>
          </w:p>
          <w:p w:rsidR="00B028CD" w:rsidRDefault="00B028CD" w:rsidP="00B028CD">
            <w:pPr>
              <w:pStyle w:val="ListParagraph"/>
              <w:numPr>
                <w:ilvl w:val="1"/>
                <w:numId w:val="38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membaca al-Quran</w:t>
            </w:r>
          </w:p>
          <w:p w:rsidR="00B028CD" w:rsidRDefault="00B028CD" w:rsidP="00B028CD">
            <w:pPr>
              <w:pStyle w:val="ListParagraph"/>
              <w:numPr>
                <w:ilvl w:val="1"/>
                <w:numId w:val="38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Keutamaan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membaca al-Quran</w:t>
            </w:r>
          </w:p>
          <w:p w:rsidR="00B028CD" w:rsidRDefault="00B028CD" w:rsidP="00B028CD">
            <w:pPr>
              <w:pStyle w:val="ListParagraph"/>
              <w:numPr>
                <w:ilvl w:val="1"/>
                <w:numId w:val="38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ilmu Tajwid</w:t>
            </w:r>
          </w:p>
          <w:p w:rsidR="00B028CD" w:rsidRDefault="00B028CD" w:rsidP="00B028CD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1</w:t>
            </w:r>
          </w:p>
          <w:p w:rsidR="00035F2A" w:rsidRDefault="00035F2A">
            <w:pPr>
              <w:rPr>
                <w:rFonts w:cs="Times New Roman"/>
                <w:sz w:val="22"/>
              </w:rPr>
            </w:pPr>
          </w:p>
        </w:tc>
        <w:tc>
          <w:tcPr>
            <w:tcW w:w="1182" w:type="dxa"/>
          </w:tcPr>
          <w:p w:rsidR="00035F2A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3028" w:type="dxa"/>
          </w:tcPr>
          <w:p w:rsidR="00FA6829" w:rsidRDefault="00FA6829" w:rsidP="006749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 w:rsidR="0067499C">
              <w:rPr>
                <w:rFonts w:cs="Times New Roman"/>
                <w:sz w:val="22"/>
              </w:rPr>
              <w:t>makhorijul huruf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5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126" w:type="dxa"/>
            <w:gridSpan w:val="2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BC4815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Makharijul Huruf</w:t>
            </w:r>
          </w:p>
          <w:p w:rsidR="00B028CD" w:rsidRPr="00A1337A" w:rsidRDefault="00B028CD" w:rsidP="00B028CD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Pengertian harakat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Tempat-Tempat Keluarnya huruf dan cara pelafalannya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2</w:t>
            </w:r>
          </w:p>
          <w:p w:rsidR="00FA6829" w:rsidRDefault="00FA6829" w:rsidP="00D6660D">
            <w:pPr>
              <w:spacing w:line="207" w:lineRule="exact"/>
              <w:ind w:left="160"/>
              <w:rPr>
                <w:rFonts w:ascii="Tahoma" w:eastAsia="Tahoma" w:hAnsi="Tahoma"/>
                <w:sz w:val="18"/>
              </w:rPr>
            </w:pP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28" w:type="dxa"/>
          </w:tcPr>
          <w:p w:rsidR="00FA6829" w:rsidRDefault="00FA6829" w:rsidP="006749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</w:t>
            </w:r>
            <w:r w:rsidR="0067499C">
              <w:rPr>
                <w:rFonts w:cs="Times New Roman"/>
                <w:sz w:val="22"/>
              </w:rPr>
              <w:t>mampu menjelaskan sifat-sifat huruf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5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126" w:type="dxa"/>
            <w:gridSpan w:val="2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Sifat Huruf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Jahr dan Hams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Istila dan istifal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Ithbaq dan infitah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Ishmat dan Idzlaq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Syiddah dan Rokhowah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 xml:space="preserve">Shafir 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Layyin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Inhiraf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B028CD" w:rsidRPr="00403B86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Tafassyi</w:t>
            </w:r>
          </w:p>
          <w:p w:rsidR="00B028CD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03B86">
              <w:rPr>
                <w:rFonts w:asciiTheme="minorHAnsi" w:hAnsiTheme="minorHAnsi" w:cstheme="minorHAnsi"/>
                <w:sz w:val="20"/>
                <w:szCs w:val="20"/>
              </w:rPr>
              <w:t>Istithalah</w:t>
            </w:r>
          </w:p>
          <w:p w:rsidR="00FA6829" w:rsidRDefault="00B028CD" w:rsidP="00B028CD">
            <w:pPr>
              <w:pStyle w:val="ListParagraph"/>
              <w:numPr>
                <w:ilvl w:val="1"/>
                <w:numId w:val="3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028CD">
              <w:rPr>
                <w:rFonts w:asciiTheme="minorHAnsi" w:hAnsiTheme="minorHAnsi" w:cstheme="minorHAnsi"/>
                <w:sz w:val="20"/>
                <w:szCs w:val="20"/>
              </w:rPr>
              <w:t>Khafa</w:t>
            </w:r>
          </w:p>
          <w:p w:rsidR="00B028CD" w:rsidRPr="00B028CD" w:rsidRDefault="00B028CD" w:rsidP="00B028CD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</w:tcPr>
          <w:p w:rsidR="00FA6829" w:rsidRDefault="00CF22C8" w:rsidP="00230287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28" w:type="dxa"/>
          </w:tcPr>
          <w:p w:rsidR="00FA6829" w:rsidRDefault="00FA6829" w:rsidP="006749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</w:t>
            </w:r>
            <w:r w:rsidR="0067499C">
              <w:rPr>
                <w:rFonts w:cs="Times New Roman"/>
                <w:sz w:val="22"/>
              </w:rPr>
              <w:t>hukum nun tanwin dan sukun.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mempresentasikan, kritis dan obyektif </w:t>
            </w:r>
            <w:r>
              <w:rPr>
                <w:rFonts w:cs="Times New Roman"/>
                <w:sz w:val="22"/>
              </w:rPr>
              <w:lastRenderedPageBreak/>
              <w:t>serta teliti dalam memahami materi</w:t>
            </w:r>
          </w:p>
        </w:tc>
        <w:tc>
          <w:tcPr>
            <w:tcW w:w="15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lastRenderedPageBreak/>
              <w:t>Presentasi, laporan, tulisan</w:t>
            </w:r>
          </w:p>
        </w:tc>
        <w:tc>
          <w:tcPr>
            <w:tcW w:w="2126" w:type="dxa"/>
            <w:gridSpan w:val="2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BC4815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Nun Sukun dan Tanwin</w:t>
            </w:r>
          </w:p>
          <w:p w:rsidR="00B028CD" w:rsidRDefault="00B028CD" w:rsidP="00B028C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:rsidR="00B028CD" w:rsidRPr="0006576C" w:rsidRDefault="00B028CD" w:rsidP="00B028CD">
            <w:pPr>
              <w:pStyle w:val="ListParagraph"/>
              <w:numPr>
                <w:ilvl w:val="1"/>
                <w:numId w:val="4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idzhar, huruf-huruf idzhar dan cara membacanya.</w:t>
            </w:r>
          </w:p>
          <w:p w:rsidR="00B028CD" w:rsidRPr="0006576C" w:rsidRDefault="00B028CD" w:rsidP="00B028CD">
            <w:pPr>
              <w:pStyle w:val="ListParagraph"/>
              <w:numPr>
                <w:ilvl w:val="1"/>
                <w:numId w:val="4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Ikhfa, huruf ikhfa’ pembagian ikhfa’ dan cara membacanya.</w:t>
            </w:r>
          </w:p>
          <w:p w:rsidR="00B028CD" w:rsidRPr="0006576C" w:rsidRDefault="00B028CD" w:rsidP="00B028CD">
            <w:pPr>
              <w:pStyle w:val="ListParagraph"/>
              <w:numPr>
                <w:ilvl w:val="1"/>
                <w:numId w:val="4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idgham, huruf-huruf idgham, pembagian idgham dan cara membacanya.</w:t>
            </w:r>
          </w:p>
          <w:p w:rsidR="00B028CD" w:rsidRPr="00EF7951" w:rsidRDefault="00B028CD" w:rsidP="00B028CD">
            <w:pPr>
              <w:pStyle w:val="ListParagraph"/>
              <w:numPr>
                <w:ilvl w:val="1"/>
                <w:numId w:val="40"/>
              </w:num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6576C">
              <w:rPr>
                <w:rFonts w:asciiTheme="minorHAnsi" w:hAnsiTheme="minorHAnsi" w:cstheme="minorHAnsi"/>
                <w:sz w:val="20"/>
                <w:szCs w:val="20"/>
              </w:rPr>
              <w:t>engertian iqlab, huruf iqlab dan cara membacanya</w:t>
            </w:r>
          </w:p>
          <w:p w:rsidR="00FA6829" w:rsidRDefault="00B028CD" w:rsidP="00D6660D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3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6</w:t>
            </w:r>
          </w:p>
        </w:tc>
        <w:tc>
          <w:tcPr>
            <w:tcW w:w="3028" w:type="dxa"/>
          </w:tcPr>
          <w:p w:rsidR="00FA6829" w:rsidRPr="00B776E6" w:rsidRDefault="00FA6829" w:rsidP="006749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 w:rsidR="0067499C">
              <w:rPr>
                <w:rFonts w:cs="Times New Roman"/>
                <w:sz w:val="22"/>
              </w:rPr>
              <w:t>Hukum Mim sukun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5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126" w:type="dxa"/>
            <w:gridSpan w:val="2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Mim Sukun</w:t>
            </w:r>
          </w:p>
          <w:p w:rsidR="00B028CD" w:rsidRPr="00773AFA" w:rsidRDefault="00B028CD" w:rsidP="00B028CD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idzhar syafawi, syarat, huruf dan cara membacanya.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engertian ikhfa’ syafawi, syarat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huruf dan cara membacanya.</w:t>
            </w:r>
          </w:p>
          <w:p w:rsidR="00FA6829" w:rsidRDefault="00B028CD" w:rsidP="00B028CD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028CD">
              <w:rPr>
                <w:rFonts w:asciiTheme="minorHAnsi" w:hAnsiTheme="minorHAnsi" w:cstheme="minorHAnsi"/>
                <w:sz w:val="20"/>
                <w:szCs w:val="20"/>
              </w:rPr>
              <w:t xml:space="preserve">pengertian idgham mimmi, syarat, huruf </w:t>
            </w:r>
            <w:r w:rsidRPr="00B028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 cara membacanya</w:t>
            </w:r>
          </w:p>
          <w:p w:rsidR="00B028CD" w:rsidRPr="00B028CD" w:rsidRDefault="00B028CD" w:rsidP="00B028CD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Menulis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4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7</w:t>
            </w:r>
          </w:p>
        </w:tc>
        <w:tc>
          <w:tcPr>
            <w:tcW w:w="3028" w:type="dxa"/>
          </w:tcPr>
          <w:p w:rsidR="00FA6829" w:rsidRDefault="00FA6829" w:rsidP="001F3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</w:t>
            </w:r>
            <w:r w:rsidR="001F3920">
              <w:rPr>
                <w:rFonts w:cs="Times New Roman"/>
                <w:sz w:val="22"/>
              </w:rPr>
              <w:t>menjelaskan Hukum Ra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5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126" w:type="dxa"/>
            <w:gridSpan w:val="2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Ra’</w:t>
            </w:r>
          </w:p>
          <w:p w:rsidR="00B028CD" w:rsidRPr="00773AFA" w:rsidRDefault="00B028CD" w:rsidP="00B028CD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a’ yang dibaca tafhim, syarat dan cara membacanya</w:t>
            </w:r>
          </w:p>
          <w:p w:rsidR="00B028CD" w:rsidRPr="00773AFA" w:rsidRDefault="00B028CD" w:rsidP="00B028CD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tarqiq, syarat dan cara membacanya.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ra’ yang dibaca jawazul wajhain, syarat dan cara membacanya.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FA6829" w:rsidRPr="00035F2A" w:rsidRDefault="00B028CD" w:rsidP="00035F2A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Al-Fatihah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c>
          <w:tcPr>
            <w:tcW w:w="1225" w:type="dxa"/>
            <w:shd w:val="clear" w:color="auto" w:fill="DBE5F1" w:themeFill="accent1" w:themeFillTint="33"/>
          </w:tcPr>
          <w:p w:rsidR="00FA6829" w:rsidRDefault="00FA6829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918" w:type="dxa"/>
            <w:gridSpan w:val="6"/>
            <w:shd w:val="clear" w:color="auto" w:fill="DBE5F1" w:themeFill="accent1" w:themeFillTint="33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182" w:type="dxa"/>
            <w:shd w:val="clear" w:color="auto" w:fill="DBE5F1" w:themeFill="accent1" w:themeFillTint="33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59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540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540" w:type="dxa"/>
            <w:vAlign w:val="bottom"/>
          </w:tcPr>
          <w:p w:rsidR="00FA6829" w:rsidRDefault="00FA6829" w:rsidP="00D6660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al-Qur'an, sketsa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3028" w:type="dxa"/>
          </w:tcPr>
          <w:p w:rsidR="00FA6829" w:rsidRDefault="00FA6829" w:rsidP="001F3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menjelaskan pengertian </w:t>
            </w:r>
            <w:r w:rsidR="001F3920">
              <w:rPr>
                <w:rFonts w:cs="Times New Roman"/>
                <w:sz w:val="22"/>
              </w:rPr>
              <w:t>Qolqolah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842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Qalqalah</w:t>
            </w:r>
          </w:p>
          <w:p w:rsidR="00B028CD" w:rsidRPr="00773AFA" w:rsidRDefault="00B028CD" w:rsidP="00B028CD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>pengertian qalqalah kubra, huruf, dan cara membacanya.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Pengertian qalqalah mutawasith dan cara membacanya</w:t>
            </w:r>
          </w:p>
          <w:p w:rsidR="00B028CD" w:rsidRPr="00773AFA" w:rsidRDefault="00B028CD" w:rsidP="00B028CD">
            <w:pPr>
              <w:pStyle w:val="ListParagraph"/>
              <w:numPr>
                <w:ilvl w:val="0"/>
                <w:numId w:val="43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3AFA">
              <w:rPr>
                <w:rFonts w:asciiTheme="minorHAnsi" w:hAnsiTheme="minorHAnsi" w:cstheme="minorHAnsi"/>
                <w:sz w:val="20"/>
                <w:szCs w:val="20"/>
              </w:rPr>
              <w:t xml:space="preserve">pengertian qalqalah sughra </w:t>
            </w:r>
            <w:r w:rsidRPr="00773A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 cara membacanya.</w:t>
            </w:r>
          </w:p>
          <w:p w:rsidR="00FA6829" w:rsidRDefault="00B028CD" w:rsidP="00D6660D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An-Nas dan Al-Falaq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</w:t>
            </w:r>
          </w:p>
        </w:tc>
        <w:tc>
          <w:tcPr>
            <w:tcW w:w="3028" w:type="dxa"/>
          </w:tcPr>
          <w:p w:rsidR="00FA6829" w:rsidRDefault="00FA6829" w:rsidP="001F3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 w:rsidR="001F3920">
              <w:rPr>
                <w:rFonts w:cs="Times New Roman"/>
                <w:sz w:val="22"/>
              </w:rPr>
              <w:t>Hukum Mad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842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  <w:vAlign w:val="bottom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Hukum Mad</w:t>
            </w:r>
          </w:p>
          <w:p w:rsidR="00B028CD" w:rsidRPr="00A01E91" w:rsidRDefault="00B028CD" w:rsidP="00B028CD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pengertian dan pembagian mad</w:t>
            </w:r>
          </w:p>
          <w:p w:rsidR="00B028CD" w:rsidRPr="00A01E91" w:rsidRDefault="00B028CD" w:rsidP="00B028CD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contoh-contoh bacaan mad dalam al-Qur`an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cara membaca bacaan mad sesuai dengan kaidah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FA6829" w:rsidRDefault="00B028CD" w:rsidP="00B028C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 xml:space="preserve">Menulis QS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al-Ikhlas dan al-Laha</w:t>
            </w:r>
          </w:p>
        </w:tc>
        <w:tc>
          <w:tcPr>
            <w:tcW w:w="1182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3028" w:type="dxa"/>
          </w:tcPr>
          <w:p w:rsidR="00FA6829" w:rsidRDefault="00FA6829" w:rsidP="001F3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pengertian </w:t>
            </w:r>
            <w:r w:rsidR="001F3920">
              <w:rPr>
                <w:rFonts w:cs="Times New Roman"/>
                <w:sz w:val="22"/>
              </w:rPr>
              <w:t>Waqof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842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Waqaf</w:t>
            </w:r>
          </w:p>
          <w:p w:rsidR="00B028CD" w:rsidRPr="00A01E91" w:rsidRDefault="00B028CD" w:rsidP="00B028CD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 xml:space="preserve">kaidah waqaf dan washal </w:t>
            </w:r>
          </w:p>
          <w:p w:rsidR="00B028CD" w:rsidRPr="00A01E91" w:rsidRDefault="00B028CD" w:rsidP="00B028CD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tanda-tanda bacaan waqaf dan washal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Saktah dan qath’u </w:t>
            </w:r>
          </w:p>
          <w:p w:rsidR="00B028CD" w:rsidRDefault="00B028CD" w:rsidP="00B028CD">
            <w:pPr>
              <w:pStyle w:val="ListParagraph"/>
              <w:numPr>
                <w:ilvl w:val="0"/>
                <w:numId w:val="45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Praktik </w:t>
            </w:r>
            <w:r w:rsidRPr="00A01E91">
              <w:rPr>
                <w:rFonts w:asciiTheme="minorHAnsi" w:hAnsiTheme="minorHAnsi" w:cstheme="minorHAnsi"/>
                <w:sz w:val="20"/>
                <w:szCs w:val="20"/>
              </w:rPr>
              <w:t>bacaan washal dan waqaf dalam al-Qur`an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FA6829" w:rsidRDefault="00B028CD" w:rsidP="00B028CD">
            <w:pPr>
              <w:rPr>
                <w:rFonts w:cs="Times New Roman"/>
                <w:sz w:val="22"/>
              </w:rPr>
            </w:pPr>
            <w:r w:rsidRPr="00EF7951">
              <w:rPr>
                <w:rFonts w:cstheme="minorHAnsi"/>
                <w:i/>
                <w:iCs/>
                <w:sz w:val="20"/>
                <w:szCs w:val="20"/>
              </w:rPr>
              <w:t>Menulis QS 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l-Kafirun </w:t>
            </w:r>
            <w:r w:rsidRPr="00EF7951">
              <w:rPr>
                <w:rFonts w:cstheme="minorHAnsi"/>
                <w:i/>
                <w:iCs/>
                <w:sz w:val="20"/>
                <w:szCs w:val="20"/>
              </w:rPr>
              <w:t>dan Al-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Tin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3028" w:type="dxa"/>
          </w:tcPr>
          <w:p w:rsidR="00FA6829" w:rsidRDefault="00FA5156" w:rsidP="00FA515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</w:t>
            </w:r>
            <w:r w:rsidR="00FA6829">
              <w:rPr>
                <w:rFonts w:cs="Times New Roman"/>
                <w:sz w:val="22"/>
              </w:rPr>
              <w:t xml:space="preserve">mampu menjelaskan </w:t>
            </w:r>
            <w:r>
              <w:rPr>
                <w:rFonts w:cs="Times New Roman"/>
                <w:sz w:val="22"/>
              </w:rPr>
              <w:t>Bacaan-bacaan Gharib</w:t>
            </w:r>
            <w:r w:rsidR="00FA6829">
              <w:rPr>
                <w:rFonts w:cs="Times New Roman"/>
                <w:sz w:val="22"/>
              </w:rPr>
              <w:t>.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842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Bacaan-Bacaan Gharib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FA6829" w:rsidRDefault="00B028CD" w:rsidP="00B028CD">
            <w:pPr>
              <w:rPr>
                <w:rFonts w:cs="Times New Roman"/>
                <w:sz w:val="22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Menulis ayat-ayat ahkam</w:t>
            </w:r>
          </w:p>
        </w:tc>
        <w:tc>
          <w:tcPr>
            <w:tcW w:w="1182" w:type="dxa"/>
          </w:tcPr>
          <w:p w:rsidR="00FA6829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5156">
        <w:trPr>
          <w:gridAfter w:val="3"/>
          <w:wAfter w:w="4839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3028" w:type="dxa"/>
          </w:tcPr>
          <w:p w:rsidR="00FA6829" w:rsidRDefault="00FA6829" w:rsidP="00FA515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</w:t>
            </w:r>
            <w:r w:rsidR="00FA5156">
              <w:rPr>
                <w:rFonts w:cs="Times New Roman"/>
                <w:sz w:val="22"/>
              </w:rPr>
              <w:t xml:space="preserve">menghafal </w:t>
            </w:r>
            <w:r w:rsidR="00FA5156">
              <w:rPr>
                <w:rFonts w:cs="Times New Roman"/>
                <w:sz w:val="22"/>
              </w:rPr>
              <w:lastRenderedPageBreak/>
              <w:t>surat-surat pendek.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Ketepatan </w:t>
            </w:r>
            <w:r>
              <w:rPr>
                <w:rFonts w:cs="Times New Roman"/>
                <w:sz w:val="22"/>
              </w:rPr>
              <w:lastRenderedPageBreak/>
              <w:t>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FA6829" w:rsidRDefault="00CF22C8">
            <w:r>
              <w:rPr>
                <w:rFonts w:cs="Times New Roman"/>
                <w:sz w:val="22"/>
              </w:rPr>
              <w:lastRenderedPageBreak/>
              <w:t>Hafalan</w:t>
            </w:r>
          </w:p>
        </w:tc>
        <w:tc>
          <w:tcPr>
            <w:tcW w:w="1842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lastRenderedPageBreak/>
              <w:t>cooperative learning, problem soving</w:t>
            </w:r>
          </w:p>
        </w:tc>
        <w:tc>
          <w:tcPr>
            <w:tcW w:w="1937" w:type="dxa"/>
          </w:tcPr>
          <w:p w:rsidR="00B028CD" w:rsidRPr="00473EDB" w:rsidRDefault="00B028CD" w:rsidP="00B028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Menghafal Surat </w:t>
            </w: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Pendek</w:t>
            </w:r>
          </w:p>
          <w:p w:rsidR="00B028CD" w:rsidRPr="00F2247F" w:rsidRDefault="00B028CD" w:rsidP="00B028CD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QS Al-Fatihah, An-Nas s.d. as-Syams.</w:t>
            </w:r>
          </w:p>
          <w:p w:rsidR="00B028CD" w:rsidRDefault="00B028CD" w:rsidP="00B028CD">
            <w:pPr>
              <w:rPr>
                <w:rFonts w:cstheme="minorHAnsi"/>
                <w:sz w:val="20"/>
                <w:szCs w:val="20"/>
              </w:rPr>
            </w:pPr>
          </w:p>
          <w:p w:rsidR="00FA6829" w:rsidRDefault="00B028CD" w:rsidP="00B028CD">
            <w:pPr>
              <w:rPr>
                <w:rFonts w:cs="Times New Roman"/>
                <w:sz w:val="22"/>
              </w:rPr>
            </w:pPr>
            <w:r w:rsidRPr="00FF5732">
              <w:rPr>
                <w:rFonts w:cstheme="minorHAnsi"/>
                <w:i/>
                <w:iCs/>
                <w:sz w:val="20"/>
                <w:szCs w:val="20"/>
              </w:rPr>
              <w:t>Menulis ayat ahkam</w:t>
            </w:r>
          </w:p>
        </w:tc>
        <w:tc>
          <w:tcPr>
            <w:tcW w:w="1182" w:type="dxa"/>
          </w:tcPr>
          <w:p w:rsidR="00FA6829" w:rsidRDefault="00CF22C8" w:rsidP="00CF22C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CF22C8" w:rsidTr="00FA5156">
        <w:trPr>
          <w:gridAfter w:val="3"/>
          <w:wAfter w:w="4839" w:type="dxa"/>
        </w:trPr>
        <w:tc>
          <w:tcPr>
            <w:tcW w:w="1225" w:type="dxa"/>
          </w:tcPr>
          <w:p w:rsidR="00CF22C8" w:rsidRDefault="00CF22C8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14</w:t>
            </w:r>
          </w:p>
        </w:tc>
        <w:tc>
          <w:tcPr>
            <w:tcW w:w="3028" w:type="dxa"/>
          </w:tcPr>
          <w:p w:rsidR="00CF22C8" w:rsidRDefault="00CF22C8" w:rsidP="00FA515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menghafal ayat-ayat tarbawiy</w:t>
            </w:r>
          </w:p>
        </w:tc>
        <w:tc>
          <w:tcPr>
            <w:tcW w:w="2268" w:type="dxa"/>
          </w:tcPr>
          <w:p w:rsidR="00CF22C8" w:rsidRDefault="00CF22C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CF22C8" w:rsidRDefault="00CF22C8">
            <w:r w:rsidRPr="00002D99">
              <w:rPr>
                <w:rFonts w:cs="Times New Roman"/>
                <w:sz w:val="22"/>
              </w:rPr>
              <w:t>Hafalan</w:t>
            </w:r>
          </w:p>
        </w:tc>
        <w:tc>
          <w:tcPr>
            <w:tcW w:w="1842" w:type="dxa"/>
          </w:tcPr>
          <w:p w:rsidR="00CF22C8" w:rsidRDefault="00CF22C8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</w:tcPr>
          <w:p w:rsidR="00CF22C8" w:rsidRDefault="00CF22C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Menghafal dan menulis ayat-ayat tarbawiy</w:t>
            </w:r>
          </w:p>
        </w:tc>
        <w:tc>
          <w:tcPr>
            <w:tcW w:w="1182" w:type="dxa"/>
          </w:tcPr>
          <w:p w:rsidR="00CF22C8" w:rsidRDefault="00CF22C8" w:rsidP="00CF22C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10%</w:t>
            </w:r>
          </w:p>
        </w:tc>
      </w:tr>
      <w:tr w:rsidR="00CF22C8" w:rsidTr="00FA5156">
        <w:trPr>
          <w:gridAfter w:val="3"/>
          <w:wAfter w:w="4839" w:type="dxa"/>
        </w:trPr>
        <w:tc>
          <w:tcPr>
            <w:tcW w:w="1225" w:type="dxa"/>
          </w:tcPr>
          <w:p w:rsidR="00CF22C8" w:rsidRDefault="00CF22C8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3028" w:type="dxa"/>
          </w:tcPr>
          <w:p w:rsidR="00CF22C8" w:rsidRDefault="00CF22C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menghafal ayat-ayat tarbawiy</w:t>
            </w:r>
          </w:p>
        </w:tc>
        <w:tc>
          <w:tcPr>
            <w:tcW w:w="2268" w:type="dxa"/>
          </w:tcPr>
          <w:p w:rsidR="00CF22C8" w:rsidRDefault="00CF22C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1843" w:type="dxa"/>
            <w:gridSpan w:val="2"/>
          </w:tcPr>
          <w:p w:rsidR="00CF22C8" w:rsidRDefault="00CF22C8">
            <w:r w:rsidRPr="00002D99">
              <w:rPr>
                <w:rFonts w:cs="Times New Roman"/>
                <w:sz w:val="22"/>
              </w:rPr>
              <w:t>Hafalan</w:t>
            </w:r>
          </w:p>
        </w:tc>
        <w:tc>
          <w:tcPr>
            <w:tcW w:w="1842" w:type="dxa"/>
          </w:tcPr>
          <w:p w:rsidR="00CF22C8" w:rsidRDefault="00CF22C8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937" w:type="dxa"/>
          </w:tcPr>
          <w:p w:rsidR="00CF22C8" w:rsidRDefault="00CF22C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Menghafal dan menulis ayat-ayat tarbawiy</w:t>
            </w:r>
          </w:p>
        </w:tc>
        <w:tc>
          <w:tcPr>
            <w:tcW w:w="1182" w:type="dxa"/>
          </w:tcPr>
          <w:p w:rsidR="00CF22C8" w:rsidRDefault="00CF22C8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10%</w:t>
            </w:r>
          </w:p>
        </w:tc>
      </w:tr>
      <w:tr w:rsidR="00035F2A" w:rsidTr="00FA5156">
        <w:trPr>
          <w:gridAfter w:val="3"/>
          <w:wAfter w:w="4839" w:type="dxa"/>
        </w:trPr>
        <w:tc>
          <w:tcPr>
            <w:tcW w:w="1225" w:type="dxa"/>
            <w:shd w:val="clear" w:color="auto" w:fill="DBE5F1" w:themeFill="accent1" w:themeFillTint="33"/>
          </w:tcPr>
          <w:p w:rsidR="00035F2A" w:rsidRDefault="00035F2A" w:rsidP="00D61A60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100" w:type="dxa"/>
            <w:gridSpan w:val="7"/>
            <w:shd w:val="clear" w:color="auto" w:fill="DBE5F1" w:themeFill="accent1" w:themeFillTint="33"/>
          </w:tcPr>
          <w:p w:rsidR="00035F2A" w:rsidRDefault="00035F2A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A51095" w:rsidRDefault="00A51095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Bengkulu, Maret 2021</w:t>
      </w: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Dosen Pengampu 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</w:p>
    <w:p w:rsidR="00A51095" w:rsidRDefault="00A51095" w:rsidP="00A51095">
      <w:pPr>
        <w:spacing w:before="100" w:beforeAutospacing="1" w:after="100" w:afterAutospacing="1"/>
        <w:rPr>
          <w:rFonts w:asciiTheme="majorBidi" w:hAnsiTheme="majorBidi" w:cstheme="majorBidi"/>
          <w:szCs w:val="24"/>
        </w:rPr>
      </w:pP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Aziza Aryati, M.Ag                                                                                                              NIP. 197212122005012007</w:t>
      </w:r>
    </w:p>
    <w:p w:rsidR="00A51095" w:rsidRDefault="00A51095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sectPr w:rsidR="00A51095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7545E146"/>
    <w:lvl w:ilvl="0" w:tplc="FFFFFFFF">
      <w:start w:val="7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E7D0A"/>
    <w:multiLevelType w:val="hybridMultilevel"/>
    <w:tmpl w:val="91A854C0"/>
    <w:lvl w:ilvl="0" w:tplc="9BF47A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232F0"/>
    <w:multiLevelType w:val="hybridMultilevel"/>
    <w:tmpl w:val="CB52B928"/>
    <w:lvl w:ilvl="0" w:tplc="CB4E1E1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6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7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B31CB"/>
    <w:multiLevelType w:val="hybridMultilevel"/>
    <w:tmpl w:val="746498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2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37"/>
  </w:num>
  <w:num w:numId="4">
    <w:abstractNumId w:val="6"/>
  </w:num>
  <w:num w:numId="5">
    <w:abstractNumId w:val="46"/>
  </w:num>
  <w:num w:numId="6">
    <w:abstractNumId w:val="40"/>
  </w:num>
  <w:num w:numId="7">
    <w:abstractNumId w:val="21"/>
  </w:num>
  <w:num w:numId="8">
    <w:abstractNumId w:val="28"/>
  </w:num>
  <w:num w:numId="9">
    <w:abstractNumId w:val="18"/>
  </w:num>
  <w:num w:numId="10">
    <w:abstractNumId w:val="15"/>
  </w:num>
  <w:num w:numId="11">
    <w:abstractNumId w:val="42"/>
  </w:num>
  <w:num w:numId="12">
    <w:abstractNumId w:val="29"/>
  </w:num>
  <w:num w:numId="13">
    <w:abstractNumId w:val="17"/>
  </w:num>
  <w:num w:numId="14">
    <w:abstractNumId w:val="8"/>
  </w:num>
  <w:num w:numId="15">
    <w:abstractNumId w:val="35"/>
  </w:num>
  <w:num w:numId="16">
    <w:abstractNumId w:val="10"/>
  </w:num>
  <w:num w:numId="17">
    <w:abstractNumId w:val="16"/>
  </w:num>
  <w:num w:numId="18">
    <w:abstractNumId w:val="36"/>
  </w:num>
  <w:num w:numId="19">
    <w:abstractNumId w:val="41"/>
  </w:num>
  <w:num w:numId="20">
    <w:abstractNumId w:val="27"/>
  </w:num>
  <w:num w:numId="21">
    <w:abstractNumId w:val="31"/>
  </w:num>
  <w:num w:numId="22">
    <w:abstractNumId w:val="23"/>
  </w:num>
  <w:num w:numId="23">
    <w:abstractNumId w:val="45"/>
  </w:num>
  <w:num w:numId="24">
    <w:abstractNumId w:val="20"/>
  </w:num>
  <w:num w:numId="25">
    <w:abstractNumId w:val="22"/>
  </w:num>
  <w:num w:numId="26">
    <w:abstractNumId w:val="38"/>
  </w:num>
  <w:num w:numId="27">
    <w:abstractNumId w:val="34"/>
  </w:num>
  <w:num w:numId="28">
    <w:abstractNumId w:val="11"/>
  </w:num>
  <w:num w:numId="29">
    <w:abstractNumId w:val="19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25"/>
  </w:num>
  <w:num w:numId="35">
    <w:abstractNumId w:val="39"/>
  </w:num>
  <w:num w:numId="36">
    <w:abstractNumId w:val="4"/>
  </w:num>
  <w:num w:numId="37">
    <w:abstractNumId w:val="14"/>
  </w:num>
  <w:num w:numId="38">
    <w:abstractNumId w:val="24"/>
  </w:num>
  <w:num w:numId="39">
    <w:abstractNumId w:val="33"/>
  </w:num>
  <w:num w:numId="40">
    <w:abstractNumId w:val="43"/>
  </w:num>
  <w:num w:numId="41">
    <w:abstractNumId w:val="9"/>
  </w:num>
  <w:num w:numId="42">
    <w:abstractNumId w:val="30"/>
  </w:num>
  <w:num w:numId="43">
    <w:abstractNumId w:val="13"/>
  </w:num>
  <w:num w:numId="44">
    <w:abstractNumId w:val="32"/>
  </w:num>
  <w:num w:numId="45">
    <w:abstractNumId w:val="7"/>
  </w:num>
  <w:num w:numId="46">
    <w:abstractNumId w:val="44"/>
  </w:num>
  <w:num w:numId="47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1DB4"/>
    <w:rsid w:val="00003BDF"/>
    <w:rsid w:val="000041AA"/>
    <w:rsid w:val="00004FEC"/>
    <w:rsid w:val="00005296"/>
    <w:rsid w:val="00005694"/>
    <w:rsid w:val="00005ACB"/>
    <w:rsid w:val="000246C3"/>
    <w:rsid w:val="00031FE2"/>
    <w:rsid w:val="00035F2A"/>
    <w:rsid w:val="000408E9"/>
    <w:rsid w:val="00044CB0"/>
    <w:rsid w:val="00054011"/>
    <w:rsid w:val="00057719"/>
    <w:rsid w:val="00093FE4"/>
    <w:rsid w:val="000A4AAC"/>
    <w:rsid w:val="000B26B8"/>
    <w:rsid w:val="000B3F02"/>
    <w:rsid w:val="000B50E2"/>
    <w:rsid w:val="000C1961"/>
    <w:rsid w:val="000D1A4C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632FF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1F3920"/>
    <w:rsid w:val="00206E9C"/>
    <w:rsid w:val="00215DD2"/>
    <w:rsid w:val="00217CF4"/>
    <w:rsid w:val="00222138"/>
    <w:rsid w:val="00230287"/>
    <w:rsid w:val="00236FF6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700E1"/>
    <w:rsid w:val="00482882"/>
    <w:rsid w:val="00487A8A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2D8E"/>
    <w:rsid w:val="00610E84"/>
    <w:rsid w:val="00611255"/>
    <w:rsid w:val="00615ED8"/>
    <w:rsid w:val="006214FE"/>
    <w:rsid w:val="00622BE4"/>
    <w:rsid w:val="00623E30"/>
    <w:rsid w:val="00624977"/>
    <w:rsid w:val="00625552"/>
    <w:rsid w:val="0062703A"/>
    <w:rsid w:val="00632047"/>
    <w:rsid w:val="00657381"/>
    <w:rsid w:val="00661256"/>
    <w:rsid w:val="0067499C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C6845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5096"/>
    <w:rsid w:val="008A63B8"/>
    <w:rsid w:val="008A65B0"/>
    <w:rsid w:val="008A7F81"/>
    <w:rsid w:val="008C43BD"/>
    <w:rsid w:val="008D07CE"/>
    <w:rsid w:val="008E0FAC"/>
    <w:rsid w:val="009004E8"/>
    <w:rsid w:val="00900AB3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30D67"/>
    <w:rsid w:val="00A51095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28CD"/>
    <w:rsid w:val="00B07375"/>
    <w:rsid w:val="00B07FAE"/>
    <w:rsid w:val="00B24C69"/>
    <w:rsid w:val="00B4467B"/>
    <w:rsid w:val="00B66139"/>
    <w:rsid w:val="00B74D2E"/>
    <w:rsid w:val="00B776E6"/>
    <w:rsid w:val="00B806E2"/>
    <w:rsid w:val="00B92416"/>
    <w:rsid w:val="00B92899"/>
    <w:rsid w:val="00BC1C71"/>
    <w:rsid w:val="00BF03E6"/>
    <w:rsid w:val="00BF5F63"/>
    <w:rsid w:val="00C05CAC"/>
    <w:rsid w:val="00C070C0"/>
    <w:rsid w:val="00C23176"/>
    <w:rsid w:val="00C37909"/>
    <w:rsid w:val="00C4669A"/>
    <w:rsid w:val="00C509B7"/>
    <w:rsid w:val="00C53104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CF22C8"/>
    <w:rsid w:val="00D030DB"/>
    <w:rsid w:val="00D05040"/>
    <w:rsid w:val="00D21C19"/>
    <w:rsid w:val="00D32ED3"/>
    <w:rsid w:val="00D349C1"/>
    <w:rsid w:val="00D539D8"/>
    <w:rsid w:val="00D57A19"/>
    <w:rsid w:val="00D61A60"/>
    <w:rsid w:val="00D743ED"/>
    <w:rsid w:val="00D74D04"/>
    <w:rsid w:val="00DC103B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5156"/>
    <w:rsid w:val="00FA6829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B02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C55B-9FDE-4AF0-A05E-31BA154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10</cp:revision>
  <cp:lastPrinted>2018-03-05T03:11:00Z</cp:lastPrinted>
  <dcterms:created xsi:type="dcterms:W3CDTF">2021-03-09T03:59:00Z</dcterms:created>
  <dcterms:modified xsi:type="dcterms:W3CDTF">2021-03-09T04:43:00Z</dcterms:modified>
</cp:coreProperties>
</file>