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30" w:rsidRPr="00B93A66" w:rsidRDefault="007D6469" w:rsidP="007D6469">
      <w:pPr>
        <w:spacing w:after="0" w:line="360" w:lineRule="auto"/>
        <w:jc w:val="center"/>
        <w:rPr>
          <w:rFonts w:asciiTheme="majorBidi" w:hAnsiTheme="majorBidi" w:cstheme="majorBidi"/>
          <w:b/>
          <w:bCs/>
          <w:sz w:val="24"/>
          <w:szCs w:val="24"/>
        </w:rPr>
      </w:pPr>
      <w:r w:rsidRPr="00B93A66">
        <w:rPr>
          <w:rFonts w:asciiTheme="majorBidi" w:hAnsiTheme="majorBidi" w:cstheme="majorBidi"/>
          <w:b/>
          <w:bCs/>
          <w:sz w:val="24"/>
          <w:szCs w:val="24"/>
        </w:rPr>
        <w:t>MANAJEMEN KONFLIK</w:t>
      </w:r>
      <w:r w:rsidRPr="00B93A66">
        <w:rPr>
          <w:rStyle w:val="FootnoteReference"/>
          <w:rFonts w:asciiTheme="majorBidi" w:hAnsiTheme="majorBidi" w:cstheme="majorBidi"/>
          <w:b/>
          <w:bCs/>
          <w:sz w:val="24"/>
          <w:szCs w:val="24"/>
        </w:rPr>
        <w:footnoteReference w:id="1"/>
      </w:r>
    </w:p>
    <w:p w:rsidR="007D6469" w:rsidRPr="00B93A66" w:rsidRDefault="007D6469" w:rsidP="007D6469">
      <w:pPr>
        <w:spacing w:after="0" w:line="360" w:lineRule="auto"/>
        <w:jc w:val="center"/>
        <w:rPr>
          <w:rFonts w:asciiTheme="majorBidi" w:hAnsiTheme="majorBidi" w:cstheme="majorBidi"/>
          <w:sz w:val="24"/>
          <w:szCs w:val="24"/>
        </w:rPr>
      </w:pPr>
    </w:p>
    <w:p w:rsidR="007D6469" w:rsidRPr="00B93A66" w:rsidRDefault="007D6469" w:rsidP="007D6469">
      <w:pPr>
        <w:pStyle w:val="style1"/>
        <w:numPr>
          <w:ilvl w:val="3"/>
          <w:numId w:val="1"/>
        </w:numPr>
        <w:tabs>
          <w:tab w:val="clear" w:pos="2880"/>
          <w:tab w:val="num" w:pos="709"/>
        </w:tabs>
        <w:spacing w:before="0" w:beforeAutospacing="0" w:after="0" w:afterAutospacing="0" w:line="360" w:lineRule="auto"/>
        <w:ind w:left="709" w:hanging="283"/>
        <w:jc w:val="both"/>
        <w:rPr>
          <w:rFonts w:asciiTheme="majorBidi" w:hAnsiTheme="majorBidi" w:cstheme="majorBidi"/>
          <w:b/>
          <w:bCs/>
          <w:lang w:val="id-ID"/>
        </w:rPr>
      </w:pPr>
      <w:r w:rsidRPr="00B93A66">
        <w:rPr>
          <w:rFonts w:asciiTheme="majorBidi" w:hAnsiTheme="majorBidi" w:cstheme="majorBidi"/>
          <w:b/>
          <w:bCs/>
          <w:lang w:val="id-ID"/>
        </w:rPr>
        <w:t>Manajemen Konflik</w:t>
      </w:r>
    </w:p>
    <w:p w:rsidR="007D6469" w:rsidRPr="00B93A66" w:rsidRDefault="007D6469" w:rsidP="00B93A66">
      <w:pPr>
        <w:spacing w:after="0" w:line="360" w:lineRule="auto"/>
        <w:ind w:left="426" w:firstLine="551"/>
        <w:jc w:val="both"/>
        <w:rPr>
          <w:rFonts w:asciiTheme="majorBidi" w:hAnsiTheme="majorBidi" w:cstheme="majorBidi"/>
          <w:color w:val="000000"/>
          <w:sz w:val="24"/>
          <w:szCs w:val="24"/>
        </w:rPr>
      </w:pPr>
      <w:r w:rsidRPr="00B93A66">
        <w:rPr>
          <w:rFonts w:asciiTheme="majorBidi" w:hAnsiTheme="majorBidi" w:cstheme="majorBidi"/>
          <w:color w:val="000000"/>
          <w:sz w:val="24"/>
          <w:szCs w:val="24"/>
        </w:rPr>
        <w:t>Konflik agama (</w:t>
      </w:r>
      <w:r w:rsidRPr="00B93A66">
        <w:rPr>
          <w:rFonts w:asciiTheme="majorBidi" w:hAnsiTheme="majorBidi" w:cstheme="majorBidi"/>
          <w:i/>
          <w:iCs/>
          <w:color w:val="000000"/>
          <w:sz w:val="24"/>
          <w:szCs w:val="24"/>
        </w:rPr>
        <w:t xml:space="preserve">religion conflict) </w:t>
      </w:r>
      <w:r w:rsidRPr="00B93A66">
        <w:rPr>
          <w:rFonts w:asciiTheme="majorBidi" w:hAnsiTheme="majorBidi" w:cstheme="majorBidi"/>
          <w:color w:val="000000"/>
          <w:sz w:val="24"/>
          <w:szCs w:val="24"/>
        </w:rPr>
        <w:t xml:space="preserve">merupakan sesuatu yang normal terjadi dalam masyarakat multi-agama (khususnya dalam masyarakat multi-kultural), di Indonesia misalnya. Salah satu faktor penyabab hal ini terjadi adalah </w:t>
      </w:r>
      <w:r w:rsidRPr="00B93A66">
        <w:rPr>
          <w:rFonts w:asciiTheme="majorBidi" w:hAnsiTheme="majorBidi" w:cstheme="majorBidi"/>
          <w:i/>
          <w:iCs/>
          <w:color w:val="000000"/>
          <w:sz w:val="24"/>
          <w:szCs w:val="24"/>
        </w:rPr>
        <w:t xml:space="preserve">human error </w:t>
      </w:r>
      <w:r w:rsidRPr="00B93A66">
        <w:rPr>
          <w:rFonts w:asciiTheme="majorBidi" w:hAnsiTheme="majorBidi" w:cstheme="majorBidi"/>
          <w:color w:val="000000"/>
          <w:sz w:val="24"/>
          <w:szCs w:val="24"/>
        </w:rPr>
        <w:t>dalam memahami teks-teks keagamaan, teks keagamaan ditafsirkan secara “serampangan” yang  tidak mempertimbangkan aspek sejarah (</w:t>
      </w:r>
      <w:r w:rsidRPr="00B93A66">
        <w:rPr>
          <w:rFonts w:asciiTheme="majorBidi" w:hAnsiTheme="majorBidi" w:cstheme="majorBidi"/>
          <w:i/>
          <w:iCs/>
          <w:color w:val="000000"/>
          <w:sz w:val="24"/>
          <w:szCs w:val="24"/>
        </w:rPr>
        <w:t xml:space="preserve">history), </w:t>
      </w:r>
      <w:r w:rsidRPr="00B93A66">
        <w:rPr>
          <w:rFonts w:asciiTheme="majorBidi" w:hAnsiTheme="majorBidi" w:cstheme="majorBidi"/>
          <w:color w:val="000000"/>
          <w:sz w:val="24"/>
          <w:szCs w:val="24"/>
        </w:rPr>
        <w:t>psikologi, sosial (</w:t>
      </w:r>
      <w:r w:rsidRPr="00B93A66">
        <w:rPr>
          <w:rFonts w:asciiTheme="majorBidi" w:hAnsiTheme="majorBidi" w:cstheme="majorBidi"/>
          <w:i/>
          <w:iCs/>
          <w:color w:val="000000"/>
          <w:sz w:val="24"/>
          <w:szCs w:val="24"/>
        </w:rPr>
        <w:t xml:space="preserve">social), </w:t>
      </w:r>
      <w:r w:rsidRPr="00B93A66">
        <w:rPr>
          <w:rFonts w:asciiTheme="majorBidi" w:hAnsiTheme="majorBidi" w:cstheme="majorBidi"/>
          <w:color w:val="000000"/>
          <w:sz w:val="24"/>
          <w:szCs w:val="24"/>
        </w:rPr>
        <w:t>budaya (</w:t>
      </w:r>
      <w:r w:rsidRPr="00B93A66">
        <w:rPr>
          <w:rFonts w:asciiTheme="majorBidi" w:hAnsiTheme="majorBidi" w:cstheme="majorBidi"/>
          <w:i/>
          <w:iCs/>
          <w:color w:val="000000"/>
          <w:sz w:val="24"/>
          <w:szCs w:val="24"/>
        </w:rPr>
        <w:t xml:space="preserve">culture), </w:t>
      </w:r>
      <w:r w:rsidRPr="00B93A66">
        <w:rPr>
          <w:rFonts w:asciiTheme="majorBidi" w:hAnsiTheme="majorBidi" w:cstheme="majorBidi"/>
          <w:color w:val="000000"/>
          <w:sz w:val="24"/>
          <w:szCs w:val="24"/>
        </w:rPr>
        <w:t>situasi-kondisi kapan dan dimana ia berada.</w:t>
      </w:r>
      <w:r w:rsidRPr="00B93A66">
        <w:rPr>
          <w:rStyle w:val="FootnoteReference"/>
          <w:rFonts w:asciiTheme="majorBidi" w:hAnsiTheme="majorBidi" w:cstheme="majorBidi"/>
          <w:color w:val="000000"/>
          <w:sz w:val="24"/>
          <w:szCs w:val="24"/>
        </w:rPr>
        <w:footnoteReference w:id="2"/>
      </w:r>
      <w:r w:rsidRPr="00B93A66">
        <w:rPr>
          <w:rFonts w:asciiTheme="majorBidi" w:hAnsiTheme="majorBidi" w:cstheme="majorBidi"/>
          <w:color w:val="000000"/>
          <w:sz w:val="24"/>
          <w:szCs w:val="24"/>
        </w:rPr>
        <w:t xml:space="preserve"> </w:t>
      </w:r>
    </w:p>
    <w:p w:rsidR="007D6469" w:rsidRPr="00B93A66" w:rsidRDefault="007D6469" w:rsidP="007D6469">
      <w:pPr>
        <w:spacing w:after="0" w:line="360" w:lineRule="auto"/>
        <w:ind w:left="360" w:firstLine="900"/>
        <w:jc w:val="both"/>
        <w:rPr>
          <w:rFonts w:asciiTheme="majorBidi" w:hAnsiTheme="majorBidi" w:cstheme="majorBidi"/>
          <w:color w:val="000000"/>
          <w:sz w:val="24"/>
          <w:szCs w:val="24"/>
        </w:rPr>
      </w:pPr>
      <w:r w:rsidRPr="00B93A66">
        <w:rPr>
          <w:rFonts w:asciiTheme="majorBidi" w:hAnsiTheme="majorBidi" w:cstheme="majorBidi"/>
          <w:color w:val="000000"/>
          <w:sz w:val="24"/>
          <w:szCs w:val="24"/>
        </w:rPr>
        <w:t xml:space="preserve">Meletakkan agama sebagai salah satu varian potensi konflik adalah hal yang tidak mudah. Karena agama selalu diasosiasikan dengan ajaran yang penuh dengan nilai kedamaian dan keselamatan serta sakral. Sepanjang sejarah, agama mempunyai implikasi terhadap munculnya </w:t>
      </w:r>
      <w:r w:rsidRPr="00B93A66">
        <w:rPr>
          <w:rFonts w:asciiTheme="majorBidi" w:hAnsiTheme="majorBidi" w:cstheme="majorBidi"/>
          <w:i/>
          <w:iCs/>
          <w:color w:val="000000"/>
          <w:sz w:val="24"/>
          <w:szCs w:val="24"/>
        </w:rPr>
        <w:t xml:space="preserve">violence </w:t>
      </w:r>
      <w:r w:rsidRPr="00B93A66">
        <w:rPr>
          <w:rFonts w:asciiTheme="majorBidi" w:hAnsiTheme="majorBidi" w:cstheme="majorBidi"/>
          <w:color w:val="000000"/>
          <w:sz w:val="24"/>
          <w:szCs w:val="24"/>
        </w:rPr>
        <w:t xml:space="preserve">dan </w:t>
      </w:r>
      <w:r w:rsidRPr="00B93A66">
        <w:rPr>
          <w:rFonts w:asciiTheme="majorBidi" w:hAnsiTheme="majorBidi" w:cstheme="majorBidi"/>
          <w:i/>
          <w:iCs/>
          <w:color w:val="000000"/>
          <w:sz w:val="24"/>
          <w:szCs w:val="24"/>
        </w:rPr>
        <w:t>war.</w:t>
      </w:r>
      <w:r w:rsidRPr="00B93A66">
        <w:rPr>
          <w:rStyle w:val="FootnoteReference"/>
          <w:rFonts w:asciiTheme="majorBidi" w:hAnsiTheme="majorBidi" w:cstheme="majorBidi"/>
          <w:i/>
          <w:iCs/>
          <w:color w:val="000000"/>
          <w:sz w:val="24"/>
          <w:szCs w:val="24"/>
        </w:rPr>
        <w:footnoteReference w:id="3"/>
      </w:r>
      <w:r w:rsidRPr="00B93A66">
        <w:rPr>
          <w:rFonts w:asciiTheme="majorBidi" w:hAnsiTheme="majorBidi" w:cstheme="majorBidi"/>
          <w:color w:val="000000"/>
          <w:sz w:val="24"/>
          <w:szCs w:val="24"/>
        </w:rPr>
        <w:t xml:space="preserve"> fakta seringkali menunjukkan  bahwa agama dapat dan menjadi pemicu terjadinya kekerasan. Pemeluk agama menjadi doktrin agama sebagai </w:t>
      </w:r>
      <w:r w:rsidRPr="00B93A66">
        <w:rPr>
          <w:rFonts w:asciiTheme="majorBidi" w:hAnsiTheme="majorBidi" w:cstheme="majorBidi"/>
          <w:i/>
          <w:iCs/>
          <w:color w:val="000000"/>
          <w:sz w:val="24"/>
          <w:szCs w:val="24"/>
        </w:rPr>
        <w:t xml:space="preserve">main drive, primum mobile </w:t>
      </w:r>
      <w:r w:rsidRPr="00B93A66">
        <w:rPr>
          <w:rFonts w:asciiTheme="majorBidi" w:hAnsiTheme="majorBidi" w:cstheme="majorBidi"/>
          <w:color w:val="000000"/>
          <w:sz w:val="24"/>
          <w:szCs w:val="24"/>
        </w:rPr>
        <w:t xml:space="preserve">dan </w:t>
      </w:r>
      <w:r w:rsidRPr="00B93A66">
        <w:rPr>
          <w:rFonts w:asciiTheme="majorBidi" w:hAnsiTheme="majorBidi" w:cstheme="majorBidi"/>
          <w:i/>
          <w:iCs/>
          <w:color w:val="000000"/>
          <w:sz w:val="24"/>
          <w:szCs w:val="24"/>
        </w:rPr>
        <w:t xml:space="preserve">push factor </w:t>
      </w:r>
      <w:r w:rsidRPr="00B93A66">
        <w:rPr>
          <w:rFonts w:asciiTheme="majorBidi" w:hAnsiTheme="majorBidi" w:cstheme="majorBidi"/>
          <w:color w:val="000000"/>
          <w:sz w:val="24"/>
          <w:szCs w:val="24"/>
        </w:rPr>
        <w:t>kekerasan yang mereka lakukan.</w:t>
      </w:r>
      <w:r w:rsidRPr="00B93A66">
        <w:rPr>
          <w:rStyle w:val="FootnoteReference"/>
          <w:rFonts w:asciiTheme="majorBidi" w:hAnsiTheme="majorBidi" w:cstheme="majorBidi"/>
          <w:color w:val="000000"/>
          <w:sz w:val="24"/>
          <w:szCs w:val="24"/>
        </w:rPr>
        <w:footnoteReference w:id="4"/>
      </w:r>
      <w:r w:rsidRPr="00B93A66">
        <w:rPr>
          <w:rFonts w:asciiTheme="majorBidi" w:hAnsiTheme="majorBidi" w:cstheme="majorBidi"/>
          <w:color w:val="000000"/>
          <w:sz w:val="24"/>
          <w:szCs w:val="24"/>
        </w:rPr>
        <w:t xml:space="preserve">  </w:t>
      </w:r>
    </w:p>
    <w:p w:rsidR="007D6469" w:rsidRPr="00B93A66" w:rsidRDefault="007D6469" w:rsidP="007D6469">
      <w:pPr>
        <w:spacing w:after="0" w:line="360" w:lineRule="auto"/>
        <w:ind w:left="360" w:firstLine="900"/>
        <w:jc w:val="both"/>
        <w:rPr>
          <w:rFonts w:asciiTheme="majorBidi" w:hAnsiTheme="majorBidi" w:cstheme="majorBidi"/>
          <w:i/>
          <w:iCs/>
          <w:color w:val="000000"/>
          <w:sz w:val="24"/>
          <w:szCs w:val="24"/>
        </w:rPr>
      </w:pPr>
      <w:r w:rsidRPr="00B93A66">
        <w:rPr>
          <w:rFonts w:asciiTheme="majorBidi" w:hAnsiTheme="majorBidi" w:cstheme="majorBidi"/>
          <w:color w:val="000000"/>
          <w:sz w:val="24"/>
          <w:szCs w:val="24"/>
        </w:rPr>
        <w:t xml:space="preserve">Jangkauan tindak kekerasan atas nama agama dapat disaksikan pada hampir semua kawasan dunia (Israel vs Hamas-Paletina, misalnya, yang sekarang sedang berlangsung). Konflik yang berkepanjangan atas nama agama memang sulit diselesaikan karena menurut Bhikhu Parekh karena agama yang dalam prakteknya bersifat </w:t>
      </w:r>
      <w:r w:rsidRPr="00B93A66">
        <w:rPr>
          <w:rFonts w:asciiTheme="majorBidi" w:hAnsiTheme="majorBidi" w:cstheme="majorBidi"/>
          <w:i/>
          <w:iCs/>
          <w:color w:val="000000"/>
          <w:sz w:val="24"/>
          <w:szCs w:val="24"/>
        </w:rPr>
        <w:t>absolutist, self-righteous, arrogant, dogmatic and impatient of compromise.</w:t>
      </w:r>
      <w:r w:rsidRPr="00B93A66">
        <w:rPr>
          <w:rStyle w:val="FootnoteReference"/>
          <w:rFonts w:asciiTheme="majorBidi" w:hAnsiTheme="majorBidi" w:cstheme="majorBidi"/>
          <w:i/>
          <w:iCs/>
          <w:color w:val="000000"/>
          <w:sz w:val="24"/>
          <w:szCs w:val="24"/>
        </w:rPr>
        <w:footnoteReference w:id="5"/>
      </w:r>
    </w:p>
    <w:p w:rsidR="007D6469" w:rsidRPr="00B93A66" w:rsidRDefault="007D6469" w:rsidP="007D6469">
      <w:pPr>
        <w:spacing w:after="0" w:line="360" w:lineRule="auto"/>
        <w:ind w:left="360" w:firstLine="900"/>
        <w:jc w:val="both"/>
        <w:rPr>
          <w:rFonts w:asciiTheme="majorBidi" w:hAnsiTheme="majorBidi" w:cstheme="majorBidi"/>
          <w:color w:val="000000"/>
          <w:sz w:val="24"/>
          <w:szCs w:val="24"/>
          <w:lang w:val="id-ID"/>
        </w:rPr>
      </w:pPr>
      <w:r w:rsidRPr="00B93A66">
        <w:rPr>
          <w:rFonts w:asciiTheme="majorBidi" w:hAnsiTheme="majorBidi" w:cstheme="majorBidi"/>
          <w:color w:val="000000"/>
          <w:sz w:val="24"/>
          <w:szCs w:val="24"/>
        </w:rPr>
        <w:t xml:space="preserve">Idealisme agama yang penuh damai dan toleransi serta cinta kasih, yang diajarkan dan terdapat dalam teks kitab suci agama-agama mengalami masalah berat, karena dalam realitasnya agama bersentuhan dengan </w:t>
      </w:r>
      <w:r w:rsidRPr="00B93A66">
        <w:rPr>
          <w:rFonts w:asciiTheme="majorBidi" w:hAnsiTheme="majorBidi" w:cstheme="majorBidi"/>
          <w:i/>
          <w:iCs/>
          <w:color w:val="000000"/>
          <w:sz w:val="24"/>
          <w:szCs w:val="24"/>
        </w:rPr>
        <w:t xml:space="preserve">discrimination, intolerant, attitude, prejudices, hatred, threat, fundamentalism, </w:t>
      </w:r>
      <w:r w:rsidRPr="00B93A66">
        <w:rPr>
          <w:rFonts w:asciiTheme="majorBidi" w:hAnsiTheme="majorBidi" w:cstheme="majorBidi"/>
          <w:color w:val="000000"/>
          <w:sz w:val="24"/>
          <w:szCs w:val="24"/>
        </w:rPr>
        <w:t xml:space="preserve">dan lain sebagainya hingga puncaknya </w:t>
      </w:r>
      <w:r w:rsidRPr="00B93A66">
        <w:rPr>
          <w:rFonts w:asciiTheme="majorBidi" w:hAnsiTheme="majorBidi" w:cstheme="majorBidi"/>
          <w:i/>
          <w:iCs/>
          <w:color w:val="000000"/>
          <w:sz w:val="24"/>
          <w:szCs w:val="24"/>
        </w:rPr>
        <w:t xml:space="preserve">bomb (terrorism, </w:t>
      </w:r>
      <w:r w:rsidRPr="00B93A66">
        <w:rPr>
          <w:rFonts w:asciiTheme="majorBidi" w:hAnsiTheme="majorBidi" w:cstheme="majorBidi"/>
          <w:i/>
          <w:iCs/>
          <w:color w:val="000000"/>
          <w:sz w:val="24"/>
          <w:szCs w:val="24"/>
        </w:rPr>
        <w:lastRenderedPageBreak/>
        <w:t>extremism, radicalism, hard liners).</w:t>
      </w:r>
      <w:r w:rsidRPr="00B93A66">
        <w:rPr>
          <w:rStyle w:val="FootnoteReference"/>
          <w:rFonts w:asciiTheme="majorBidi" w:hAnsiTheme="majorBidi" w:cstheme="majorBidi"/>
          <w:i/>
          <w:iCs/>
          <w:color w:val="000000"/>
          <w:sz w:val="24"/>
          <w:szCs w:val="24"/>
        </w:rPr>
        <w:footnoteReference w:id="6"/>
      </w:r>
      <w:r w:rsidRPr="00B93A66">
        <w:rPr>
          <w:rFonts w:asciiTheme="majorBidi" w:hAnsiTheme="majorBidi" w:cstheme="majorBidi"/>
          <w:i/>
          <w:iCs/>
          <w:color w:val="000000"/>
          <w:sz w:val="24"/>
          <w:szCs w:val="24"/>
        </w:rPr>
        <w:t xml:space="preserve"> </w:t>
      </w:r>
      <w:r w:rsidRPr="00B93A66">
        <w:rPr>
          <w:rFonts w:asciiTheme="majorBidi" w:hAnsiTheme="majorBidi" w:cstheme="majorBidi"/>
          <w:color w:val="000000"/>
          <w:sz w:val="24"/>
          <w:szCs w:val="24"/>
        </w:rPr>
        <w:t xml:space="preserve">Perbedaan antara idealisme dan realisme tersebut membutuhkan kerja keras semua manusia khususnya yang berakal (ilmuan) untuk mencari solusinya. </w:t>
      </w:r>
    </w:p>
    <w:p w:rsidR="007D6469" w:rsidRPr="00B93A66" w:rsidRDefault="007D6469" w:rsidP="007D6469">
      <w:pPr>
        <w:spacing w:after="0" w:line="360" w:lineRule="auto"/>
        <w:ind w:left="360" w:firstLine="900"/>
        <w:jc w:val="both"/>
        <w:rPr>
          <w:rFonts w:asciiTheme="majorBidi" w:hAnsiTheme="majorBidi" w:cstheme="majorBidi"/>
          <w:i/>
          <w:iCs/>
          <w:color w:val="000000"/>
          <w:sz w:val="24"/>
          <w:szCs w:val="24"/>
          <w:lang w:val="id-ID"/>
        </w:rPr>
      </w:pPr>
      <w:r w:rsidRPr="00B93A66">
        <w:rPr>
          <w:rFonts w:asciiTheme="majorBidi" w:hAnsiTheme="majorBidi" w:cstheme="majorBidi"/>
          <w:color w:val="000000"/>
          <w:sz w:val="24"/>
          <w:szCs w:val="24"/>
        </w:rPr>
        <w:t>Sejarah panjang yang dihasilkan Barat adalah sejarah kemanusian yang berharga. Sejak abad ke-15 konflik antara Katolik dan Protestan adalah upaya untuk menghindari kungkungan kelompok tertentu, hingga puncaknya abad ke-20 dideklarasikannya Hak Asasi Manusia (HAM) pada tahun 1948 M oleh PBB. Upaya tersebut menghasilkan hal baru bagi kelompok yang menghendaki dan merindukan perdamaian antara lain konsep: dialog (</w:t>
      </w:r>
      <w:r w:rsidRPr="00B93A66">
        <w:rPr>
          <w:rFonts w:asciiTheme="majorBidi" w:hAnsiTheme="majorBidi" w:cstheme="majorBidi"/>
          <w:i/>
          <w:iCs/>
          <w:color w:val="000000"/>
          <w:sz w:val="24"/>
          <w:szCs w:val="24"/>
        </w:rPr>
        <w:t>dialogue)</w:t>
      </w:r>
      <w:r w:rsidRPr="00B93A66">
        <w:rPr>
          <w:rFonts w:asciiTheme="majorBidi" w:hAnsiTheme="majorBidi" w:cstheme="majorBidi"/>
          <w:color w:val="000000"/>
          <w:sz w:val="24"/>
          <w:szCs w:val="24"/>
        </w:rPr>
        <w:t>, negosiasi (</w:t>
      </w:r>
      <w:r w:rsidRPr="00B93A66">
        <w:rPr>
          <w:rFonts w:asciiTheme="majorBidi" w:hAnsiTheme="majorBidi" w:cstheme="majorBidi"/>
          <w:i/>
          <w:iCs/>
          <w:color w:val="000000"/>
          <w:sz w:val="24"/>
          <w:szCs w:val="24"/>
        </w:rPr>
        <w:t>negosiation)</w:t>
      </w:r>
      <w:r w:rsidRPr="00B93A66">
        <w:rPr>
          <w:rFonts w:asciiTheme="majorBidi" w:hAnsiTheme="majorBidi" w:cstheme="majorBidi"/>
          <w:color w:val="000000"/>
          <w:sz w:val="24"/>
          <w:szCs w:val="24"/>
        </w:rPr>
        <w:t>, konsensus (</w:t>
      </w:r>
      <w:r w:rsidRPr="00B93A66">
        <w:rPr>
          <w:rFonts w:asciiTheme="majorBidi" w:hAnsiTheme="majorBidi" w:cstheme="majorBidi"/>
          <w:i/>
          <w:iCs/>
          <w:color w:val="000000"/>
          <w:sz w:val="24"/>
          <w:szCs w:val="24"/>
        </w:rPr>
        <w:t>concensus</w:t>
      </w:r>
      <w:r w:rsidRPr="00B93A66">
        <w:rPr>
          <w:rFonts w:asciiTheme="majorBidi" w:hAnsiTheme="majorBidi" w:cstheme="majorBidi"/>
          <w:color w:val="000000"/>
          <w:sz w:val="24"/>
          <w:szCs w:val="24"/>
        </w:rPr>
        <w:t>), mediasi (</w:t>
      </w:r>
      <w:r w:rsidRPr="00B93A66">
        <w:rPr>
          <w:rFonts w:asciiTheme="majorBidi" w:hAnsiTheme="majorBidi" w:cstheme="majorBidi"/>
          <w:i/>
          <w:iCs/>
          <w:color w:val="000000"/>
          <w:sz w:val="24"/>
          <w:szCs w:val="24"/>
        </w:rPr>
        <w:t xml:space="preserve">mediation), </w:t>
      </w:r>
      <w:r w:rsidRPr="00B93A66">
        <w:rPr>
          <w:rFonts w:asciiTheme="majorBidi" w:hAnsiTheme="majorBidi" w:cstheme="majorBidi"/>
          <w:color w:val="000000"/>
          <w:sz w:val="24"/>
          <w:szCs w:val="24"/>
        </w:rPr>
        <w:t>dan lain sebagainya</w:t>
      </w:r>
      <w:r w:rsidRPr="00B93A66">
        <w:rPr>
          <w:rFonts w:asciiTheme="majorBidi" w:hAnsiTheme="majorBidi" w:cstheme="majorBidi"/>
          <w:i/>
          <w:iCs/>
          <w:color w:val="000000"/>
          <w:sz w:val="24"/>
          <w:szCs w:val="24"/>
        </w:rPr>
        <w:t>.</w:t>
      </w:r>
    </w:p>
    <w:p w:rsidR="007D6469" w:rsidRPr="00B93A66" w:rsidRDefault="007D6469" w:rsidP="007D6469">
      <w:pPr>
        <w:spacing w:after="0" w:line="360" w:lineRule="auto"/>
        <w:ind w:left="360" w:firstLine="900"/>
        <w:jc w:val="both"/>
        <w:rPr>
          <w:rFonts w:asciiTheme="majorBidi" w:hAnsiTheme="majorBidi" w:cstheme="majorBidi"/>
          <w:sz w:val="24"/>
          <w:szCs w:val="24"/>
          <w:lang w:val="id-ID"/>
        </w:rPr>
      </w:pPr>
      <w:r w:rsidRPr="00B93A66">
        <w:rPr>
          <w:rFonts w:asciiTheme="majorBidi" w:hAnsiTheme="majorBidi" w:cstheme="majorBidi"/>
          <w:color w:val="000000"/>
          <w:sz w:val="24"/>
          <w:szCs w:val="24"/>
          <w:lang w:val="id-ID"/>
        </w:rPr>
        <w:t xml:space="preserve">Secara teoritis konsep-konsep tersebut telah menjadi konsumsi banyak orang (khususnya sekarang di Indonesia upaya itu berupa dialog antar umat beragama dan dialog kehidupan yang telah mengakar dalam kehidupan masyarakat), tetapi dalam praktaknya juga belum begitu memuaskan. </w:t>
      </w:r>
      <w:r w:rsidRPr="00B93A66">
        <w:rPr>
          <w:rFonts w:asciiTheme="majorBidi" w:hAnsiTheme="majorBidi" w:cstheme="majorBidi"/>
          <w:color w:val="000000"/>
          <w:sz w:val="24"/>
          <w:szCs w:val="24"/>
        </w:rPr>
        <w:t>Karena perubahan sosial juga memerlukan proses pembenahan yang relatif panjang, maka dibutuhkan perhatian semua pihak. Tetapi realitasnya konsep-konsep baru yang berpeluang memberikan solusi baru dinikmati oleh segelintir kelompok tertentu.</w:t>
      </w:r>
    </w:p>
    <w:p w:rsidR="007D6469" w:rsidRPr="00B93A66" w:rsidRDefault="007D6469" w:rsidP="007D6469">
      <w:pPr>
        <w:spacing w:after="0" w:line="360" w:lineRule="auto"/>
        <w:ind w:left="360" w:firstLine="720"/>
        <w:jc w:val="both"/>
        <w:rPr>
          <w:rFonts w:asciiTheme="majorBidi" w:hAnsiTheme="majorBidi" w:cstheme="majorBidi"/>
          <w:sz w:val="24"/>
          <w:szCs w:val="24"/>
        </w:rPr>
      </w:pPr>
      <w:r w:rsidRPr="00B93A66">
        <w:rPr>
          <w:rFonts w:asciiTheme="majorBidi" w:hAnsiTheme="majorBidi" w:cstheme="majorBidi"/>
          <w:sz w:val="24"/>
          <w:szCs w:val="24"/>
        </w:rPr>
        <w:t>Penelitian ini menggunakan perspektif teoritis yang mendekati persoalan di wilayah tersebut dengan menggunakan pendekatan integrasi sebagaiman yang dilakukan oleh Merton dan Parson. Dimata para penganut fungsionalis seperti Merton dan Parson, masyarakat adalah suatu sistem yang stabil dari kelompok-kelompok yang bekerjasama, yang di dalamnya terdapat konsensus-konsensus.  layaknya sebuah tubuh, keduanya melihat masyarakat sebagai sebuah sistem yang terdiri dari bagian-bagian yang saling berhubungan dan melahirkan sebuah pola hubungan yang berkeseimbangn (</w:t>
      </w:r>
      <w:r w:rsidRPr="00B93A66">
        <w:rPr>
          <w:rFonts w:asciiTheme="majorBidi" w:hAnsiTheme="majorBidi" w:cstheme="majorBidi"/>
          <w:i/>
          <w:iCs/>
          <w:sz w:val="24"/>
          <w:szCs w:val="24"/>
        </w:rPr>
        <w:t>equilibrium).</w:t>
      </w:r>
      <w:r w:rsidRPr="00B93A66">
        <w:rPr>
          <w:rStyle w:val="FootnoteReference"/>
          <w:rFonts w:asciiTheme="majorBidi" w:hAnsiTheme="majorBidi" w:cstheme="majorBidi"/>
          <w:i/>
          <w:iCs/>
          <w:sz w:val="24"/>
          <w:szCs w:val="24"/>
        </w:rPr>
        <w:footnoteReference w:id="7"/>
      </w:r>
      <w:r w:rsidRPr="00B93A66">
        <w:rPr>
          <w:rFonts w:asciiTheme="majorBidi" w:hAnsiTheme="majorBidi" w:cstheme="majorBidi"/>
          <w:sz w:val="24"/>
          <w:szCs w:val="24"/>
          <w:lang w:val="id-ID"/>
        </w:rPr>
        <w:t xml:space="preserve"> </w:t>
      </w:r>
      <w:r w:rsidRPr="00B93A66">
        <w:rPr>
          <w:rFonts w:asciiTheme="majorBidi" w:hAnsiTheme="majorBidi" w:cstheme="majorBidi"/>
          <w:sz w:val="24"/>
          <w:szCs w:val="24"/>
        </w:rPr>
        <w:t>Meskipun masyarakat yang saling berhubungan antar bagian tersebut seringkali diwarnai ketegangan dan konflik.</w:t>
      </w:r>
    </w:p>
    <w:p w:rsidR="007D6469" w:rsidRPr="00B93A66" w:rsidRDefault="007D6469" w:rsidP="007D6469">
      <w:pPr>
        <w:spacing w:after="0" w:line="360" w:lineRule="auto"/>
        <w:ind w:left="360" w:firstLine="720"/>
        <w:jc w:val="both"/>
        <w:rPr>
          <w:rFonts w:asciiTheme="majorBidi" w:hAnsiTheme="majorBidi" w:cstheme="majorBidi"/>
          <w:sz w:val="24"/>
          <w:szCs w:val="24"/>
        </w:rPr>
      </w:pPr>
      <w:r w:rsidRPr="00B93A66">
        <w:rPr>
          <w:rFonts w:asciiTheme="majorBidi" w:hAnsiTheme="majorBidi" w:cstheme="majorBidi"/>
          <w:sz w:val="24"/>
          <w:szCs w:val="24"/>
        </w:rPr>
        <w:t xml:space="preserve">Melalui teori Merton dan Parson, diharapkan penelitian ini nantinya dapat dideskripsikan hubungan antar komunitas dengan melakukan pengamatan langsung </w:t>
      </w:r>
      <w:r w:rsidRPr="00B93A66">
        <w:rPr>
          <w:rFonts w:asciiTheme="majorBidi" w:hAnsiTheme="majorBidi" w:cstheme="majorBidi"/>
          <w:sz w:val="24"/>
          <w:szCs w:val="24"/>
        </w:rPr>
        <w:lastRenderedPageBreak/>
        <w:t>dilapangan terhadap situasi penelitain hubungan antar komunitas berbeda agama, suku, bangsa, budaya dan bahkan lingkungan tempat tinggal, sehingga mampu menjaga keseimbangan hubungan dalam masyarakat. Terutama berkaitan dengan teori-teori manajeman konfik yang telah dilakukan oleh para ahli dihubungkan dengan manajemen konflik yang dilakukan oleh masyarakat tingkat lokal (</w:t>
      </w:r>
      <w:r w:rsidRPr="00B93A66">
        <w:rPr>
          <w:rFonts w:asciiTheme="majorBidi" w:hAnsiTheme="majorBidi" w:cstheme="majorBidi"/>
          <w:sz w:val="24"/>
          <w:szCs w:val="24"/>
          <w:lang w:val="id-ID"/>
        </w:rPr>
        <w:t>K</w:t>
      </w:r>
      <w:r w:rsidRPr="00B93A66">
        <w:rPr>
          <w:rFonts w:asciiTheme="majorBidi" w:hAnsiTheme="majorBidi" w:cstheme="majorBidi"/>
          <w:sz w:val="24"/>
          <w:szCs w:val="24"/>
        </w:rPr>
        <w:t>ota Bengkulu).</w:t>
      </w:r>
    </w:p>
    <w:p w:rsidR="007D6469" w:rsidRPr="00B93A66" w:rsidRDefault="007D6469" w:rsidP="007D6469">
      <w:pPr>
        <w:spacing w:after="0" w:line="360" w:lineRule="auto"/>
        <w:ind w:left="360" w:firstLine="720"/>
        <w:jc w:val="both"/>
        <w:rPr>
          <w:rFonts w:asciiTheme="majorBidi" w:hAnsiTheme="majorBidi" w:cstheme="majorBidi"/>
          <w:sz w:val="24"/>
          <w:szCs w:val="24"/>
          <w:lang w:val="id-ID"/>
        </w:rPr>
      </w:pPr>
      <w:r w:rsidRPr="00B93A66">
        <w:rPr>
          <w:rFonts w:asciiTheme="majorBidi" w:hAnsiTheme="majorBidi" w:cstheme="majorBidi"/>
          <w:sz w:val="24"/>
          <w:szCs w:val="24"/>
        </w:rPr>
        <w:t>Disadari dalam masyarakat selalu ada usaha untuk menjalin kerjasama antar kelompok–kelompok yang ada demi terpeliharanya kerukunan, dan keseimbangan, namun pada saat yang sama, terdapat masyarakat yang bertentangan. Acapkali, pertentangan dan konflik antar komunitas tersebut tidak bisa diselesaikan oleh mereka sendiri. Perlu kelompok yang dominan untuk memaksakan kepentingan konsensus-konsensus di antara mereka. karena teori konflik memandang bahwa konsensus sesungguhnya merupakan rekayasa kelas dominan untuk memaksakan kepentingan mereka, oleh karena itu, konsensus hanyalah hayalan-hayalan nilai-nilai yang dipersepsikan  benar oleh kelompok dominan.</w:t>
      </w:r>
      <w:r w:rsidRPr="00B93A66">
        <w:rPr>
          <w:rStyle w:val="FootnoteReference"/>
          <w:rFonts w:asciiTheme="majorBidi" w:hAnsiTheme="majorBidi" w:cstheme="majorBidi"/>
          <w:sz w:val="24"/>
          <w:szCs w:val="24"/>
        </w:rPr>
        <w:footnoteReference w:id="8"/>
      </w:r>
    </w:p>
    <w:p w:rsidR="007D6469" w:rsidRPr="00B93A66" w:rsidRDefault="007D6469" w:rsidP="007D6469">
      <w:pPr>
        <w:spacing w:after="0" w:line="360" w:lineRule="auto"/>
        <w:ind w:left="360" w:firstLine="720"/>
        <w:jc w:val="both"/>
        <w:rPr>
          <w:rFonts w:asciiTheme="majorBidi" w:hAnsiTheme="majorBidi" w:cstheme="majorBidi"/>
          <w:sz w:val="24"/>
          <w:szCs w:val="24"/>
          <w:lang w:val="id-ID"/>
        </w:rPr>
      </w:pPr>
      <w:r w:rsidRPr="00B93A66">
        <w:rPr>
          <w:rFonts w:asciiTheme="majorBidi" w:hAnsiTheme="majorBidi" w:cstheme="majorBidi"/>
          <w:sz w:val="24"/>
          <w:szCs w:val="24"/>
          <w:lang w:val="id-ID"/>
        </w:rPr>
        <w:t xml:space="preserve">Hakekat konflik dapat dilihat dalam tiga bentuk antara lain; </w:t>
      </w:r>
      <w:r w:rsidRPr="00B93A66">
        <w:rPr>
          <w:rFonts w:asciiTheme="majorBidi" w:hAnsiTheme="majorBidi" w:cstheme="majorBidi"/>
          <w:i/>
          <w:iCs/>
          <w:sz w:val="24"/>
          <w:szCs w:val="24"/>
          <w:lang w:val="id-ID"/>
        </w:rPr>
        <w:t>pertama,</w:t>
      </w:r>
      <w:r w:rsidRPr="00B93A66">
        <w:rPr>
          <w:rFonts w:asciiTheme="majorBidi" w:hAnsiTheme="majorBidi" w:cstheme="majorBidi"/>
          <w:sz w:val="24"/>
          <w:szCs w:val="24"/>
          <w:lang w:val="id-ID"/>
        </w:rPr>
        <w:t xml:space="preserve"> konflik antar personal yang melibatkan dua orang atau lebih yang bertikai dalam proses transaksi sosial dengans seting yang jelas, dengan berbagai faktor pemicu konflik; </w:t>
      </w:r>
      <w:r w:rsidRPr="00B93A66">
        <w:rPr>
          <w:rFonts w:asciiTheme="majorBidi" w:hAnsiTheme="majorBidi" w:cstheme="majorBidi"/>
          <w:i/>
          <w:iCs/>
          <w:sz w:val="24"/>
          <w:szCs w:val="24"/>
          <w:lang w:val="id-ID"/>
        </w:rPr>
        <w:t xml:space="preserve">kedua, </w:t>
      </w:r>
      <w:r w:rsidRPr="00B93A66">
        <w:rPr>
          <w:rFonts w:asciiTheme="majorBidi" w:hAnsiTheme="majorBidi" w:cstheme="majorBidi"/>
          <w:sz w:val="24"/>
          <w:szCs w:val="24"/>
          <w:lang w:val="id-ID"/>
        </w:rPr>
        <w:t xml:space="preserve">konflik antar organisasi yang merupakan faktor dipicu oleh perbedaan sistem atau kesenjangan pemberlakuan sistem hukumyang berbeda; </w:t>
      </w:r>
      <w:r w:rsidRPr="00B93A66">
        <w:rPr>
          <w:rFonts w:asciiTheme="majorBidi" w:hAnsiTheme="majorBidi" w:cstheme="majorBidi"/>
          <w:i/>
          <w:iCs/>
          <w:sz w:val="24"/>
          <w:szCs w:val="24"/>
          <w:lang w:val="id-ID"/>
        </w:rPr>
        <w:t xml:space="preserve">ketiga, </w:t>
      </w:r>
      <w:r w:rsidRPr="00B93A66">
        <w:rPr>
          <w:rFonts w:asciiTheme="majorBidi" w:hAnsiTheme="majorBidi" w:cstheme="majorBidi"/>
          <w:sz w:val="24"/>
          <w:szCs w:val="24"/>
          <w:lang w:val="id-ID"/>
        </w:rPr>
        <w:t>konflik institusional yang menyangkut kontradiksi nilai institusi dalam menerapkan kebijakan dengan sistem yang sudah berjalan sebelumnya, sehingga dinilai terdapat perbedaan penerapan hukum, nilai dan norma yang berlaku.</w:t>
      </w:r>
      <w:r w:rsidRPr="00B93A66">
        <w:rPr>
          <w:rStyle w:val="FootnoteReference"/>
          <w:rFonts w:asciiTheme="majorBidi" w:hAnsiTheme="majorBidi" w:cstheme="majorBidi"/>
          <w:sz w:val="24"/>
          <w:szCs w:val="24"/>
          <w:lang w:val="id-ID"/>
        </w:rPr>
        <w:footnoteReference w:id="9"/>
      </w:r>
      <w:r w:rsidRPr="00B93A66">
        <w:rPr>
          <w:rFonts w:asciiTheme="majorBidi" w:hAnsiTheme="majorBidi" w:cstheme="majorBidi"/>
          <w:sz w:val="24"/>
          <w:szCs w:val="24"/>
          <w:lang w:val="id-ID"/>
        </w:rPr>
        <w:t xml:space="preserve"> Ketiga bentuk konflik tersebut menjadi salah teori yang dapat diterapkan dalam menganalisis konflik atau ketidakrukunan di kota Bengkulu. </w:t>
      </w:r>
    </w:p>
    <w:p w:rsidR="007D6469" w:rsidRPr="00B93A66" w:rsidRDefault="007D6469" w:rsidP="007D6469">
      <w:pPr>
        <w:spacing w:after="0" w:line="360" w:lineRule="auto"/>
        <w:ind w:left="360" w:firstLine="720"/>
        <w:jc w:val="both"/>
        <w:rPr>
          <w:rFonts w:asciiTheme="majorBidi" w:hAnsiTheme="majorBidi" w:cstheme="majorBidi"/>
          <w:sz w:val="24"/>
          <w:szCs w:val="24"/>
          <w:lang w:val="id-ID"/>
        </w:rPr>
      </w:pPr>
    </w:p>
    <w:p w:rsidR="007D6469" w:rsidRPr="00B93A66" w:rsidRDefault="007D6469" w:rsidP="007D6469">
      <w:pPr>
        <w:pStyle w:val="ListParagraph"/>
        <w:numPr>
          <w:ilvl w:val="3"/>
          <w:numId w:val="1"/>
        </w:numPr>
        <w:tabs>
          <w:tab w:val="clear" w:pos="2880"/>
          <w:tab w:val="num" w:pos="709"/>
        </w:tabs>
        <w:spacing w:line="360" w:lineRule="auto"/>
        <w:ind w:left="709" w:hanging="328"/>
        <w:jc w:val="both"/>
        <w:rPr>
          <w:rFonts w:asciiTheme="majorBidi" w:hAnsiTheme="majorBidi" w:cstheme="majorBidi"/>
          <w:b/>
          <w:bCs/>
          <w:lang w:val="id-ID"/>
        </w:rPr>
      </w:pPr>
      <w:r w:rsidRPr="00B93A66">
        <w:rPr>
          <w:rFonts w:asciiTheme="majorBidi" w:hAnsiTheme="majorBidi" w:cstheme="majorBidi"/>
          <w:b/>
          <w:bCs/>
          <w:lang w:val="id-ID"/>
        </w:rPr>
        <w:t xml:space="preserve">Transpormasi Konflik </w:t>
      </w:r>
    </w:p>
    <w:p w:rsidR="007D6469" w:rsidRPr="00B93A66" w:rsidRDefault="007D6469" w:rsidP="007D6469">
      <w:pPr>
        <w:spacing w:after="0" w:line="360" w:lineRule="auto"/>
        <w:ind w:left="426" w:firstLine="720"/>
        <w:jc w:val="both"/>
        <w:rPr>
          <w:rFonts w:asciiTheme="majorBidi" w:hAnsiTheme="majorBidi" w:cstheme="majorBidi"/>
          <w:sz w:val="24"/>
          <w:szCs w:val="24"/>
        </w:rPr>
      </w:pPr>
      <w:r w:rsidRPr="00B93A66">
        <w:rPr>
          <w:rFonts w:asciiTheme="majorBidi" w:hAnsiTheme="majorBidi" w:cstheme="majorBidi"/>
          <w:sz w:val="24"/>
          <w:szCs w:val="24"/>
        </w:rPr>
        <w:t xml:space="preserve">Teori transformasi konflik pada dasarnya ingin mengubah cara pandang kita terhadap konflik. Selama ini banyak anggapan bahwa konflik sebagai sesuatu yang negatif, sehingga </w:t>
      </w:r>
      <w:r w:rsidRPr="00B93A66">
        <w:rPr>
          <w:rFonts w:asciiTheme="majorBidi" w:hAnsiTheme="majorBidi" w:cstheme="majorBidi"/>
          <w:i/>
          <w:iCs/>
          <w:sz w:val="24"/>
          <w:szCs w:val="24"/>
        </w:rPr>
        <w:t xml:space="preserve">mindset </w:t>
      </w:r>
      <w:r w:rsidRPr="00B93A66">
        <w:rPr>
          <w:rFonts w:asciiTheme="majorBidi" w:hAnsiTheme="majorBidi" w:cstheme="majorBidi"/>
          <w:sz w:val="24"/>
          <w:szCs w:val="24"/>
        </w:rPr>
        <w:t xml:space="preserve">itu harus di ubah menjadi konflik dilihat dalam bentuk yang positif atau sisi positif. Karena dalam teori ini yang bertujuan tidak hanya pada tahap resolusi konflik (baca: jangka </w:t>
      </w:r>
      <w:r w:rsidRPr="00B93A66">
        <w:rPr>
          <w:rFonts w:asciiTheme="majorBidi" w:hAnsiTheme="majorBidi" w:cstheme="majorBidi"/>
          <w:sz w:val="24"/>
          <w:szCs w:val="24"/>
        </w:rPr>
        <w:lastRenderedPageBreak/>
        <w:t xml:space="preserve">pendek), tetapi berorientasi jangka panjang baik yang berhubungan dengan perubahan </w:t>
      </w:r>
      <w:r w:rsidRPr="00B93A66">
        <w:rPr>
          <w:rFonts w:asciiTheme="majorBidi" w:hAnsiTheme="majorBidi" w:cstheme="majorBidi"/>
          <w:i/>
          <w:iCs/>
          <w:sz w:val="24"/>
          <w:szCs w:val="24"/>
        </w:rPr>
        <w:t xml:space="preserve">personal, relational, structural </w:t>
      </w:r>
      <w:r w:rsidRPr="00B93A66">
        <w:rPr>
          <w:rFonts w:asciiTheme="majorBidi" w:hAnsiTheme="majorBidi" w:cstheme="majorBidi"/>
          <w:sz w:val="24"/>
          <w:szCs w:val="24"/>
        </w:rPr>
        <w:t xml:space="preserve">dan </w:t>
      </w:r>
      <w:r w:rsidRPr="00B93A66">
        <w:rPr>
          <w:rFonts w:asciiTheme="majorBidi" w:hAnsiTheme="majorBidi" w:cstheme="majorBidi"/>
          <w:i/>
          <w:iCs/>
          <w:sz w:val="24"/>
          <w:szCs w:val="24"/>
        </w:rPr>
        <w:t>cultural.</w:t>
      </w:r>
      <w:r w:rsidRPr="00B93A66">
        <w:rPr>
          <w:rStyle w:val="FootnoteReference"/>
          <w:rFonts w:asciiTheme="majorBidi" w:hAnsiTheme="majorBidi" w:cstheme="majorBidi"/>
          <w:i/>
          <w:iCs/>
          <w:sz w:val="24"/>
          <w:szCs w:val="24"/>
        </w:rPr>
        <w:footnoteReference w:id="10"/>
      </w:r>
      <w:r w:rsidRPr="00B93A66">
        <w:rPr>
          <w:rFonts w:asciiTheme="majorBidi" w:hAnsiTheme="majorBidi" w:cstheme="majorBidi"/>
          <w:i/>
          <w:iCs/>
          <w:sz w:val="24"/>
          <w:szCs w:val="24"/>
        </w:rPr>
        <w:t xml:space="preserve"> </w:t>
      </w:r>
      <w:r w:rsidRPr="00B93A66">
        <w:rPr>
          <w:rFonts w:asciiTheme="majorBidi" w:hAnsiTheme="majorBidi" w:cstheme="majorBidi"/>
          <w:sz w:val="24"/>
          <w:szCs w:val="24"/>
        </w:rPr>
        <w:t>Menurut Jhon Paul L.,“</w:t>
      </w:r>
      <w:r w:rsidRPr="00B93A66">
        <w:rPr>
          <w:rFonts w:asciiTheme="majorBidi" w:hAnsiTheme="majorBidi" w:cstheme="majorBidi"/>
          <w:i/>
          <w:iCs/>
          <w:sz w:val="24"/>
          <w:szCs w:val="24"/>
        </w:rPr>
        <w:t>conflict is normal in human relationships, and  conflict is a motor of change”</w:t>
      </w:r>
      <w:r w:rsidRPr="00B93A66">
        <w:rPr>
          <w:rStyle w:val="FootnoteReference"/>
          <w:rFonts w:asciiTheme="majorBidi" w:hAnsiTheme="majorBidi" w:cstheme="majorBidi"/>
          <w:i/>
          <w:iCs/>
          <w:sz w:val="24"/>
          <w:szCs w:val="24"/>
        </w:rPr>
        <w:footnoteReference w:id="11"/>
      </w:r>
    </w:p>
    <w:p w:rsidR="007D6469" w:rsidRPr="00B93A66" w:rsidRDefault="007D6469" w:rsidP="007D6469">
      <w:pPr>
        <w:spacing w:after="0" w:line="360" w:lineRule="auto"/>
        <w:ind w:left="360" w:firstLine="720"/>
        <w:jc w:val="both"/>
        <w:rPr>
          <w:rFonts w:asciiTheme="majorBidi" w:hAnsiTheme="majorBidi" w:cstheme="majorBidi"/>
          <w:sz w:val="24"/>
          <w:szCs w:val="24"/>
        </w:rPr>
      </w:pPr>
      <w:r w:rsidRPr="00B93A66">
        <w:rPr>
          <w:rFonts w:asciiTheme="majorBidi" w:hAnsiTheme="majorBidi" w:cstheme="majorBidi"/>
          <w:sz w:val="24"/>
          <w:szCs w:val="24"/>
        </w:rPr>
        <w:t xml:space="preserve">Ungkapan itu memang sesuatu yang menginspirasikan kita bagaimana  konflik yang ada dikelolah atau di manajemen menjadi  sesuatu yang dapat mengubah atau membangun dan memberikan perubahan  kepada </w:t>
      </w:r>
      <w:r w:rsidRPr="00B93A66">
        <w:rPr>
          <w:rFonts w:asciiTheme="majorBidi" w:hAnsiTheme="majorBidi" w:cstheme="majorBidi"/>
          <w:i/>
          <w:iCs/>
          <w:sz w:val="24"/>
          <w:szCs w:val="24"/>
        </w:rPr>
        <w:t>personal, relationships, structure and  culture</w:t>
      </w:r>
      <w:r w:rsidRPr="00B93A66">
        <w:rPr>
          <w:rFonts w:asciiTheme="majorBidi" w:hAnsiTheme="majorBidi" w:cstheme="majorBidi"/>
          <w:sz w:val="24"/>
          <w:szCs w:val="24"/>
        </w:rPr>
        <w:t xml:space="preserve">. Untuk mewujudkan hal itu tentu saja memerlukan waktu yang relatif lama atau program jangka panjang. Pada transfomasi konflik, dalam istilah Jonh Paul L. ibarat sebuah tubuh yang terdiri dari </w:t>
      </w:r>
      <w:r w:rsidRPr="00B93A66">
        <w:rPr>
          <w:rFonts w:asciiTheme="majorBidi" w:hAnsiTheme="majorBidi" w:cstheme="majorBidi"/>
          <w:i/>
          <w:iCs/>
          <w:sz w:val="24"/>
          <w:szCs w:val="24"/>
        </w:rPr>
        <w:t xml:space="preserve">head, heart, hands, legs and feet. </w:t>
      </w:r>
      <w:r w:rsidRPr="00B93A66">
        <w:rPr>
          <w:rFonts w:asciiTheme="majorBidi" w:hAnsiTheme="majorBidi" w:cstheme="majorBidi"/>
          <w:sz w:val="24"/>
          <w:szCs w:val="24"/>
        </w:rPr>
        <w:t>Konsep tersebut meliputi tentang:</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Envision; </w:t>
      </w:r>
      <w:r w:rsidRPr="00B93A66">
        <w:rPr>
          <w:rFonts w:asciiTheme="majorBidi" w:hAnsiTheme="majorBidi" w:cstheme="majorBidi"/>
          <w:sz w:val="24"/>
          <w:szCs w:val="24"/>
        </w:rPr>
        <w:t>yaitu merubah cara pandang</w:t>
      </w:r>
      <w:r w:rsidRPr="00B93A66">
        <w:rPr>
          <w:rFonts w:asciiTheme="majorBidi" w:hAnsiTheme="majorBidi" w:cstheme="majorBidi"/>
          <w:i/>
          <w:iCs/>
          <w:sz w:val="24"/>
          <w:szCs w:val="24"/>
        </w:rPr>
        <w:t xml:space="preserve"> </w:t>
      </w:r>
      <w:r w:rsidRPr="00B93A66">
        <w:rPr>
          <w:rFonts w:asciiTheme="majorBidi" w:hAnsiTheme="majorBidi" w:cstheme="majorBidi"/>
          <w:sz w:val="24"/>
          <w:szCs w:val="24"/>
        </w:rPr>
        <w:t xml:space="preserve"> terhadap konflik itu sendiri. Hal ini diawali oleh dua landasan awal, yaitu: (1) berorientasi atau memiliki cara pandang (</w:t>
      </w:r>
      <w:r w:rsidRPr="00B93A66">
        <w:rPr>
          <w:rFonts w:asciiTheme="majorBidi" w:hAnsiTheme="majorBidi" w:cstheme="majorBidi"/>
          <w:i/>
          <w:iCs/>
          <w:sz w:val="24"/>
          <w:szCs w:val="24"/>
        </w:rPr>
        <w:t xml:space="preserve">mindset) </w:t>
      </w:r>
      <w:r w:rsidRPr="00B93A66">
        <w:rPr>
          <w:rFonts w:asciiTheme="majorBidi" w:hAnsiTheme="majorBidi" w:cstheme="majorBidi"/>
          <w:sz w:val="24"/>
          <w:szCs w:val="24"/>
        </w:rPr>
        <w:t>yang positif terhadap konflik; (2) kemauan yang kuat untuk terlibat dalam konflik dan mengupayakan menghasilkan  perubahan konstruktif.</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Respond; </w:t>
      </w:r>
      <w:r w:rsidRPr="00B93A66">
        <w:rPr>
          <w:rFonts w:asciiTheme="majorBidi" w:hAnsiTheme="majorBidi" w:cstheme="majorBidi"/>
          <w:sz w:val="24"/>
          <w:szCs w:val="24"/>
        </w:rPr>
        <w:t>yaitu bagaimana kita dapat merespon secara positif tehadap konflik yang terjadi.</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Ebb and Flow; </w:t>
      </w:r>
      <w:r w:rsidRPr="00B93A66">
        <w:rPr>
          <w:rFonts w:asciiTheme="majorBidi" w:hAnsiTheme="majorBidi" w:cstheme="majorBidi"/>
          <w:sz w:val="24"/>
          <w:szCs w:val="24"/>
        </w:rPr>
        <w:t>yaitu konflik yang bersifat dinamis selalu mengalami perubahan adakalanya ia naik dan adakalanya ia turun. Oleh karena itu dari konflik yang ada kita diberikan akal untuk memaknai dan merespon konflik yang terjadi menjadi hal yang positif.</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Human Relationship; </w:t>
      </w:r>
      <w:r w:rsidRPr="00B93A66">
        <w:rPr>
          <w:rFonts w:asciiTheme="majorBidi" w:hAnsiTheme="majorBidi" w:cstheme="majorBidi"/>
          <w:sz w:val="24"/>
          <w:szCs w:val="24"/>
        </w:rPr>
        <w:t>secara umum bahwa dalam transformasi konflik membangun hubungan antara satu pihak dengan pihak lain merupakan hal utama dan sangat penting hal ini akan mengubah bagaimana cara pandang seseorang.</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Clife-Giving</w:t>
      </w:r>
      <w:r w:rsidRPr="00B93A66">
        <w:rPr>
          <w:rFonts w:asciiTheme="majorBidi" w:hAnsiTheme="majorBidi" w:cstheme="majorBidi"/>
          <w:sz w:val="24"/>
          <w:szCs w:val="24"/>
        </w:rPr>
        <w:t xml:space="preserve"> </w:t>
      </w:r>
      <w:r w:rsidRPr="00B93A66">
        <w:rPr>
          <w:rFonts w:asciiTheme="majorBidi" w:hAnsiTheme="majorBidi" w:cstheme="majorBidi"/>
          <w:i/>
          <w:iCs/>
          <w:sz w:val="24"/>
          <w:szCs w:val="24"/>
        </w:rPr>
        <w:t>Opportunities</w:t>
      </w:r>
      <w:r w:rsidRPr="00B93A66">
        <w:rPr>
          <w:rFonts w:asciiTheme="majorBidi" w:hAnsiTheme="majorBidi" w:cstheme="majorBidi"/>
          <w:sz w:val="24"/>
          <w:szCs w:val="24"/>
        </w:rPr>
        <w:t>; yaitu bagaimana kita memaknai konflik sehingga konflik dapat dijadikan sebagai motor penggerak pada perubahan yang lebih baik.</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Change Process; </w:t>
      </w:r>
      <w:r w:rsidRPr="00B93A66">
        <w:rPr>
          <w:rFonts w:asciiTheme="majorBidi" w:hAnsiTheme="majorBidi" w:cstheme="majorBidi"/>
          <w:sz w:val="24"/>
          <w:szCs w:val="24"/>
        </w:rPr>
        <w:t>yaitu upaya kita untuk memiliki kapsitas untuk mengubah bagaimana dari konflik destruktif menjadi kedepan lebih baik yaitu konstruktif.</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Justice;</w:t>
      </w:r>
      <w:r w:rsidRPr="00B93A66">
        <w:rPr>
          <w:rFonts w:asciiTheme="majorBidi" w:hAnsiTheme="majorBidi" w:cstheme="majorBidi"/>
          <w:sz w:val="24"/>
          <w:szCs w:val="24"/>
        </w:rPr>
        <w:t xml:space="preserve"> yaitu merupakan kata kunci yang harus dilihat secara saksama bahwa konflik yang karena ketidak adilan sehingga keadilan menjadi tujuan dari konsep tarosformasi konflik.</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lastRenderedPageBreak/>
        <w:t xml:space="preserve">Real-Life Problem; </w:t>
      </w:r>
      <w:r w:rsidRPr="00B93A66">
        <w:rPr>
          <w:rFonts w:asciiTheme="majorBidi" w:hAnsiTheme="majorBidi" w:cstheme="majorBidi"/>
          <w:sz w:val="24"/>
          <w:szCs w:val="24"/>
        </w:rPr>
        <w:t>yaitu berbagai konflik yang terjadi adalah sesuatu yang nyata terjadi dan transformasinya juga harus memberikan hal-hal nyata dapat dirasakan oleh masyarakat, tidaknya hanya berupa konsep “mati” .</w:t>
      </w:r>
    </w:p>
    <w:p w:rsidR="007D6469" w:rsidRPr="00B93A66" w:rsidRDefault="007D6469" w:rsidP="007D6469">
      <w:pPr>
        <w:numPr>
          <w:ilvl w:val="0"/>
          <w:numId w:val="4"/>
        </w:numPr>
        <w:tabs>
          <w:tab w:val="num" w:pos="720"/>
        </w:tabs>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Direct Interaction and Social Structure; </w:t>
      </w:r>
      <w:r w:rsidRPr="00B93A66">
        <w:rPr>
          <w:rFonts w:asciiTheme="majorBidi" w:hAnsiTheme="majorBidi" w:cstheme="majorBidi"/>
          <w:sz w:val="24"/>
          <w:szCs w:val="24"/>
        </w:rPr>
        <w:t>yaitu bagaimana kita dituntut agar dapat membangun hubungan kepada semua pihak baik interpersonal, group maupun struktur sosial.</w:t>
      </w:r>
      <w:r w:rsidRPr="00B93A66">
        <w:rPr>
          <w:rStyle w:val="FootnoteReference"/>
          <w:rFonts w:asciiTheme="majorBidi" w:hAnsiTheme="majorBidi" w:cstheme="majorBidi"/>
          <w:sz w:val="24"/>
          <w:szCs w:val="24"/>
        </w:rPr>
        <w:footnoteReference w:id="12"/>
      </w:r>
      <w:r w:rsidRPr="00B93A66">
        <w:rPr>
          <w:rFonts w:asciiTheme="majorBidi" w:hAnsiTheme="majorBidi" w:cstheme="majorBidi"/>
          <w:sz w:val="24"/>
          <w:szCs w:val="24"/>
        </w:rPr>
        <w:t xml:space="preserve"> </w:t>
      </w:r>
    </w:p>
    <w:p w:rsidR="007D6469" w:rsidRPr="00B93A66" w:rsidRDefault="007D6469" w:rsidP="007D6469">
      <w:pPr>
        <w:spacing w:after="0" w:line="360" w:lineRule="auto"/>
        <w:ind w:left="360" w:firstLine="540"/>
        <w:jc w:val="both"/>
        <w:rPr>
          <w:rFonts w:asciiTheme="majorBidi" w:hAnsiTheme="majorBidi" w:cstheme="majorBidi"/>
          <w:sz w:val="24"/>
          <w:szCs w:val="24"/>
        </w:rPr>
      </w:pPr>
      <w:r w:rsidRPr="00B93A66">
        <w:rPr>
          <w:rFonts w:asciiTheme="majorBidi" w:hAnsiTheme="majorBidi" w:cstheme="majorBidi"/>
          <w:sz w:val="24"/>
          <w:szCs w:val="24"/>
        </w:rPr>
        <w:t>Dengan demikian perubahan dalam transformsi konflik  bertujuan untuk mengubah pada:</w:t>
      </w:r>
    </w:p>
    <w:p w:rsidR="007D6469" w:rsidRPr="00B93A66" w:rsidRDefault="007D6469" w:rsidP="007D6469">
      <w:pPr>
        <w:numPr>
          <w:ilvl w:val="0"/>
          <w:numId w:val="2"/>
        </w:numPr>
        <w:spacing w:after="0" w:line="360" w:lineRule="auto"/>
        <w:ind w:left="720"/>
        <w:jc w:val="both"/>
        <w:rPr>
          <w:rFonts w:asciiTheme="majorBidi" w:hAnsiTheme="majorBidi" w:cstheme="majorBidi"/>
          <w:sz w:val="24"/>
          <w:szCs w:val="24"/>
        </w:rPr>
      </w:pPr>
      <w:r w:rsidRPr="00B93A66">
        <w:rPr>
          <w:rFonts w:asciiTheme="majorBidi" w:hAnsiTheme="majorBidi" w:cstheme="majorBidi"/>
          <w:sz w:val="24"/>
          <w:szCs w:val="24"/>
        </w:rPr>
        <w:t>Pribadi (</w:t>
      </w:r>
      <w:r w:rsidRPr="00B93A66">
        <w:rPr>
          <w:rFonts w:asciiTheme="majorBidi" w:hAnsiTheme="majorBidi" w:cstheme="majorBidi"/>
          <w:i/>
          <w:iCs/>
          <w:sz w:val="24"/>
          <w:szCs w:val="24"/>
        </w:rPr>
        <w:t xml:space="preserve">personal), </w:t>
      </w:r>
      <w:r w:rsidRPr="00B93A66">
        <w:rPr>
          <w:rFonts w:asciiTheme="majorBidi" w:hAnsiTheme="majorBidi" w:cstheme="majorBidi"/>
          <w:sz w:val="24"/>
          <w:szCs w:val="24"/>
        </w:rPr>
        <w:t>yaitu</w:t>
      </w:r>
      <w:r w:rsidRPr="00B93A66">
        <w:rPr>
          <w:rFonts w:asciiTheme="majorBidi" w:hAnsiTheme="majorBidi" w:cstheme="majorBidi"/>
          <w:i/>
          <w:iCs/>
          <w:sz w:val="24"/>
          <w:szCs w:val="24"/>
        </w:rPr>
        <w:t xml:space="preserve"> </w:t>
      </w:r>
      <w:r w:rsidRPr="00B93A66">
        <w:rPr>
          <w:rFonts w:asciiTheme="majorBidi" w:hAnsiTheme="majorBidi" w:cstheme="majorBidi"/>
          <w:sz w:val="24"/>
          <w:szCs w:val="24"/>
        </w:rPr>
        <w:t>meminimalisasikan efek destruktif dari suatu konflik sosial dan memaksimalkan pertumbuhan pribadi pada fisik, emosi, intelektual dan tingkatan spiritual.</w:t>
      </w:r>
    </w:p>
    <w:p w:rsidR="007D6469" w:rsidRPr="00B93A66" w:rsidRDefault="007D6469" w:rsidP="007D6469">
      <w:pPr>
        <w:numPr>
          <w:ilvl w:val="0"/>
          <w:numId w:val="2"/>
        </w:numPr>
        <w:spacing w:after="0" w:line="360" w:lineRule="auto"/>
        <w:ind w:left="720"/>
        <w:jc w:val="both"/>
        <w:rPr>
          <w:rFonts w:asciiTheme="majorBidi" w:hAnsiTheme="majorBidi" w:cstheme="majorBidi"/>
          <w:sz w:val="24"/>
          <w:szCs w:val="24"/>
        </w:rPr>
      </w:pPr>
      <w:r w:rsidRPr="00B93A66">
        <w:rPr>
          <w:rFonts w:asciiTheme="majorBidi" w:hAnsiTheme="majorBidi" w:cstheme="majorBidi"/>
          <w:sz w:val="24"/>
          <w:szCs w:val="24"/>
        </w:rPr>
        <w:t xml:space="preserve">Relasional </w:t>
      </w:r>
      <w:r w:rsidRPr="00B93A66">
        <w:rPr>
          <w:rFonts w:asciiTheme="majorBidi" w:hAnsiTheme="majorBidi" w:cstheme="majorBidi"/>
          <w:i/>
          <w:iCs/>
          <w:sz w:val="24"/>
          <w:szCs w:val="24"/>
        </w:rPr>
        <w:t>(relationships),</w:t>
      </w:r>
      <w:r w:rsidRPr="00B93A66">
        <w:rPr>
          <w:rFonts w:asciiTheme="majorBidi" w:hAnsiTheme="majorBidi" w:cstheme="majorBidi"/>
          <w:sz w:val="24"/>
          <w:szCs w:val="24"/>
        </w:rPr>
        <w:t xml:space="preserve"> yaitu meminimalisasikan kurang berfungsinya komunikasi dan pengertian, serta memaksimalkan komunikasi dan pengertian.</w:t>
      </w:r>
    </w:p>
    <w:p w:rsidR="007D6469" w:rsidRPr="00B93A66" w:rsidRDefault="007D6469" w:rsidP="007D6469">
      <w:pPr>
        <w:numPr>
          <w:ilvl w:val="0"/>
          <w:numId w:val="2"/>
        </w:numPr>
        <w:spacing w:after="0" w:line="360" w:lineRule="auto"/>
        <w:ind w:left="720"/>
        <w:jc w:val="both"/>
        <w:rPr>
          <w:rFonts w:asciiTheme="majorBidi" w:hAnsiTheme="majorBidi" w:cstheme="majorBidi"/>
          <w:sz w:val="24"/>
          <w:szCs w:val="24"/>
        </w:rPr>
      </w:pPr>
      <w:r w:rsidRPr="00B93A66">
        <w:rPr>
          <w:rFonts w:asciiTheme="majorBidi" w:hAnsiTheme="majorBidi" w:cstheme="majorBidi"/>
          <w:sz w:val="24"/>
          <w:szCs w:val="24"/>
        </w:rPr>
        <w:t>Struktural (</w:t>
      </w:r>
      <w:r w:rsidRPr="00B93A66">
        <w:rPr>
          <w:rFonts w:asciiTheme="majorBidi" w:hAnsiTheme="majorBidi" w:cstheme="majorBidi"/>
          <w:i/>
          <w:iCs/>
          <w:sz w:val="24"/>
          <w:szCs w:val="24"/>
        </w:rPr>
        <w:t>structure),</w:t>
      </w:r>
      <w:r w:rsidRPr="00B93A66">
        <w:rPr>
          <w:rFonts w:asciiTheme="majorBidi" w:hAnsiTheme="majorBidi" w:cstheme="majorBidi"/>
          <w:sz w:val="24"/>
          <w:szCs w:val="24"/>
        </w:rPr>
        <w:t xml:space="preserve"> yaitu memahami akar penyebab konflik atau </w:t>
      </w:r>
      <w:r w:rsidRPr="00B93A66">
        <w:rPr>
          <w:rFonts w:asciiTheme="majorBidi" w:hAnsiTheme="majorBidi" w:cstheme="majorBidi"/>
          <w:i/>
          <w:iCs/>
          <w:sz w:val="24"/>
          <w:szCs w:val="24"/>
        </w:rPr>
        <w:t>violence</w:t>
      </w:r>
      <w:r w:rsidRPr="00B93A66">
        <w:rPr>
          <w:rFonts w:asciiTheme="majorBidi" w:hAnsiTheme="majorBidi" w:cstheme="majorBidi"/>
          <w:sz w:val="24"/>
          <w:szCs w:val="24"/>
        </w:rPr>
        <w:t xml:space="preserve">, memunculkan mekanisme </w:t>
      </w:r>
      <w:r w:rsidRPr="00B93A66">
        <w:rPr>
          <w:rFonts w:asciiTheme="majorBidi" w:hAnsiTheme="majorBidi" w:cstheme="majorBidi"/>
          <w:i/>
          <w:iCs/>
          <w:sz w:val="24"/>
          <w:szCs w:val="24"/>
        </w:rPr>
        <w:t xml:space="preserve">nonviolence: </w:t>
      </w:r>
      <w:r w:rsidRPr="00B93A66">
        <w:rPr>
          <w:rFonts w:asciiTheme="majorBidi" w:hAnsiTheme="majorBidi" w:cstheme="majorBidi"/>
          <w:sz w:val="24"/>
          <w:szCs w:val="24"/>
        </w:rPr>
        <w:t>meminimaslisasikan kekerasan dan memaksimalkan partisipasi publik.</w:t>
      </w:r>
    </w:p>
    <w:p w:rsidR="007D6469" w:rsidRPr="00B93A66" w:rsidRDefault="007D6469" w:rsidP="007D6469">
      <w:pPr>
        <w:numPr>
          <w:ilvl w:val="0"/>
          <w:numId w:val="2"/>
        </w:numPr>
        <w:spacing w:after="0" w:line="360" w:lineRule="auto"/>
        <w:ind w:left="720"/>
        <w:jc w:val="both"/>
        <w:rPr>
          <w:rFonts w:asciiTheme="majorBidi" w:hAnsiTheme="majorBidi" w:cstheme="majorBidi"/>
          <w:sz w:val="24"/>
          <w:szCs w:val="24"/>
        </w:rPr>
      </w:pPr>
      <w:r w:rsidRPr="00B93A66">
        <w:rPr>
          <w:rFonts w:asciiTheme="majorBidi" w:hAnsiTheme="majorBidi" w:cstheme="majorBidi"/>
          <w:sz w:val="24"/>
          <w:szCs w:val="24"/>
        </w:rPr>
        <w:t>Budaya (</w:t>
      </w:r>
      <w:r w:rsidRPr="00B93A66">
        <w:rPr>
          <w:rFonts w:asciiTheme="majorBidi" w:hAnsiTheme="majorBidi" w:cstheme="majorBidi"/>
          <w:i/>
          <w:iCs/>
          <w:sz w:val="24"/>
          <w:szCs w:val="24"/>
        </w:rPr>
        <w:t xml:space="preserve">culture), </w:t>
      </w:r>
      <w:r w:rsidRPr="00B93A66">
        <w:rPr>
          <w:rFonts w:asciiTheme="majorBidi" w:hAnsiTheme="majorBidi" w:cstheme="majorBidi"/>
          <w:sz w:val="24"/>
          <w:szCs w:val="24"/>
        </w:rPr>
        <w:t>yaitu mengenal dan memahami budaya yang memberikan kontribusi pada kemunculan ekspresi konflik atau kekerasan dan mengidentifikasi budaya sebagai sumber daya untuk menangani konflik secara konstruktif</w:t>
      </w:r>
      <w:r w:rsidRPr="00B93A66">
        <w:rPr>
          <w:rFonts w:asciiTheme="majorBidi" w:hAnsiTheme="majorBidi" w:cstheme="majorBidi"/>
          <w:sz w:val="24"/>
          <w:szCs w:val="24"/>
          <w:lang w:val="id-ID"/>
        </w:rPr>
        <w:t>.</w:t>
      </w:r>
      <w:r w:rsidRPr="00B93A66">
        <w:rPr>
          <w:rStyle w:val="FootnoteReference"/>
          <w:rFonts w:asciiTheme="majorBidi" w:hAnsiTheme="majorBidi" w:cstheme="majorBidi"/>
          <w:sz w:val="24"/>
          <w:szCs w:val="24"/>
          <w:lang w:val="id-ID"/>
        </w:rPr>
        <w:footnoteReference w:id="13"/>
      </w:r>
      <w:r w:rsidRPr="00B93A66">
        <w:rPr>
          <w:rFonts w:asciiTheme="majorBidi" w:hAnsiTheme="majorBidi" w:cstheme="majorBidi"/>
          <w:sz w:val="24"/>
          <w:szCs w:val="24"/>
        </w:rPr>
        <w:t xml:space="preserve"> </w:t>
      </w:r>
    </w:p>
    <w:p w:rsidR="007D6469" w:rsidRPr="00B93A66" w:rsidRDefault="007D6469" w:rsidP="007D6469">
      <w:pPr>
        <w:spacing w:after="0" w:line="360" w:lineRule="auto"/>
        <w:ind w:left="540" w:firstLine="360"/>
        <w:jc w:val="both"/>
        <w:rPr>
          <w:rFonts w:asciiTheme="majorBidi" w:hAnsiTheme="majorBidi" w:cstheme="majorBidi"/>
          <w:sz w:val="24"/>
          <w:szCs w:val="24"/>
        </w:rPr>
      </w:pPr>
      <w:r w:rsidRPr="00B93A66">
        <w:rPr>
          <w:rFonts w:asciiTheme="majorBidi" w:hAnsiTheme="majorBidi" w:cstheme="majorBidi"/>
          <w:sz w:val="24"/>
          <w:szCs w:val="24"/>
        </w:rPr>
        <w:t xml:space="preserve">Adapun </w:t>
      </w:r>
      <w:r w:rsidRPr="00B93A66">
        <w:rPr>
          <w:rFonts w:asciiTheme="majorBidi" w:hAnsiTheme="majorBidi" w:cstheme="majorBidi"/>
          <w:i/>
          <w:iCs/>
          <w:sz w:val="24"/>
          <w:szCs w:val="24"/>
        </w:rPr>
        <w:t xml:space="preserve">Maping of Conflict </w:t>
      </w:r>
      <w:r w:rsidRPr="00B93A66">
        <w:rPr>
          <w:rFonts w:asciiTheme="majorBidi" w:hAnsiTheme="majorBidi" w:cstheme="majorBidi"/>
          <w:sz w:val="24"/>
          <w:szCs w:val="24"/>
        </w:rPr>
        <w:t>juga sangat dibutuhkan dalam proses penilaian dan mengalisis konflik. Terdapat tiga komponen yang perlu diperhatikan pada kerangka tranformasional ini yaitu:</w:t>
      </w:r>
    </w:p>
    <w:p w:rsidR="007D6469" w:rsidRPr="00B93A66" w:rsidRDefault="007D6469" w:rsidP="007D6469">
      <w:pPr>
        <w:numPr>
          <w:ilvl w:val="0"/>
          <w:numId w:val="3"/>
        </w:numPr>
        <w:spacing w:after="0" w:line="360" w:lineRule="auto"/>
        <w:ind w:left="720"/>
        <w:jc w:val="both"/>
        <w:rPr>
          <w:rFonts w:asciiTheme="majorBidi" w:hAnsiTheme="majorBidi" w:cstheme="majorBidi"/>
          <w:sz w:val="24"/>
          <w:szCs w:val="24"/>
        </w:rPr>
      </w:pPr>
      <w:r w:rsidRPr="00B93A66">
        <w:rPr>
          <w:rFonts w:asciiTheme="majorBidi" w:hAnsiTheme="majorBidi" w:cstheme="majorBidi"/>
          <w:sz w:val="24"/>
          <w:szCs w:val="24"/>
        </w:rPr>
        <w:t>Memepersentasikan situasi (</w:t>
      </w:r>
      <w:r w:rsidRPr="00B93A66">
        <w:rPr>
          <w:rFonts w:asciiTheme="majorBidi" w:hAnsiTheme="majorBidi" w:cstheme="majorBidi"/>
          <w:i/>
          <w:iCs/>
          <w:sz w:val="24"/>
          <w:szCs w:val="24"/>
        </w:rPr>
        <w:t>Presenting Situation)</w:t>
      </w:r>
      <w:r w:rsidRPr="00B93A66">
        <w:rPr>
          <w:rFonts w:asciiTheme="majorBidi" w:hAnsiTheme="majorBidi" w:cstheme="majorBidi"/>
          <w:sz w:val="24"/>
          <w:szCs w:val="24"/>
        </w:rPr>
        <w:t xml:space="preserve">, yaitu melihat fakta yang ada apa yang sebenarnya menjadi sumber  utama penyebab konflik sehingga konflik harus diselesaikan. Karena dalam perkembanganya dalam suatu konflik banyak sekali isu-isu yang berkembang. Bagaimana hubungan tersebut perlu adanya pembenahan dalam rangka mengubah pola-pola yang menimbulkan konflik selama ini. Selanjutnya berkaitan dengan sejarah kemudian menghubungkannya dengan konteks sekarang dengan masa lalu, karena konflik yang terjadi tidak terlepas dari sejarah sebelumnya. potensi </w:t>
      </w:r>
      <w:r w:rsidRPr="00B93A66">
        <w:rPr>
          <w:rFonts w:asciiTheme="majorBidi" w:hAnsiTheme="majorBidi" w:cstheme="majorBidi"/>
          <w:sz w:val="24"/>
          <w:szCs w:val="24"/>
        </w:rPr>
        <w:lastRenderedPageBreak/>
        <w:t>perubahan terletak pada kemampuan mengenal, memahami, dan memperbaiki apa yang terjadi dan membuat struktur dan cara interaksi di masa mendatang.</w:t>
      </w:r>
    </w:p>
    <w:p w:rsidR="007D6469" w:rsidRPr="00B93A66" w:rsidRDefault="007D6469" w:rsidP="007D6469">
      <w:pPr>
        <w:numPr>
          <w:ilvl w:val="0"/>
          <w:numId w:val="3"/>
        </w:numPr>
        <w:spacing w:after="0" w:line="360" w:lineRule="auto"/>
        <w:ind w:left="720"/>
        <w:jc w:val="both"/>
        <w:rPr>
          <w:rFonts w:asciiTheme="majorBidi" w:hAnsiTheme="majorBidi" w:cstheme="majorBidi"/>
          <w:sz w:val="24"/>
          <w:szCs w:val="24"/>
        </w:rPr>
      </w:pPr>
      <w:r w:rsidRPr="00B93A66">
        <w:rPr>
          <w:rFonts w:asciiTheme="majorBidi" w:hAnsiTheme="majorBidi" w:cstheme="majorBidi"/>
          <w:i/>
          <w:iCs/>
          <w:sz w:val="24"/>
          <w:szCs w:val="24"/>
        </w:rPr>
        <w:t>The Horizon of Future.</w:t>
      </w:r>
      <w:r w:rsidRPr="00B93A66">
        <w:rPr>
          <w:rFonts w:asciiTheme="majorBidi" w:hAnsiTheme="majorBidi" w:cstheme="majorBidi"/>
          <w:sz w:val="24"/>
          <w:szCs w:val="24"/>
        </w:rPr>
        <w:t xml:space="preserve"> Pada presentasi masalah bertindak sebagai pendorong untuk  menuju perubahan. Sedangkan pada siklus kedua ini bagaimana seseorang memiliki cakrawala berpikir terhadap kemungkinan solusi-solusi apa yang dapat dibangun dan dibina, bagaimana hubungan yang harus diperbaiki dan sistemnya juga harus dikaji ulang untuk dilakukan perubahan.</w:t>
      </w:r>
    </w:p>
    <w:p w:rsidR="007D6469" w:rsidRPr="00B93A66" w:rsidRDefault="007D6469" w:rsidP="007D6469">
      <w:pPr>
        <w:numPr>
          <w:ilvl w:val="0"/>
          <w:numId w:val="3"/>
        </w:numPr>
        <w:spacing w:after="0" w:line="360" w:lineRule="auto"/>
        <w:ind w:left="720"/>
        <w:jc w:val="both"/>
        <w:rPr>
          <w:rFonts w:asciiTheme="majorBidi" w:hAnsiTheme="majorBidi" w:cstheme="majorBidi"/>
          <w:i/>
          <w:iCs/>
          <w:sz w:val="24"/>
          <w:szCs w:val="24"/>
        </w:rPr>
      </w:pPr>
      <w:r w:rsidRPr="00B93A66">
        <w:rPr>
          <w:rFonts w:asciiTheme="majorBidi" w:hAnsiTheme="majorBidi" w:cstheme="majorBidi"/>
          <w:i/>
          <w:iCs/>
          <w:sz w:val="24"/>
          <w:szCs w:val="24"/>
        </w:rPr>
        <w:t xml:space="preserve">The Development of Change Processes. </w:t>
      </w:r>
      <w:r w:rsidRPr="00B93A66">
        <w:rPr>
          <w:rFonts w:asciiTheme="majorBidi" w:hAnsiTheme="majorBidi" w:cstheme="majorBidi"/>
          <w:sz w:val="24"/>
          <w:szCs w:val="24"/>
        </w:rPr>
        <w:t xml:space="preserve">Pada siklus yang ketiga ini diharapkan pengembangan empat unsur yaitu  </w:t>
      </w:r>
      <w:r w:rsidRPr="00B93A66">
        <w:rPr>
          <w:rFonts w:asciiTheme="majorBidi" w:hAnsiTheme="majorBidi" w:cstheme="majorBidi"/>
          <w:i/>
          <w:iCs/>
          <w:sz w:val="24"/>
          <w:szCs w:val="24"/>
        </w:rPr>
        <w:t xml:space="preserve">personal, relationships, structure and  culture. </w:t>
      </w:r>
      <w:r w:rsidRPr="00B93A66">
        <w:rPr>
          <w:rFonts w:asciiTheme="majorBidi" w:hAnsiTheme="majorBidi" w:cstheme="majorBidi"/>
          <w:sz w:val="24"/>
          <w:szCs w:val="24"/>
        </w:rPr>
        <w:t xml:space="preserve"> Dalam hal ini proses perubahan yang di inginkan tidak hanya pada solusi jangka pendek, tetapi juga jangka panjang dengan membangun </w:t>
      </w:r>
      <w:r w:rsidRPr="00B93A66">
        <w:rPr>
          <w:rFonts w:asciiTheme="majorBidi" w:hAnsiTheme="majorBidi" w:cstheme="majorBidi"/>
          <w:i/>
          <w:iCs/>
          <w:sz w:val="24"/>
          <w:szCs w:val="24"/>
        </w:rPr>
        <w:t xml:space="preserve">platform </w:t>
      </w:r>
      <w:r w:rsidRPr="00B93A66">
        <w:rPr>
          <w:rFonts w:asciiTheme="majorBidi" w:hAnsiTheme="majorBidi" w:cstheme="majorBidi"/>
          <w:sz w:val="24"/>
          <w:szCs w:val="24"/>
        </w:rPr>
        <w:t>yang mampu meningkatkan perubahan jangka panjang.</w:t>
      </w:r>
    </w:p>
    <w:p w:rsidR="007D6469" w:rsidRPr="00B93A66" w:rsidRDefault="007D6469" w:rsidP="007D6469">
      <w:pPr>
        <w:spacing w:after="0" w:line="360" w:lineRule="auto"/>
        <w:ind w:left="360" w:firstLine="540"/>
        <w:jc w:val="both"/>
        <w:rPr>
          <w:rFonts w:asciiTheme="majorBidi" w:hAnsiTheme="majorBidi" w:cstheme="majorBidi"/>
          <w:sz w:val="24"/>
          <w:szCs w:val="24"/>
        </w:rPr>
      </w:pPr>
      <w:r w:rsidRPr="00B93A66">
        <w:rPr>
          <w:rFonts w:asciiTheme="majorBidi" w:hAnsiTheme="majorBidi" w:cstheme="majorBidi"/>
          <w:sz w:val="24"/>
          <w:szCs w:val="24"/>
        </w:rPr>
        <w:t xml:space="preserve">Untuk memahami konsep transformasi konflik yang lebih konkrit tidak terlepas dari pemahaman seseorang terhadap </w:t>
      </w:r>
      <w:r w:rsidRPr="00B93A66">
        <w:rPr>
          <w:rFonts w:asciiTheme="majorBidi" w:hAnsiTheme="majorBidi" w:cstheme="majorBidi"/>
          <w:i/>
          <w:iCs/>
          <w:sz w:val="24"/>
          <w:szCs w:val="24"/>
        </w:rPr>
        <w:t>process- structure of  platform.</w:t>
      </w:r>
      <w:r w:rsidRPr="00B93A66">
        <w:rPr>
          <w:rFonts w:asciiTheme="majorBidi" w:hAnsiTheme="majorBidi" w:cstheme="majorBidi"/>
          <w:sz w:val="24"/>
          <w:szCs w:val="24"/>
        </w:rPr>
        <w:t xml:space="preserve"> Proses struktur Transformasi konflik baik dalam bentuk linier maupun sirkular, yang secara umum tidak dapt memisahkan  hal penting yang saling terkait  </w:t>
      </w:r>
      <w:r w:rsidRPr="00B93A66">
        <w:rPr>
          <w:rFonts w:asciiTheme="majorBidi" w:hAnsiTheme="majorBidi" w:cstheme="majorBidi"/>
          <w:i/>
          <w:iCs/>
          <w:sz w:val="24"/>
          <w:szCs w:val="24"/>
        </w:rPr>
        <w:t xml:space="preserve">tings move forward, tings hit a wall; movement stops, tings move backwards, and tings callaps. </w:t>
      </w:r>
      <w:r w:rsidRPr="00B93A66">
        <w:rPr>
          <w:rFonts w:asciiTheme="majorBidi" w:hAnsiTheme="majorBidi" w:cstheme="majorBidi"/>
          <w:sz w:val="24"/>
          <w:szCs w:val="24"/>
        </w:rPr>
        <w:t xml:space="preserve">Adapun transformasional flatfom dalam transformasi konflik terdapat hal penting yaitu </w:t>
      </w:r>
      <w:r w:rsidRPr="00B93A66">
        <w:rPr>
          <w:rFonts w:asciiTheme="majorBidi" w:hAnsiTheme="majorBidi" w:cstheme="majorBidi"/>
          <w:i/>
          <w:iCs/>
          <w:sz w:val="24"/>
          <w:szCs w:val="24"/>
        </w:rPr>
        <w:t xml:space="preserve">Episodes (issues, content, controversy expressed in discrete time), Epicenter (relational context and patterns visible over time), platform (base for creating processes responsive to immediate issues and deeper patterns). </w:t>
      </w:r>
      <w:r w:rsidRPr="00B93A66">
        <w:rPr>
          <w:rFonts w:asciiTheme="majorBidi" w:hAnsiTheme="majorBidi" w:cstheme="majorBidi"/>
          <w:sz w:val="24"/>
          <w:szCs w:val="24"/>
        </w:rPr>
        <w:t>Dengan kata lain, flatform transformasi konflik harus merespon secara baik dan membangun strategi yang cemerlang baik yang berkaitan dengan program jangka pendek dan jangka panjang.</w:t>
      </w:r>
    </w:p>
    <w:p w:rsidR="007D6469" w:rsidRPr="00B93A66" w:rsidRDefault="007D6469" w:rsidP="007D6469">
      <w:pPr>
        <w:spacing w:after="0" w:line="360" w:lineRule="auto"/>
        <w:ind w:left="360" w:firstLine="540"/>
        <w:jc w:val="both"/>
        <w:rPr>
          <w:rFonts w:asciiTheme="majorBidi" w:hAnsiTheme="majorBidi" w:cstheme="majorBidi"/>
          <w:sz w:val="24"/>
          <w:szCs w:val="24"/>
        </w:rPr>
      </w:pPr>
      <w:r w:rsidRPr="00B93A66">
        <w:rPr>
          <w:rFonts w:asciiTheme="majorBidi" w:hAnsiTheme="majorBidi" w:cstheme="majorBidi"/>
          <w:sz w:val="24"/>
          <w:szCs w:val="24"/>
        </w:rPr>
        <w:t xml:space="preserve">Dengan kata lain, transformasi konflik bertujuan mengubah dari konflik yang negative menjadi konflik yang positif dengan cara mencermati budaya, malihat juga </w:t>
      </w:r>
      <w:r w:rsidRPr="00B93A66">
        <w:rPr>
          <w:rFonts w:asciiTheme="majorBidi" w:hAnsiTheme="majorBidi" w:cstheme="majorBidi"/>
          <w:i/>
          <w:iCs/>
          <w:sz w:val="24"/>
          <w:szCs w:val="24"/>
        </w:rPr>
        <w:t>value</w:t>
      </w:r>
      <w:r w:rsidRPr="00B93A66">
        <w:rPr>
          <w:rFonts w:asciiTheme="majorBidi" w:hAnsiTheme="majorBidi" w:cstheme="majorBidi"/>
          <w:sz w:val="24"/>
          <w:szCs w:val="24"/>
        </w:rPr>
        <w:t xml:space="preserve"> dan cara pandang terhadap konflik dan streotiype, juag harus adanya pemberdayaan, </w:t>
      </w:r>
      <w:r w:rsidRPr="00B93A66">
        <w:rPr>
          <w:rFonts w:asciiTheme="majorBidi" w:hAnsiTheme="majorBidi" w:cstheme="majorBidi"/>
          <w:i/>
          <w:iCs/>
          <w:sz w:val="24"/>
          <w:szCs w:val="24"/>
        </w:rPr>
        <w:t>empowering</w:t>
      </w:r>
      <w:r w:rsidRPr="00B93A66">
        <w:rPr>
          <w:rFonts w:asciiTheme="majorBidi" w:hAnsiTheme="majorBidi" w:cstheme="majorBidi"/>
          <w:sz w:val="24"/>
          <w:szCs w:val="24"/>
        </w:rPr>
        <w:t xml:space="preserve"> dan </w:t>
      </w:r>
      <w:r w:rsidRPr="00B93A66">
        <w:rPr>
          <w:rFonts w:asciiTheme="majorBidi" w:hAnsiTheme="majorBidi" w:cstheme="majorBidi"/>
          <w:i/>
          <w:iCs/>
          <w:sz w:val="24"/>
          <w:szCs w:val="24"/>
        </w:rPr>
        <w:t xml:space="preserve">improving. </w:t>
      </w:r>
      <w:r w:rsidRPr="00B93A66">
        <w:rPr>
          <w:rFonts w:asciiTheme="majorBidi" w:hAnsiTheme="majorBidi" w:cstheme="majorBidi"/>
          <w:sz w:val="24"/>
          <w:szCs w:val="24"/>
        </w:rPr>
        <w:t xml:space="preserve"> Dengan demikian harapan untuk mengubah masyarakat yang berkonflik menuju perubahan yang lebih baik dapat tercapai.</w:t>
      </w:r>
    </w:p>
    <w:p w:rsidR="007D6469" w:rsidRPr="00B93A66" w:rsidRDefault="007D6469" w:rsidP="007D6469">
      <w:pPr>
        <w:pStyle w:val="ListParagraph"/>
        <w:numPr>
          <w:ilvl w:val="3"/>
          <w:numId w:val="1"/>
        </w:numPr>
        <w:tabs>
          <w:tab w:val="clear" w:pos="2880"/>
        </w:tabs>
        <w:spacing w:line="360" w:lineRule="auto"/>
        <w:ind w:left="567" w:hanging="283"/>
        <w:jc w:val="both"/>
        <w:rPr>
          <w:rFonts w:asciiTheme="majorBidi" w:hAnsiTheme="majorBidi" w:cstheme="majorBidi"/>
          <w:b/>
          <w:bCs/>
        </w:rPr>
      </w:pPr>
      <w:r w:rsidRPr="00B93A66">
        <w:rPr>
          <w:rFonts w:asciiTheme="majorBidi" w:hAnsiTheme="majorBidi" w:cstheme="majorBidi"/>
          <w:b/>
          <w:bCs/>
          <w:lang w:val="id-ID"/>
        </w:rPr>
        <w:t xml:space="preserve">Resolusi Konflik </w:t>
      </w:r>
    </w:p>
    <w:p w:rsidR="007D6469" w:rsidRPr="00B93A66" w:rsidRDefault="007D6469" w:rsidP="007D6469">
      <w:pPr>
        <w:pStyle w:val="ListParagraph"/>
        <w:spacing w:line="360" w:lineRule="auto"/>
        <w:ind w:left="567" w:firstLine="851"/>
        <w:jc w:val="both"/>
        <w:rPr>
          <w:rFonts w:asciiTheme="majorBidi" w:hAnsiTheme="majorBidi" w:cstheme="majorBidi"/>
          <w:snapToGrid w:val="0"/>
          <w:lang w:val="id-ID"/>
        </w:rPr>
      </w:pPr>
      <w:r w:rsidRPr="00B93A66">
        <w:rPr>
          <w:rFonts w:asciiTheme="majorBidi" w:hAnsiTheme="majorBidi" w:cstheme="majorBidi"/>
          <w:lang w:val="id-ID"/>
        </w:rPr>
        <w:t xml:space="preserve">Menurut </w:t>
      </w:r>
      <w:r w:rsidRPr="00B93A66">
        <w:rPr>
          <w:rFonts w:asciiTheme="majorBidi" w:hAnsiTheme="majorBidi" w:cstheme="majorBidi"/>
          <w:snapToGrid w:val="0"/>
        </w:rPr>
        <w:t xml:space="preserve">Morton Deutsch, pakar psikologi sosial dari Columbia University, dalam bukunya berjudul </w:t>
      </w:r>
      <w:r w:rsidRPr="00B93A66">
        <w:rPr>
          <w:rFonts w:asciiTheme="majorBidi" w:hAnsiTheme="majorBidi" w:cstheme="majorBidi"/>
          <w:i/>
          <w:iCs/>
          <w:snapToGrid w:val="0"/>
        </w:rPr>
        <w:t>The Res</w:t>
      </w:r>
      <w:bookmarkStart w:id="0" w:name="_GoBack"/>
      <w:bookmarkEnd w:id="0"/>
      <w:r w:rsidRPr="00B93A66">
        <w:rPr>
          <w:rFonts w:asciiTheme="majorBidi" w:hAnsiTheme="majorBidi" w:cstheme="majorBidi"/>
          <w:i/>
          <w:iCs/>
          <w:snapToGrid w:val="0"/>
        </w:rPr>
        <w:t>olution of Conflict: Constructive and Destructive and Destructive Processes</w:t>
      </w:r>
      <w:r w:rsidRPr="00B93A66">
        <w:rPr>
          <w:rFonts w:asciiTheme="majorBidi" w:hAnsiTheme="majorBidi" w:cstheme="majorBidi"/>
          <w:snapToGrid w:val="0"/>
        </w:rPr>
        <w:t xml:space="preserve">, Yale University Press. </w:t>
      </w:r>
      <w:r w:rsidRPr="00B93A66">
        <w:rPr>
          <w:rFonts w:asciiTheme="majorBidi" w:hAnsiTheme="majorBidi" w:cstheme="majorBidi"/>
          <w:snapToGrid w:val="0"/>
          <w:lang w:val="id-ID"/>
        </w:rPr>
        <w:t xml:space="preserve">Hal yang </w:t>
      </w:r>
      <w:r w:rsidRPr="00B93A66">
        <w:rPr>
          <w:rFonts w:asciiTheme="majorBidi" w:hAnsiTheme="majorBidi" w:cstheme="majorBidi"/>
          <w:snapToGrid w:val="0"/>
        </w:rPr>
        <w:t xml:space="preserve">menarik bahwa pemikiran Deutsch </w:t>
      </w:r>
      <w:r w:rsidRPr="00B93A66">
        <w:rPr>
          <w:rFonts w:asciiTheme="majorBidi" w:hAnsiTheme="majorBidi" w:cstheme="majorBidi"/>
          <w:snapToGrid w:val="0"/>
        </w:rPr>
        <w:lastRenderedPageBreak/>
        <w:t xml:space="preserve">itu didasarkan pada pendapat, bahwa konflik merupakan sesuatu yang tak terelakkan. Menurut dia, konflik tidak mungkin ditiadakan ataupun diredam terlalu lama. Sebab itu, masalahnya bukan untuk menghilangkan atau mencegah konflik, melainkan bagaimana menjadikan konflik itu sesuatu yang produktif yang berguna. Atau setidaknya bagaimana mengusahakan agar konflik itu jangan sampai destruktif atau merusak.  </w:t>
      </w:r>
    </w:p>
    <w:p w:rsidR="007D6469" w:rsidRPr="00B93A66" w:rsidRDefault="007D6469" w:rsidP="007D6469">
      <w:pPr>
        <w:pStyle w:val="ListParagraph"/>
        <w:spacing w:line="360" w:lineRule="auto"/>
        <w:ind w:left="567" w:firstLine="851"/>
        <w:jc w:val="both"/>
        <w:rPr>
          <w:rFonts w:asciiTheme="majorBidi" w:hAnsiTheme="majorBidi" w:cstheme="majorBidi"/>
          <w:b/>
          <w:bCs/>
        </w:rPr>
      </w:pPr>
      <w:r w:rsidRPr="00B93A66">
        <w:rPr>
          <w:rFonts w:asciiTheme="majorBidi" w:hAnsiTheme="majorBidi" w:cstheme="majorBidi"/>
          <w:snapToGrid w:val="0"/>
        </w:rPr>
        <w:t>Deutsch menggunakan pendekatan positif dan realistis yang dia pakai dalam menanggapi realitas konflik. Kita jangan hanya berkutat dan terjebak pada akibat-akibat negatif yang ditimbulkan oleh konflik, melainkan juga harus menggali dan mengupayakan hal-hal positif-konstruktif yang bisa didapatkan dari konflik.</w:t>
      </w:r>
      <w:r w:rsidRPr="00B93A66">
        <w:rPr>
          <w:rFonts w:asciiTheme="majorBidi" w:hAnsiTheme="majorBidi" w:cstheme="majorBidi"/>
          <w:i/>
          <w:iCs/>
          <w:snapToGrid w:val="0"/>
        </w:rPr>
        <w:t xml:space="preserve">, </w:t>
      </w:r>
      <w:r w:rsidRPr="00B93A66">
        <w:rPr>
          <w:rFonts w:asciiTheme="majorBidi" w:hAnsiTheme="majorBidi" w:cstheme="majorBidi"/>
          <w:snapToGrid w:val="0"/>
        </w:rPr>
        <w:t xml:space="preserve"> Morton Deutsch menjelaskan</w:t>
      </w:r>
      <w:r w:rsidRPr="00B93A66">
        <w:rPr>
          <w:rFonts w:asciiTheme="majorBidi" w:hAnsiTheme="majorBidi" w:cstheme="majorBidi"/>
        </w:rPr>
        <w:t xml:space="preserve"> </w:t>
      </w:r>
      <w:r w:rsidRPr="00B93A66">
        <w:rPr>
          <w:rFonts w:asciiTheme="majorBidi" w:hAnsiTheme="majorBidi" w:cstheme="majorBidi"/>
          <w:snapToGrid w:val="0"/>
        </w:rPr>
        <w:t xml:space="preserve">Ada tujuh hal yang perlu kita ketahui dan perhatikan dalam menanggapi dan mengatasi konflik. Karena konflik yang muncul disebabkan oleh banyak faktor dan variable yang terjadi sangat dipengaruhi oleh latar belakang atau konteks dimana konflik itu muncul. Variabel tersebut: </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 xml:space="preserve">Karakteristik atau sifat-sifat khusus dari pihak-pihak yang berkonflik. Misalnya, apa motivasi dan nilai-nilai yang ada pada mereka masing-masing; apa yang menjadi aspirasi dan tujuan mereka; apa sumber kekuatan fisik, intelektual dan sosial mereka. Beberapa hal tersebut sangat penting sebagai variable dalam suatu konflik sehingga apa yang terjadi pada konflik tersebut tidak semata-mata disebabkan oleh hal yang nampak secara kasat mata, tetapi banyak hal yang melatar belakanginya. Misalnya konflik Ambon yang semula sebagai konflik personal antara sopir angkot dengan Yopie, secara kebetulan mereka berbeda agama. Konflik pribadi tersebut menjadi besar dan konflik kekerasan mengatas namakan agama. Ternyata dari hasil survei menyebutkan konflik yang terjadi tidak hanya itu penyebabnya. Sebenarnya konflik laten dimasyarakat telah lama bergejolak yang motivasi utamnya ketidakadilan oleh semua pihak terhadap masyarakat Ambon. Dari kasus tersebut jelas bahwa motivasi utamanya adalah menuntut keadilan semua sektor, baik ekonomi dan kekuasaan yang tidak hanya didominasi oleh orang-orang Muslim misalnya. Kemudian konflik yang tejadi juga harus juga diperhatiakan nilai apa yang mereka perjuangkan dan motivasi apa juga yang menjadi tujuan mereka, dan kekuatan sumberdaya apa yang mereka miliki juga penting untuk menjadi perhatian dalam melihat konflik. Dari konflik </w:t>
      </w:r>
      <w:r w:rsidRPr="00B93A66">
        <w:rPr>
          <w:rFonts w:asciiTheme="majorBidi" w:hAnsiTheme="majorBidi" w:cstheme="majorBidi"/>
          <w:snapToGrid w:val="0"/>
          <w:sz w:val="24"/>
          <w:szCs w:val="24"/>
        </w:rPr>
        <w:lastRenderedPageBreak/>
        <w:t>Ambon, motivasinya adalah masyarakat menuntut persamaan hak dan mendapatkan pelayanan yang sama terutama dalam hal ekonomi.</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Bagaimana hubungan yang ada dari pihak-pihak yang berkonflik itu sebelumnya. Apa sejak dahulu memang sudah ada benih-benih potensial untuk konflik, dan mengapa hal itu bisa terjadi?  Pada bagian ini dituntut semua pihak (terutama pemerhati resolusi konflik) melihat konflik yang muncul yang berkaitan dengan cara pandang antara kelompok satu dengan kelompok lainnya, baik yang berkaitan latar belakang sebelum terjadi konflik baik sejarahnya maupun berkaitan dengan mengapa hal itu bisa terjadi, karena pada dasarnya konflik yang terjadi dalam bentuk eskalasi atau kekerasan sangat dipengaruhi oleh hubungannya selama ini. Misalnya terjadi tekanan psikologis karena ucapan yang kasar dalam hubungan suami isteri yang sudah menahun sehingga masalah kecil saja sebagai pemicu dapat memunculkan konflik yang besar atau kekerasan.</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Apa yang menjadi inti dan sifat permasalahan yang mengakibatkan konflik tersebut. Umum atau khusus/spesifik, prinsipal-mendasar atau hanya mengenai persoalan kulitnya saja. Isu yang muncul dapat menyebabkan konflik, tetapi itu hanya sebagai pemicu saja. Permasalahan yang sebenarnya sangat berkaitan dengan kapan dan dimana konflik itu terjadi. Misalnya kasus KDRT banyak terjadi isunya adalah selingkuh, tetapi sebenanrnya masalahnya adalah kurangnya perhatian seorang isteri kepada suaminya. Pertanyaan selanjutnya, mengapa isterinya tidak perhatian, jawabannya misalnya isterinya tidak mencintai suami, karena pernikahan mereka hasil perjodohan orangtua kedua bela pihak. Dengan kata lain, selingkuh merupakan dampak dari bebrapa maslah utamanya adalah tidak saling mencintai karena dijodohkan.</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 xml:space="preserve">Lingkungan sosial, tempat konflik itu terjadi. Bagaimana adat kebiasaan dan aturan-aturan hukum kemasyarakatan yang berlaku. Piranti sosial pada wilayah konflik yang berkaitan dengan fasilitas dan unit-unit yang ada dalam menyelesaikan konflki, termasuk norma-norma sosial dan institusional yang dimiliki baik secara individu, kelopok maupun pemerintah. Misalnya konflik antara kedua pemuda dalam sebuah desa yang diselesaikan oleh penghulu adat, dimana peran tokoh adat memberikan kekuatan untuk meredam konflik karena ada unsur hokum adapt yang mengikat </w:t>
      </w:r>
      <w:r w:rsidRPr="00B93A66">
        <w:rPr>
          <w:rFonts w:asciiTheme="majorBidi" w:hAnsiTheme="majorBidi" w:cstheme="majorBidi"/>
          <w:snapToGrid w:val="0"/>
          <w:sz w:val="24"/>
          <w:szCs w:val="24"/>
        </w:rPr>
        <w:lastRenderedPageBreak/>
        <w:t>dimana terjadi konflik, sehingga yang berkonflikpun ikut mentaati peratuaran yang telah disepakati. Tetapi berbeda dengan wilayah tertentu peran tokoh adapt tidak mendapatkan temap pada masyarakat, sehingga harus diselesaikan melalui jalur h</w:t>
      </w:r>
      <w:r w:rsidRPr="00B93A66">
        <w:rPr>
          <w:rFonts w:asciiTheme="majorBidi" w:hAnsiTheme="majorBidi" w:cstheme="majorBidi"/>
          <w:snapToGrid w:val="0"/>
          <w:sz w:val="24"/>
          <w:szCs w:val="24"/>
          <w:lang w:val="id-ID"/>
        </w:rPr>
        <w:t>u</w:t>
      </w:r>
      <w:r w:rsidRPr="00B93A66">
        <w:rPr>
          <w:rFonts w:asciiTheme="majorBidi" w:hAnsiTheme="majorBidi" w:cstheme="majorBidi"/>
          <w:snapToGrid w:val="0"/>
          <w:sz w:val="24"/>
          <w:szCs w:val="24"/>
        </w:rPr>
        <w:t>kum atau perlu penanganan pihak kepolisian.</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Perhatian dan minat masyarakat sekitar terhadap pihak-pihak yang konflik itu. Perlu disadari bahwa sering konflik menjadi-jadi, akibat keberpihakan masyarakat sekitar kepada pihak-pihak tertentu dalam konflik. Hal juga menjadi pemicu dan peredam dalam berbagai konflik yang terjadi. Misalnya konflik antara suami dan isteri, boleh jadi konflik akan menjadi besar atau justru menjadi redam karena peran masyarakat sekitar misalnya orang tua kedua bela pihak yang berkonflik. Konflik akan menjadi besar bila orangtua masing-masing (suami/isteri) melakukan keberpihakan kepada salah satu dari mereka yang berkonflik. sebaliknya konflik akan menjadi reda bila orangtua berperan sebagai negosiator, atau mediator antara kedua bela paihak.</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Strategi dan taktik yang digunakan masing-masing pihak yang berkonflik.  Hal ini sangat terkait dengan budaya penyelasaian konflik dan masalah apa yang terjadi, karena pada hakikatnya masing-masing kelompok yang berkonflik telah memilki arah untuk tawaran negosiasi terhadap konflik yang terjadi, tetapi belum menemukan jalan untuk mewujudkankan. Disinilahlah perlukan komukator atau mediator tau negosiator agara strategi dan taktik yang ingin divcapai dari masing-masing yang berkonflik dapat diselesaikan dengan bijaksana.</w:t>
      </w:r>
    </w:p>
    <w:p w:rsidR="007D6469" w:rsidRPr="00B93A66" w:rsidRDefault="007D6469" w:rsidP="007D6469">
      <w:pPr>
        <w:numPr>
          <w:ilvl w:val="0"/>
          <w:numId w:val="5"/>
        </w:numPr>
        <w:tabs>
          <w:tab w:val="num" w:pos="3616"/>
        </w:tabs>
        <w:spacing w:after="0" w:line="360" w:lineRule="auto"/>
        <w:ind w:left="993" w:hanging="284"/>
        <w:jc w:val="both"/>
        <w:rPr>
          <w:rFonts w:asciiTheme="majorBidi" w:hAnsiTheme="majorBidi" w:cstheme="majorBidi"/>
          <w:sz w:val="24"/>
          <w:szCs w:val="24"/>
        </w:rPr>
      </w:pPr>
      <w:r w:rsidRPr="00B93A66">
        <w:rPr>
          <w:rFonts w:asciiTheme="majorBidi" w:hAnsiTheme="majorBidi" w:cstheme="majorBidi"/>
          <w:snapToGrid w:val="0"/>
          <w:sz w:val="24"/>
          <w:szCs w:val="24"/>
        </w:rPr>
        <w:t xml:space="preserve">Konsekuensi atau akibat yang terjadi pada masing-masing pihak yang berkonflik maupun kelompok-kelompok lain yang terkait atau berkepentingan. Dengan pengetahuan dan pemahaman yang baik dan tepat mengenai ketujuh hal tersebut, usaha untuk menganalisis akar penyebab konflik maupun upaya penyelesaian dan pengarahannya ke hal-hal yang konstruktif dapat lebih komprehensif (menyeluruh), sehingga juga akan lebih mengena dan tuntas. </w:t>
      </w:r>
    </w:p>
    <w:p w:rsidR="007D6469" w:rsidRPr="00B93A66" w:rsidRDefault="007D6469" w:rsidP="007D6469">
      <w:pPr>
        <w:spacing w:after="0" w:line="360" w:lineRule="auto"/>
        <w:ind w:left="360" w:firstLine="916"/>
        <w:jc w:val="both"/>
        <w:rPr>
          <w:rFonts w:asciiTheme="majorBidi" w:hAnsiTheme="majorBidi" w:cstheme="majorBidi"/>
          <w:snapToGrid w:val="0"/>
          <w:sz w:val="24"/>
          <w:szCs w:val="24"/>
          <w:lang w:val="id-ID"/>
        </w:rPr>
      </w:pPr>
      <w:r w:rsidRPr="00B93A66">
        <w:rPr>
          <w:rFonts w:asciiTheme="majorBidi" w:hAnsiTheme="majorBidi" w:cstheme="majorBidi"/>
          <w:snapToGrid w:val="0"/>
          <w:sz w:val="24"/>
          <w:szCs w:val="24"/>
        </w:rPr>
        <w:t xml:space="preserve">Fungsi Positif Selain itu, dengan mengacu kepada pemikiran G Simmel yang termuat dalam bukunya berjudul </w:t>
      </w:r>
      <w:r w:rsidRPr="00B93A66">
        <w:rPr>
          <w:rFonts w:asciiTheme="majorBidi" w:hAnsiTheme="majorBidi" w:cstheme="majorBidi"/>
          <w:i/>
          <w:iCs/>
          <w:snapToGrid w:val="0"/>
          <w:sz w:val="24"/>
          <w:szCs w:val="24"/>
        </w:rPr>
        <w:t xml:space="preserve">Conflict </w:t>
      </w:r>
      <w:r w:rsidRPr="00B93A66">
        <w:rPr>
          <w:rFonts w:asciiTheme="majorBidi" w:hAnsiTheme="majorBidi" w:cstheme="majorBidi"/>
          <w:snapToGrid w:val="0"/>
          <w:sz w:val="24"/>
          <w:szCs w:val="24"/>
        </w:rPr>
        <w:t>dan L. Coser (</w:t>
      </w:r>
      <w:r w:rsidRPr="00B93A66">
        <w:rPr>
          <w:rFonts w:asciiTheme="majorBidi" w:hAnsiTheme="majorBidi" w:cstheme="majorBidi"/>
          <w:i/>
          <w:iCs/>
          <w:snapToGrid w:val="0"/>
          <w:sz w:val="24"/>
          <w:szCs w:val="24"/>
        </w:rPr>
        <w:t>The Function of Social Conflic</w:t>
      </w:r>
      <w:r w:rsidRPr="00B93A66">
        <w:rPr>
          <w:rFonts w:asciiTheme="majorBidi" w:hAnsiTheme="majorBidi" w:cstheme="majorBidi"/>
          <w:snapToGrid w:val="0"/>
          <w:sz w:val="24"/>
          <w:szCs w:val="24"/>
        </w:rPr>
        <w:t xml:space="preserve">t), Deutsch juga menunjukkan beberapa fungsi positif dari konflik. Misalnya, konflik mencegah terjadinya stagnasi atau kemandekan; konflik mendorong timbulnya perhatian dan rasa ingin tahu; merupakan cara untuk mengangkat dan mengedepankan masalah, sehingga </w:t>
      </w:r>
      <w:r w:rsidRPr="00B93A66">
        <w:rPr>
          <w:rFonts w:asciiTheme="majorBidi" w:hAnsiTheme="majorBidi" w:cstheme="majorBidi"/>
          <w:snapToGrid w:val="0"/>
          <w:sz w:val="24"/>
          <w:szCs w:val="24"/>
        </w:rPr>
        <w:lastRenderedPageBreak/>
        <w:t xml:space="preserve">pemecahannya dapat diupayakan; konflik juga merupakan akar penyebab bagi perubahan pribadi maupun masyarakat. </w:t>
      </w:r>
    </w:p>
    <w:p w:rsidR="007D6469" w:rsidRPr="00B93A66" w:rsidRDefault="007D6469" w:rsidP="007D6469">
      <w:pPr>
        <w:spacing w:after="0" w:line="360" w:lineRule="auto"/>
        <w:ind w:left="360" w:firstLine="916"/>
        <w:jc w:val="both"/>
        <w:rPr>
          <w:rFonts w:asciiTheme="majorBidi" w:hAnsiTheme="majorBidi" w:cstheme="majorBidi"/>
          <w:snapToGrid w:val="0"/>
          <w:sz w:val="24"/>
          <w:szCs w:val="24"/>
        </w:rPr>
      </w:pPr>
      <w:r w:rsidRPr="00B93A66">
        <w:rPr>
          <w:rFonts w:asciiTheme="majorBidi" w:hAnsiTheme="majorBidi" w:cstheme="majorBidi"/>
          <w:snapToGrid w:val="0"/>
          <w:sz w:val="24"/>
          <w:szCs w:val="24"/>
        </w:rPr>
        <w:t xml:space="preserve">Konflik juga menciptakan dan memperkuat identitas pribadi. Sedang konflik dengan pihak luar memperkuat kohesi atau rasa keterikatan terhadap kelompok sendiri. Selanjutnya dikemukakan, konflik di antara kelompok-kelompok yang bertentangan bisa menciptakan fungsi-fungsi stabilisasi dan integrasi bagi hubungan-hubungan sosial yang ada, karena proses konflik akan mendorong penyesuaian-penyesuaian yang mengakibatkan lahirnya sistem dan struktur kemasyarakatan yang baru, yang lebih bisa diterima oleh semua pihak. Konflik bisa merevitalisasi norma-norma yang ada maupun memunculkan norma-norma baru. Dalam hal itu konflik menjadi suatu mekanisme untuk penyesuaian norma-norma yang lebih sesuai dengan tuntutan kondisi-kondisi yang baru. </w:t>
      </w:r>
    </w:p>
    <w:p w:rsidR="007D6469" w:rsidRPr="00B93A66" w:rsidRDefault="007D6469" w:rsidP="007D6469">
      <w:pPr>
        <w:spacing w:after="0" w:line="360" w:lineRule="auto"/>
        <w:ind w:left="360" w:firstLine="916"/>
        <w:jc w:val="both"/>
        <w:rPr>
          <w:rFonts w:asciiTheme="majorBidi" w:hAnsiTheme="majorBidi" w:cstheme="majorBidi"/>
          <w:snapToGrid w:val="0"/>
          <w:sz w:val="24"/>
          <w:szCs w:val="24"/>
        </w:rPr>
      </w:pPr>
      <w:r w:rsidRPr="00B93A66">
        <w:rPr>
          <w:rFonts w:asciiTheme="majorBidi" w:hAnsiTheme="majorBidi" w:cstheme="majorBidi"/>
          <w:snapToGrid w:val="0"/>
          <w:sz w:val="24"/>
          <w:szCs w:val="24"/>
        </w:rPr>
        <w:t>Dengan demikian, masalahnya bagaimana mengidentifikasi dan mengarahkan konflik, agar fungsi-fungsi positif yang dikandung itu bisa efektif, sehingga melahirkan hal-hal yang konstruktif. Menurut penulis, hal itu hanya akan dapat terwujud apabila pihak-pihak yang secara langsung atau tidak langsung terlibat dalam konflik itu sama-sama menyadari dan mengakui perlunya menghormati hak-hak orang lain, sehingga bersedia pula memperlakukan orang lain secara adil. Secara implisit itu berarti ada kesediaan untuk menerapkan prinsip give and take. Yaitu, prinsip untuk tidak hanya menuntut dari pihak lain melainkan juga kesediaan berkorban/memberi kepada pihak lain, demi keadilan dan kesejahteraan bersama</w:t>
      </w:r>
    </w:p>
    <w:sectPr w:rsidR="007D6469" w:rsidRPr="00B93A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90" w:rsidRDefault="00BA5C90" w:rsidP="007D6469">
      <w:pPr>
        <w:spacing w:after="0" w:line="240" w:lineRule="auto"/>
      </w:pPr>
      <w:r>
        <w:separator/>
      </w:r>
    </w:p>
  </w:endnote>
  <w:endnote w:type="continuationSeparator" w:id="0">
    <w:p w:rsidR="00BA5C90" w:rsidRDefault="00BA5C90" w:rsidP="007D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90" w:rsidRDefault="00BA5C90" w:rsidP="007D6469">
      <w:pPr>
        <w:spacing w:after="0" w:line="240" w:lineRule="auto"/>
      </w:pPr>
      <w:r>
        <w:separator/>
      </w:r>
    </w:p>
  </w:footnote>
  <w:footnote w:type="continuationSeparator" w:id="0">
    <w:p w:rsidR="00BA5C90" w:rsidRDefault="00BA5C90" w:rsidP="007D6469">
      <w:pPr>
        <w:spacing w:after="0" w:line="240" w:lineRule="auto"/>
      </w:pPr>
      <w:r>
        <w:continuationSeparator/>
      </w:r>
    </w:p>
  </w:footnote>
  <w:footnote w:id="1">
    <w:p w:rsidR="007D6469" w:rsidRDefault="007D6469" w:rsidP="007D6469">
      <w:pPr>
        <w:pStyle w:val="FootnoteText"/>
        <w:ind w:firstLine="720"/>
        <w:jc w:val="both"/>
      </w:pPr>
      <w:r>
        <w:rPr>
          <w:rStyle w:val="FootnoteReference"/>
        </w:rPr>
        <w:footnoteRef/>
      </w:r>
      <w:r>
        <w:t xml:space="preserve"> Bahan ajar yang disampaikan kepada mahasiswa Manajemen Dakwah pada matakuliah Manajemen Konlik ssmester IV A dan B</w:t>
      </w:r>
    </w:p>
  </w:footnote>
  <w:footnote w:id="2">
    <w:p w:rsidR="007D6469" w:rsidRDefault="007D6469" w:rsidP="007D6469">
      <w:pPr>
        <w:pStyle w:val="FootnoteText"/>
        <w:ind w:firstLine="720"/>
        <w:jc w:val="both"/>
      </w:pPr>
      <w:r>
        <w:rPr>
          <w:rStyle w:val="FootnoteReference"/>
        </w:rPr>
        <w:footnoteRef/>
      </w:r>
      <w:r>
        <w:t xml:space="preserve"> Hal senada yang disampaikan oleh Prof. Dr. H. Amin Abdullah bahwa dalam memahami agama diperlukan </w:t>
      </w:r>
      <w:r w:rsidRPr="00EB6D5B">
        <w:rPr>
          <w:i/>
          <w:iCs/>
        </w:rPr>
        <w:t>multi approach</w:t>
      </w:r>
      <w:r>
        <w:t xml:space="preserve"> yaitu integrasi-interkoneksi, sehingga agama tidak terkesan “kaku” bahkan menyeramkan atau menakutkan. Kuliah Filsafat Agama dan Resolusi Konflik </w:t>
      </w:r>
      <w:r>
        <w:rPr>
          <w:lang w:val="id-ID"/>
        </w:rPr>
        <w:t>tahun 2010</w:t>
      </w:r>
      <w:r>
        <w:t>.</w:t>
      </w:r>
    </w:p>
  </w:footnote>
  <w:footnote w:id="3">
    <w:p w:rsidR="007D6469" w:rsidRDefault="007D6469" w:rsidP="007D6469">
      <w:pPr>
        <w:pStyle w:val="FootnoteText"/>
        <w:ind w:firstLine="720"/>
        <w:jc w:val="both"/>
      </w:pPr>
      <w:r>
        <w:rPr>
          <w:rStyle w:val="FootnoteReference"/>
        </w:rPr>
        <w:footnoteRef/>
      </w:r>
      <w:r>
        <w:t xml:space="preserve"> Judy Carter dan Gordon S. Smith, </w:t>
      </w:r>
      <w:r>
        <w:rPr>
          <w:i/>
          <w:iCs/>
        </w:rPr>
        <w:t xml:space="preserve">Religious Peacebulding: From Potential to action, </w:t>
      </w:r>
      <w:r>
        <w:t xml:space="preserve">within Harold Coward nad Gordon S. Smith (Eds), </w:t>
      </w:r>
      <w:r>
        <w:rPr>
          <w:i/>
          <w:iCs/>
        </w:rPr>
        <w:t xml:space="preserve">Religion and peace Building </w:t>
      </w:r>
      <w:r>
        <w:t>(Albany: State University on New York Press, 2004), hlm. 279.</w:t>
      </w:r>
    </w:p>
  </w:footnote>
  <w:footnote w:id="4">
    <w:p w:rsidR="007D6469" w:rsidRDefault="007D6469" w:rsidP="007D6469">
      <w:pPr>
        <w:pStyle w:val="FootnoteText"/>
        <w:ind w:firstLine="720"/>
        <w:jc w:val="both"/>
      </w:pPr>
      <w:r>
        <w:rPr>
          <w:rStyle w:val="FootnoteReference"/>
        </w:rPr>
        <w:footnoteRef/>
      </w:r>
      <w:r>
        <w:t xml:space="preserve"> Imam Priyo Handoko, “Upaya Menjadikan Dunia Lebih Indah,” </w:t>
      </w:r>
      <w:r>
        <w:rPr>
          <w:i/>
          <w:iCs/>
        </w:rPr>
        <w:t xml:space="preserve">Kompas, </w:t>
      </w:r>
      <w:r>
        <w:t xml:space="preserve">Rabu 15 Februari 2006. </w:t>
      </w:r>
    </w:p>
  </w:footnote>
  <w:footnote w:id="5">
    <w:p w:rsidR="007D6469" w:rsidRDefault="007D6469" w:rsidP="007D6469">
      <w:pPr>
        <w:pStyle w:val="FootnoteText"/>
        <w:ind w:firstLine="720"/>
        <w:jc w:val="both"/>
      </w:pPr>
      <w:r>
        <w:rPr>
          <w:rStyle w:val="FootnoteReference"/>
        </w:rPr>
        <w:footnoteRef/>
      </w:r>
      <w:r>
        <w:t xml:space="preserve"> </w:t>
      </w:r>
      <w:r w:rsidRPr="000C2802">
        <w:rPr>
          <w:color w:val="000000"/>
        </w:rPr>
        <w:t xml:space="preserve">Bhikhu Parekh, </w:t>
      </w:r>
      <w:r w:rsidRPr="000C2802">
        <w:rPr>
          <w:i/>
          <w:iCs/>
          <w:color w:val="000000"/>
        </w:rPr>
        <w:t>Politics, Religion &amp; Free Speech in Rethinking Multiculturalism: Cultural Diversity and Political Theory</w:t>
      </w:r>
      <w:r>
        <w:rPr>
          <w:i/>
          <w:iCs/>
          <w:color w:val="000000"/>
          <w:lang w:val="id-ID"/>
        </w:rPr>
        <w:t>,</w:t>
      </w:r>
      <w:r w:rsidRPr="000C2802">
        <w:rPr>
          <w:i/>
          <w:iCs/>
          <w:color w:val="000000"/>
        </w:rPr>
        <w:t xml:space="preserve"> </w:t>
      </w:r>
      <w:r w:rsidRPr="000C2802">
        <w:rPr>
          <w:color w:val="000000"/>
        </w:rPr>
        <w:t xml:space="preserve">(Cambridge, Massachutts: Harvard </w:t>
      </w:r>
      <w:r>
        <w:rPr>
          <w:color w:val="000000"/>
        </w:rPr>
        <w:t>University Press, 2002), hal. 330.</w:t>
      </w:r>
    </w:p>
  </w:footnote>
  <w:footnote w:id="6">
    <w:p w:rsidR="007D6469" w:rsidRPr="00482243" w:rsidRDefault="007D6469" w:rsidP="007D6469">
      <w:pPr>
        <w:pStyle w:val="FootnoteText"/>
        <w:ind w:firstLine="720"/>
        <w:jc w:val="both"/>
        <w:rPr>
          <w:lang w:val="id-ID"/>
        </w:rPr>
      </w:pPr>
      <w:r>
        <w:rPr>
          <w:rStyle w:val="FootnoteReference"/>
        </w:rPr>
        <w:footnoteRef/>
      </w:r>
      <w:r>
        <w:t xml:space="preserve">  Amin Abdullah, “</w:t>
      </w:r>
      <w:r w:rsidRPr="00711FA1">
        <w:rPr>
          <w:i/>
          <w:iCs/>
        </w:rPr>
        <w:t>Religious Violence: Its Origin, Growth and Spread</w:t>
      </w:r>
      <w:r>
        <w:t xml:space="preserve">,” Kuliah </w:t>
      </w:r>
      <w:r>
        <w:rPr>
          <w:lang w:val="id-ID"/>
        </w:rPr>
        <w:t xml:space="preserve">Umum </w:t>
      </w:r>
      <w:r>
        <w:t xml:space="preserve"> Filsafat Agama dan Resolusi Konflik</w:t>
      </w:r>
      <w:r>
        <w:rPr>
          <w:lang w:val="id-ID"/>
        </w:rPr>
        <w:t>, tahun 2010.</w:t>
      </w:r>
    </w:p>
  </w:footnote>
  <w:footnote w:id="7">
    <w:p w:rsidR="007D6469" w:rsidRDefault="007D6469" w:rsidP="007D6469">
      <w:pPr>
        <w:pStyle w:val="FootnoteText"/>
        <w:ind w:firstLine="720"/>
        <w:jc w:val="both"/>
      </w:pPr>
      <w:r>
        <w:rPr>
          <w:rStyle w:val="FootnoteReference"/>
        </w:rPr>
        <w:footnoteRef/>
      </w:r>
      <w:r>
        <w:t xml:space="preserve">  Talcott Parson,  “</w:t>
      </w:r>
      <w:r w:rsidRPr="008457EE">
        <w:t>Religion and The Problem of Meaning</w:t>
      </w:r>
      <w:r>
        <w:t xml:space="preserve">” dalam Rolan Roberston (ed) </w:t>
      </w:r>
      <w:r>
        <w:rPr>
          <w:i/>
          <w:iCs/>
        </w:rPr>
        <w:t xml:space="preserve">Sociology of Religion </w:t>
      </w:r>
      <w:r>
        <w:t>(London- Middlesex: Penguin,tt).</w:t>
      </w:r>
    </w:p>
  </w:footnote>
  <w:footnote w:id="8">
    <w:p w:rsidR="007D6469" w:rsidRDefault="007D6469" w:rsidP="007D6469">
      <w:pPr>
        <w:pStyle w:val="FootnoteText"/>
        <w:ind w:firstLine="720"/>
        <w:jc w:val="both"/>
      </w:pPr>
      <w:r>
        <w:rPr>
          <w:rStyle w:val="FootnoteReference"/>
        </w:rPr>
        <w:footnoteRef/>
      </w:r>
      <w:r>
        <w:t xml:space="preserve">  Horton B. Paul  dan Chaster L. Hunt, </w:t>
      </w:r>
      <w:r>
        <w:rPr>
          <w:i/>
          <w:iCs/>
        </w:rPr>
        <w:t xml:space="preserve">Sosiologi Jilid I, </w:t>
      </w:r>
      <w:r>
        <w:rPr>
          <w:u w:val="single"/>
        </w:rPr>
        <w:t>(</w:t>
      </w:r>
      <w:r w:rsidRPr="002D4BDB">
        <w:t>Jakarta</w:t>
      </w:r>
      <w:r>
        <w:t>: Erlangga, 1996), hlm</w:t>
      </w:r>
      <w:r>
        <w:rPr>
          <w:lang w:val="id-ID"/>
        </w:rPr>
        <w:t>. 24.</w:t>
      </w:r>
      <w:r>
        <w:t xml:space="preserve"> </w:t>
      </w:r>
    </w:p>
  </w:footnote>
  <w:footnote w:id="9">
    <w:p w:rsidR="007D6469" w:rsidRPr="00517ED4" w:rsidRDefault="007D6469" w:rsidP="007D6469">
      <w:pPr>
        <w:pStyle w:val="FootnoteText"/>
        <w:ind w:firstLine="720"/>
        <w:jc w:val="both"/>
        <w:rPr>
          <w:lang w:val="id-ID"/>
        </w:rPr>
      </w:pPr>
      <w:r>
        <w:rPr>
          <w:rStyle w:val="FootnoteReference"/>
        </w:rPr>
        <w:footnoteRef/>
      </w:r>
      <w:r>
        <w:t xml:space="preserve"> </w:t>
      </w:r>
      <w:r>
        <w:rPr>
          <w:lang w:val="id-ID"/>
        </w:rPr>
        <w:t xml:space="preserve">Irwan Abdullah, “Peta Konflik Aceh;Sumber, Proses, dan Prospek Resolusi Jangka Panjang, dalam </w:t>
      </w:r>
      <w:r>
        <w:rPr>
          <w:i/>
          <w:iCs/>
          <w:lang w:val="id-ID"/>
        </w:rPr>
        <w:t xml:space="preserve">Fenomena Konflik Sosial di Indonesia dari Aceh sampai Papua, </w:t>
      </w:r>
      <w:r>
        <w:rPr>
          <w:lang w:val="id-ID"/>
        </w:rPr>
        <w:t>Edit. Koeswinarno dan Dudung Abdurrahman, (Yogyakarta, Lembaga Penelitian UIN Sunan Kalijaga, 2006), hlm. 156-157.</w:t>
      </w:r>
    </w:p>
  </w:footnote>
  <w:footnote w:id="10">
    <w:p w:rsidR="007D6469" w:rsidRPr="00921CA3" w:rsidRDefault="007D6469" w:rsidP="007D6469">
      <w:pPr>
        <w:pStyle w:val="BodyText"/>
        <w:ind w:firstLine="720"/>
        <w:jc w:val="both"/>
        <w:rPr>
          <w:rFonts w:ascii="Times New Roman" w:hAnsi="Times New Roman" w:cs="Times New Roman"/>
          <w:sz w:val="20"/>
          <w:szCs w:val="20"/>
        </w:rPr>
      </w:pPr>
      <w:r w:rsidRPr="00921CA3">
        <w:rPr>
          <w:rStyle w:val="FootnoteReference"/>
          <w:rFonts w:ascii="Times New Roman" w:hAnsi="Times New Roman" w:cs="Times New Roman"/>
          <w:sz w:val="20"/>
          <w:szCs w:val="20"/>
        </w:rPr>
        <w:footnoteRef/>
      </w:r>
      <w:r w:rsidRPr="00921CA3">
        <w:rPr>
          <w:rFonts w:ascii="Times New Roman" w:hAnsi="Times New Roman" w:cs="Times New Roman"/>
          <w:sz w:val="20"/>
          <w:szCs w:val="20"/>
        </w:rPr>
        <w:t xml:space="preserve"> Jhon Paul Lederach,  </w:t>
      </w:r>
      <w:r w:rsidRPr="00921CA3">
        <w:rPr>
          <w:rFonts w:ascii="Times New Roman" w:hAnsi="Times New Roman" w:cs="Times New Roman"/>
          <w:i/>
          <w:iCs/>
          <w:sz w:val="20"/>
          <w:szCs w:val="20"/>
        </w:rPr>
        <w:t xml:space="preserve">Conflict Transformation, </w:t>
      </w:r>
      <w:r>
        <w:rPr>
          <w:rFonts w:ascii="Times New Roman" w:hAnsi="Times New Roman" w:cs="Times New Roman"/>
          <w:sz w:val="20"/>
          <w:szCs w:val="20"/>
        </w:rPr>
        <w:t>(</w:t>
      </w:r>
      <w:r w:rsidRPr="00921CA3">
        <w:rPr>
          <w:rFonts w:ascii="Times New Roman" w:hAnsi="Times New Roman" w:cs="Times New Roman"/>
          <w:sz w:val="20"/>
          <w:szCs w:val="20"/>
        </w:rPr>
        <w:t>USA: Good Book, 2003), hlm. 33.</w:t>
      </w:r>
    </w:p>
  </w:footnote>
  <w:footnote w:id="11">
    <w:p w:rsidR="007D6469" w:rsidRPr="00167F8B" w:rsidRDefault="007D6469" w:rsidP="007D6469">
      <w:pPr>
        <w:pStyle w:val="FootnoteText"/>
        <w:ind w:firstLine="720"/>
        <w:jc w:val="both"/>
      </w:pPr>
      <w:r>
        <w:rPr>
          <w:rStyle w:val="FootnoteReference"/>
        </w:rPr>
        <w:footnoteRef/>
      </w:r>
      <w:r>
        <w:t xml:space="preserve">  </w:t>
      </w:r>
      <w:r w:rsidRPr="00921CA3">
        <w:t xml:space="preserve">Jhon Paul Lederach,  </w:t>
      </w:r>
      <w:r w:rsidRPr="00921CA3">
        <w:rPr>
          <w:i/>
          <w:iCs/>
        </w:rPr>
        <w:t>Conflict Transformation</w:t>
      </w:r>
      <w:r>
        <w:rPr>
          <w:i/>
          <w:iCs/>
        </w:rPr>
        <w:t xml:space="preserve">, </w:t>
      </w:r>
      <w:r>
        <w:t>hlm. 4.</w:t>
      </w:r>
    </w:p>
  </w:footnote>
  <w:footnote w:id="12">
    <w:p w:rsidR="007D6469" w:rsidRPr="00066549" w:rsidRDefault="007D6469" w:rsidP="007D6469">
      <w:pPr>
        <w:pStyle w:val="FootnoteText"/>
        <w:ind w:firstLine="720"/>
        <w:jc w:val="both"/>
        <w:rPr>
          <w:lang w:val="id-ID"/>
        </w:rPr>
      </w:pPr>
      <w:r>
        <w:rPr>
          <w:rStyle w:val="FootnoteReference"/>
        </w:rPr>
        <w:footnoteRef/>
      </w:r>
      <w:r>
        <w:t xml:space="preserve"> </w:t>
      </w:r>
      <w:r w:rsidRPr="00921CA3">
        <w:t xml:space="preserve">Jhon Paul Lederach,  </w:t>
      </w:r>
      <w:r w:rsidRPr="00921CA3">
        <w:rPr>
          <w:i/>
          <w:iCs/>
        </w:rPr>
        <w:t>Conflict Transformation</w:t>
      </w:r>
      <w:r>
        <w:rPr>
          <w:i/>
          <w:iCs/>
        </w:rPr>
        <w:t xml:space="preserve">, </w:t>
      </w:r>
      <w:r>
        <w:t xml:space="preserve">hlm. </w:t>
      </w:r>
      <w:r>
        <w:rPr>
          <w:lang w:val="id-ID"/>
        </w:rPr>
        <w:t>14-22.</w:t>
      </w:r>
      <w:r>
        <w:rPr>
          <w:lang w:val="id-ID"/>
        </w:rPr>
        <w:tab/>
      </w:r>
    </w:p>
  </w:footnote>
  <w:footnote w:id="13">
    <w:p w:rsidR="007D6469" w:rsidRPr="00C27555" w:rsidRDefault="007D6469" w:rsidP="007D6469">
      <w:pPr>
        <w:pStyle w:val="FootnoteText"/>
        <w:ind w:firstLine="720"/>
        <w:jc w:val="both"/>
        <w:rPr>
          <w:lang w:val="id-ID"/>
        </w:rPr>
      </w:pPr>
      <w:r>
        <w:rPr>
          <w:rStyle w:val="FootnoteReference"/>
        </w:rPr>
        <w:footnoteRef/>
      </w:r>
      <w:r>
        <w:t xml:space="preserve"> </w:t>
      </w:r>
      <w:r w:rsidRPr="00921CA3">
        <w:t xml:space="preserve">Jhon Paul Lederach,  </w:t>
      </w:r>
      <w:r w:rsidRPr="00921CA3">
        <w:rPr>
          <w:i/>
          <w:iCs/>
        </w:rPr>
        <w:t>Conflict Transformation</w:t>
      </w:r>
      <w:r>
        <w:rPr>
          <w:i/>
          <w:iCs/>
        </w:rPr>
        <w:t xml:space="preserve">, </w:t>
      </w:r>
      <w:r>
        <w:t xml:space="preserve">hlm. </w:t>
      </w:r>
      <w:r>
        <w:rPr>
          <w:lang w:val="id-ID"/>
        </w:rPr>
        <w:t>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AC6"/>
    <w:multiLevelType w:val="hybridMultilevel"/>
    <w:tmpl w:val="B874BAA4"/>
    <w:lvl w:ilvl="0" w:tplc="CB2E4924">
      <w:start w:val="1"/>
      <w:numFmt w:val="upperLetter"/>
      <w:lvlText w:val="%1."/>
      <w:lvlJc w:val="right"/>
      <w:pPr>
        <w:tabs>
          <w:tab w:val="num" w:pos="2700"/>
        </w:tabs>
        <w:ind w:left="270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DBB3427"/>
    <w:multiLevelType w:val="hybridMultilevel"/>
    <w:tmpl w:val="88FEF9B0"/>
    <w:lvl w:ilvl="0" w:tplc="8AFA1332">
      <w:start w:val="1"/>
      <w:numFmt w:val="lowerLetter"/>
      <w:lvlText w:val="%1."/>
      <w:lvlJc w:val="right"/>
      <w:pPr>
        <w:tabs>
          <w:tab w:val="num" w:pos="3616"/>
        </w:tabs>
        <w:ind w:left="3616" w:hanging="18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02D0B8F"/>
    <w:multiLevelType w:val="hybridMultilevel"/>
    <w:tmpl w:val="6228033C"/>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63656722"/>
    <w:multiLevelType w:val="hybridMultilevel"/>
    <w:tmpl w:val="AE58E66A"/>
    <w:lvl w:ilvl="0" w:tplc="2DE875B2">
      <w:start w:val="1"/>
      <w:numFmt w:val="decimal"/>
      <w:lvlText w:val="%1."/>
      <w:lvlJc w:val="right"/>
      <w:pPr>
        <w:tabs>
          <w:tab w:val="num" w:pos="4876"/>
        </w:tabs>
        <w:ind w:left="4876"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51D5DD9"/>
    <w:multiLevelType w:val="hybridMultilevel"/>
    <w:tmpl w:val="24E0286A"/>
    <w:lvl w:ilvl="0" w:tplc="C56A1444">
      <w:start w:val="1"/>
      <w:numFmt w:val="lowerLetter"/>
      <w:lvlText w:val="%1."/>
      <w:lvlJc w:val="right"/>
      <w:pPr>
        <w:tabs>
          <w:tab w:val="num" w:pos="4216"/>
        </w:tabs>
        <w:ind w:left="4216" w:hanging="18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69"/>
    <w:rsid w:val="00493548"/>
    <w:rsid w:val="00522155"/>
    <w:rsid w:val="007D6469"/>
    <w:rsid w:val="00B93A66"/>
    <w:rsid w:val="00BA5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D646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D64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D6469"/>
    <w:rPr>
      <w:vertAlign w:val="superscript"/>
    </w:rPr>
  </w:style>
  <w:style w:type="paragraph" w:styleId="ListParagraph">
    <w:name w:val="List Paragraph"/>
    <w:basedOn w:val="Normal"/>
    <w:uiPriority w:val="34"/>
    <w:qFormat/>
    <w:rsid w:val="007D6469"/>
    <w:pPr>
      <w:spacing w:after="0" w:line="240" w:lineRule="auto"/>
      <w:ind w:left="720"/>
      <w:contextualSpacing/>
    </w:pPr>
    <w:rPr>
      <w:rFonts w:ascii="Times New Roman" w:eastAsia="Times New Roman" w:hAnsi="Times New Roman" w:cs="Times New Roman"/>
      <w:sz w:val="24"/>
      <w:szCs w:val="24"/>
    </w:rPr>
  </w:style>
  <w:style w:type="paragraph" w:customStyle="1" w:styleId="style1">
    <w:name w:val="style1"/>
    <w:basedOn w:val="Normal"/>
    <w:rsid w:val="007D64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D6469"/>
    <w:pPr>
      <w:spacing w:after="120"/>
    </w:pPr>
    <w:rPr>
      <w:rFonts w:ascii="Calibri" w:eastAsia="Calibri" w:hAnsi="Calibri" w:cs="Arial"/>
      <w:lang w:val="id-ID"/>
    </w:rPr>
  </w:style>
  <w:style w:type="character" w:customStyle="1" w:styleId="BodyTextChar">
    <w:name w:val="Body Text Char"/>
    <w:basedOn w:val="DefaultParagraphFont"/>
    <w:link w:val="BodyText"/>
    <w:uiPriority w:val="99"/>
    <w:rsid w:val="007D6469"/>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D646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D64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D6469"/>
    <w:rPr>
      <w:vertAlign w:val="superscript"/>
    </w:rPr>
  </w:style>
  <w:style w:type="paragraph" w:styleId="ListParagraph">
    <w:name w:val="List Paragraph"/>
    <w:basedOn w:val="Normal"/>
    <w:uiPriority w:val="34"/>
    <w:qFormat/>
    <w:rsid w:val="007D6469"/>
    <w:pPr>
      <w:spacing w:after="0" w:line="240" w:lineRule="auto"/>
      <w:ind w:left="720"/>
      <w:contextualSpacing/>
    </w:pPr>
    <w:rPr>
      <w:rFonts w:ascii="Times New Roman" w:eastAsia="Times New Roman" w:hAnsi="Times New Roman" w:cs="Times New Roman"/>
      <w:sz w:val="24"/>
      <w:szCs w:val="24"/>
    </w:rPr>
  </w:style>
  <w:style w:type="paragraph" w:customStyle="1" w:styleId="style1">
    <w:name w:val="style1"/>
    <w:basedOn w:val="Normal"/>
    <w:rsid w:val="007D64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D6469"/>
    <w:pPr>
      <w:spacing w:after="120"/>
    </w:pPr>
    <w:rPr>
      <w:rFonts w:ascii="Calibri" w:eastAsia="Calibri" w:hAnsi="Calibri" w:cs="Arial"/>
      <w:lang w:val="id-ID"/>
    </w:rPr>
  </w:style>
  <w:style w:type="character" w:customStyle="1" w:styleId="BodyTextChar">
    <w:name w:val="Body Text Char"/>
    <w:basedOn w:val="DefaultParagraphFont"/>
    <w:link w:val="BodyText"/>
    <w:uiPriority w:val="99"/>
    <w:rsid w:val="007D6469"/>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5459-875A-493F-B738-A2085A3F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3134</Words>
  <Characters>17870</Characters>
  <Application>Microsoft Office Word</Application>
  <DocSecurity>0</DocSecurity>
  <Lines>148</Lines>
  <Paragraphs>41</Paragraphs>
  <ScaleCrop>false</ScaleCrop>
  <Company/>
  <LinksUpToDate>false</LinksUpToDate>
  <CharactersWithSpaces>20963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2021-04-29T05:50:00Z</dcterms:created>
  <dcterms:modified xsi:type="dcterms:W3CDTF">2021-04-29T05:55:00Z</dcterms:modified>
</cp:coreProperties>
</file>