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KEMENTERIAN AGAMA REPUBLIK INDONESIA</w:t>
      </w: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UIN FATMAWATI SUKARNO BENGKULU</w:t>
      </w: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FAKULTAS TARBIYAH DAN TADRIS (FTT)</w:t>
      </w:r>
    </w:p>
    <w:p>
      <w:pPr>
        <w:spacing w:after="0" w:line="240" w:lineRule="auto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 xml:space="preserve">                 Jl. Raden Fatah Pagar Dewa Bengkulu Tlp. (0736) 53848 Fax. (0736) 53848</w:t>
      </w:r>
    </w:p>
    <w:p>
      <w:pPr>
        <w:spacing w:after="0" w:line="240" w:lineRule="auto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JURNAL PERKULIAHAN PRODI PENDIDIKAN BAHASA ARAB (PBA)</w:t>
      </w:r>
    </w:p>
    <w:p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  <w:t>TAHUN AKADEMIK 2021-2022 SEMESTER GENAP</w:t>
      </w:r>
    </w:p>
    <w:p>
      <w:pPr>
        <w:spacing w:after="0" w:line="240" w:lineRule="auto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b/>
          <w:bCs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Mata Kuliah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: Insya’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Prodi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: Pendidikan Bahasa Arab (PBA)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Bobot SKS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: 3 SKS</w:t>
      </w:r>
    </w:p>
    <w:p>
      <w:pPr>
        <w:spacing w:after="0" w:line="240" w:lineRule="auto"/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Semester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: 4 </w:t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>A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Dosen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: </w:t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 xml:space="preserve">Dr. 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Yenni Patriani, M.A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388"/>
        <w:gridCol w:w="1418"/>
        <w:gridCol w:w="3260"/>
        <w:gridCol w:w="170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No</w:t>
            </w:r>
          </w:p>
        </w:tc>
        <w:tc>
          <w:tcPr>
            <w:tcW w:w="1388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Tanggal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Waktu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Pokok Bahasan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Jumlah Mhs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E1C11" w:themeColor="background2" w:themeShade="1A"/>
                <w:sz w:val="24"/>
                <w:szCs w:val="24"/>
              </w:rPr>
              <w:t>Paraf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pStyle w:val="5"/>
              <w:spacing w:after="120" w:line="240" w:lineRule="auto"/>
              <w:ind w:left="-108"/>
              <w:jc w:val="lowKashida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eastAsia="Times New Roman" w:asciiTheme="majorBidi" w:hAnsiTheme="majorBidi" w:cstheme="majorBidi"/>
                <w:color w:val="1E1C11" w:themeColor="background2" w:themeShade="1A"/>
              </w:rPr>
              <w:t>Kontrak PerkuliahanPercakapan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28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dhomir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06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-03-202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</w:t>
            </w:r>
            <w:r>
              <w:rPr>
                <w:rFonts w:hint="cs" w:asciiTheme="majorBidi" w:hAnsiTheme="majorBidi" w:cstheme="majorBidi"/>
                <w:color w:val="333333"/>
                <w:rtl/>
                <w:lang w:eastAsia="id-ID"/>
              </w:rPr>
              <w:t>ا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رف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-03-202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bookmarkStart w:id="0" w:name="_GoBack"/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kata ganti orang kedua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6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27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المهنة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7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eastAsia="Times New Roman" w:asciiTheme="majorBidi" w:hAnsiTheme="majorBidi" w:cstheme="majorBidi"/>
                <w:color w:val="1E1C11" w:themeColor="background2" w:themeShade="1A"/>
              </w:rPr>
            </w:pPr>
            <w:r>
              <w:rPr>
                <w:rFonts w:eastAsia="Times New Roman" w:cs="Times New Roman" w:asciiTheme="majorBidi" w:hAnsiTheme="majorBidi"/>
                <w:color w:val="1E1C11" w:themeColor="background2" w:themeShade="1A"/>
                <w:rtl/>
              </w:rPr>
              <w:t>التدريبات</w:t>
            </w:r>
            <w:r>
              <w:rPr>
                <w:rFonts w:eastAsia="Times New Roman" w:asciiTheme="majorBidi" w:hAnsiTheme="majorBidi" w:cstheme="majorBidi"/>
                <w:color w:val="1E1C11" w:themeColor="background2" w:themeShade="1A"/>
              </w:rPr>
              <w:t xml:space="preserve">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8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7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UTS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9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333333"/>
                <w:lang w:eastAsia="id-ID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الزراعة 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10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10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kata ganti orang ketiga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11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17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الأسرة 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12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eastAsia="id-ID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شهر رمضان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13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14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08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عيد الأضحى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15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مناقشة الدروس السابقة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16</w:t>
            </w:r>
          </w:p>
        </w:tc>
        <w:tc>
          <w:tcPr>
            <w:tcW w:w="1388" w:type="dxa"/>
            <w:vAlign w:val="top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22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-0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-202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</w:pP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51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-1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.</w:t>
            </w:r>
            <w:r>
              <w:rPr>
                <w:rFonts w:hint="default" w:asciiTheme="majorBidi" w:hAnsiTheme="majorBidi" w:cstheme="majorBidi"/>
                <w:color w:val="1E1C11" w:themeColor="background2" w:themeShade="1A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  <w:t>UAS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  <w:r>
              <w:rPr>
                <w:rFonts w:hint="default" w:asciiTheme="majorBidi" w:hAnsiTheme="majorBidi" w:cstheme="majorBidi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6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color w:val="1E1C11" w:themeColor="background2" w:themeShade="1A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Mengetahui,                                                                                              Bengkulu,  </w:t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 xml:space="preserve">Februari 2024 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Ko.Prodi Tadris Bahasa Arab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 xml:space="preserve">                   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Dosen Pengampu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>Falahun Niam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, M.Pd  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ab/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 xml:space="preserve">        </w:t>
      </w:r>
      <w:r>
        <w:rPr>
          <w:rFonts w:hint="default" w:asciiTheme="majorBidi" w:hAnsiTheme="majorBidi" w:cstheme="majorBidi"/>
          <w:color w:val="1E1C11" w:themeColor="background2" w:themeShade="1A"/>
          <w:sz w:val="24"/>
          <w:szCs w:val="24"/>
          <w:lang w:val="en-US"/>
        </w:rPr>
        <w:t xml:space="preserve">Dr. </w:t>
      </w:r>
      <w:r>
        <w:rPr>
          <w:rFonts w:asciiTheme="majorBidi" w:hAnsiTheme="majorBidi" w:cstheme="majorBidi"/>
          <w:color w:val="1E1C11" w:themeColor="background2" w:themeShade="1A"/>
          <w:sz w:val="24"/>
          <w:szCs w:val="24"/>
        </w:rPr>
        <w:t>Yenni Patriani, M.A</w:t>
      </w: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>
      <w:pPr>
        <w:spacing w:after="0" w:line="240" w:lineRule="auto"/>
        <w:rPr>
          <w:rFonts w:asciiTheme="majorBidi" w:hAnsiTheme="majorBidi" w:cstheme="majorBidi"/>
          <w:color w:val="1E1C11" w:themeColor="background2" w:themeShade="1A"/>
          <w:sz w:val="24"/>
          <w:szCs w:val="24"/>
        </w:rPr>
      </w:pP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17"/>
    <w:rsid w:val="000B1651"/>
    <w:rsid w:val="00195825"/>
    <w:rsid w:val="00693C17"/>
    <w:rsid w:val="1C906310"/>
    <w:rsid w:val="2C7A3063"/>
    <w:rsid w:val="577A4F66"/>
    <w:rsid w:val="69056D5A"/>
    <w:rsid w:val="69286015"/>
    <w:rsid w:val="71FB09CF"/>
    <w:rsid w:val="796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List Paragraph Char"/>
    <w:link w:val="5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1368</Characters>
  <Lines>11</Lines>
  <Paragraphs>3</Paragraphs>
  <TotalTime>3</TotalTime>
  <ScaleCrop>false</ScaleCrop>
  <LinksUpToDate>false</LinksUpToDate>
  <CharactersWithSpaces>1604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2022-07-24T11:42:00Z</dcterms:created>
  <dc:creator>user</dc:creator>
  <cp:lastModifiedBy>user</cp:lastModifiedBy>
  <cp:lastPrinted>2022-07-24T16:01:00Z</cp:lastPrinted>
  <dcterms:modified xsi:type="dcterms:W3CDTF">2024-03-24T01:31:47Z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9C2ED2555CBD4F2B88F1735781B05D86</vt:lpwstr>
  </property>
</Properties>
</file>