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D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RENCANA PEMBELAJARAN SEMESTER (RPS)</w:t>
      </w:r>
    </w:p>
    <w:p w:rsidR="003441D0" w:rsidRPr="00672BFD" w:rsidRDefault="00672BF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MATA KULIAH: </w:t>
      </w:r>
      <w:r>
        <w:rPr>
          <w:rFonts w:ascii="Times New Roman" w:hAnsi="Times New Roman"/>
          <w:b/>
          <w:sz w:val="24"/>
          <w:szCs w:val="24"/>
        </w:rPr>
        <w:t>HADIS MUNAKAHAT</w:t>
      </w: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4017010</wp:posOffset>
            </wp:positionH>
            <wp:positionV relativeFrom="paragraph">
              <wp:posOffset>71120</wp:posOffset>
            </wp:positionV>
            <wp:extent cx="854710" cy="854710"/>
            <wp:effectExtent l="0" t="0" r="2540" b="2540"/>
            <wp:wrapNone/>
            <wp:docPr id="1" name="Picture 23" descr="C:\Users\User\Downloads\WhatsApp Image 2022-01-04 at 15.5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 descr="C:\Users\User\Downloads\WhatsApp Image 2022-01-04 at 15.56.2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</w:rPr>
      </w:pPr>
    </w:p>
    <w:p w:rsidR="003441D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DOSEN PENGAMPU :</w:t>
      </w: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4E45D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Zurifah Nurdin</w:t>
      </w: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rPr>
          <w:rFonts w:ascii="Times New Roman" w:hAnsi="Times New Roman"/>
          <w:sz w:val="24"/>
          <w:szCs w:val="24"/>
          <w:lang w:val="id-ID"/>
        </w:rPr>
      </w:pPr>
    </w:p>
    <w:p w:rsidR="003441D0" w:rsidRPr="00672BFD" w:rsidRDefault="00B25194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672BFD">
        <w:rPr>
          <w:rFonts w:ascii="Times New Roman" w:hAnsi="Times New Roman"/>
          <w:b/>
          <w:sz w:val="28"/>
          <w:szCs w:val="28"/>
          <w:lang w:val="id-ID"/>
        </w:rPr>
        <w:t>FAKULTAS SYARIAH</w:t>
      </w:r>
    </w:p>
    <w:p w:rsidR="003441D0" w:rsidRPr="00672BFD" w:rsidRDefault="00B25194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672BFD">
        <w:rPr>
          <w:rFonts w:ascii="Times New Roman" w:hAnsi="Times New Roman"/>
          <w:b/>
          <w:sz w:val="28"/>
          <w:szCs w:val="28"/>
          <w:lang w:val="id-ID"/>
        </w:rPr>
        <w:t>UNIVERSITAS ISLAM NEGERI FATMAWATI SUKARNO</w:t>
      </w:r>
      <w:r w:rsidRPr="00672BFD">
        <w:rPr>
          <w:rFonts w:ascii="Times New Roman" w:hAnsi="Times New Roman"/>
          <w:b/>
          <w:sz w:val="28"/>
          <w:szCs w:val="28"/>
        </w:rPr>
        <w:t xml:space="preserve"> </w:t>
      </w:r>
      <w:r w:rsidRPr="00672BFD">
        <w:rPr>
          <w:rFonts w:ascii="Times New Roman" w:hAnsi="Times New Roman"/>
          <w:b/>
          <w:sz w:val="28"/>
          <w:szCs w:val="28"/>
          <w:lang w:val="id-ID"/>
        </w:rPr>
        <w:t>BENGKULU</w:t>
      </w:r>
    </w:p>
    <w:p w:rsidR="003441D0" w:rsidRPr="00672BFD" w:rsidRDefault="00672B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id-ID"/>
        </w:rPr>
        <w:t xml:space="preserve">TAHUN </w:t>
      </w:r>
      <w:r>
        <w:rPr>
          <w:rFonts w:ascii="Times New Roman" w:hAnsi="Times New Roman"/>
          <w:b/>
          <w:sz w:val="28"/>
          <w:szCs w:val="28"/>
        </w:rPr>
        <w:t>2025</w:t>
      </w:r>
    </w:p>
    <w:p w:rsidR="003441D0" w:rsidRPr="00672BFD" w:rsidRDefault="0034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1D0" w:rsidRDefault="003441D0">
      <w:pPr>
        <w:spacing w:line="200" w:lineRule="exact"/>
        <w:rPr>
          <w:rFonts w:ascii="Times New Roman" w:hAnsi="Times New Roman"/>
          <w:color w:val="000000" w:themeColor="text1"/>
          <w:sz w:val="22"/>
          <w:szCs w:val="22"/>
          <w:lang w:val="id-ID"/>
        </w:rPr>
      </w:pPr>
    </w:p>
    <w:tbl>
      <w:tblPr>
        <w:tblW w:w="14048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621"/>
        <w:gridCol w:w="1188"/>
        <w:gridCol w:w="167"/>
        <w:gridCol w:w="229"/>
        <w:gridCol w:w="905"/>
        <w:gridCol w:w="31"/>
        <w:gridCol w:w="725"/>
        <w:gridCol w:w="974"/>
        <w:gridCol w:w="811"/>
        <w:gridCol w:w="1144"/>
        <w:gridCol w:w="712"/>
        <w:gridCol w:w="1556"/>
        <w:gridCol w:w="168"/>
        <w:gridCol w:w="1061"/>
        <w:gridCol w:w="1060"/>
        <w:gridCol w:w="1539"/>
        <w:gridCol w:w="992"/>
        <w:gridCol w:w="48"/>
      </w:tblGrid>
      <w:tr w:rsidR="003441D0" w:rsidTr="00377EAE">
        <w:trPr>
          <w:gridBefore w:val="1"/>
          <w:wBefore w:w="117" w:type="dxa"/>
          <w:trHeight w:hRule="exact" w:val="1204"/>
        </w:trPr>
        <w:tc>
          <w:tcPr>
            <w:tcW w:w="1809" w:type="dxa"/>
            <w:gridSpan w:val="2"/>
            <w:shd w:val="clear" w:color="auto" w:fill="FFFFFF" w:themeFill="background1"/>
          </w:tcPr>
          <w:p w:rsidR="003441D0" w:rsidRDefault="00B25194">
            <w:pPr>
              <w:spacing w:line="200" w:lineRule="exact"/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DD59311" wp14:editId="3577DA6E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2540</wp:posOffset>
                  </wp:positionV>
                  <wp:extent cx="752475" cy="752475"/>
                  <wp:effectExtent l="0" t="0" r="9525" b="9525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41D0" w:rsidRDefault="003441D0">
            <w:pPr>
              <w:spacing w:line="200" w:lineRule="exact"/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spacing w:line="200" w:lineRule="exact"/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spacing w:before="5" w:line="200" w:lineRule="exact"/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122" w:type="dxa"/>
            <w:gridSpan w:val="16"/>
            <w:shd w:val="clear" w:color="auto" w:fill="FFFFFF" w:themeFill="background1"/>
            <w:vAlign w:val="center"/>
          </w:tcPr>
          <w:p w:rsidR="003441D0" w:rsidRPr="00672BFD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id-ID"/>
              </w:rPr>
            </w:pPr>
            <w:r w:rsidRPr="00672BFD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id-ID"/>
              </w:rPr>
              <w:t>UNIVERSITAS FATMAWATI BENGKULU</w:t>
            </w:r>
          </w:p>
          <w:p w:rsidR="003441D0" w:rsidRPr="00672BFD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eastAsia="Times New Roman" w:cs="Calibri"/>
                <w:b/>
                <w:color w:val="000000" w:themeColor="text1"/>
                <w:spacing w:val="1"/>
                <w:sz w:val="24"/>
                <w:szCs w:val="24"/>
                <w:lang w:val="id-ID"/>
              </w:rPr>
            </w:pPr>
            <w:r w:rsidRPr="00672BFD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id-ID"/>
              </w:rPr>
              <w:t>F</w:t>
            </w:r>
            <w:r w:rsidRPr="00672BFD">
              <w:rPr>
                <w:rFonts w:eastAsia="Times New Roman" w:cs="Calibri"/>
                <w:b/>
                <w:color w:val="000000" w:themeColor="text1"/>
                <w:spacing w:val="-1"/>
                <w:sz w:val="24"/>
                <w:szCs w:val="24"/>
                <w:lang w:val="id-ID"/>
              </w:rPr>
              <w:t>A</w:t>
            </w:r>
            <w:r w:rsidRPr="00672BFD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id-ID"/>
              </w:rPr>
              <w:t>KULTAS</w:t>
            </w:r>
            <w:r w:rsidRPr="00672BFD">
              <w:rPr>
                <w:rFonts w:eastAsia="Times New Roman" w:cs="Calibri"/>
                <w:b/>
                <w:color w:val="000000" w:themeColor="text1"/>
                <w:spacing w:val="1"/>
                <w:sz w:val="24"/>
                <w:szCs w:val="24"/>
                <w:lang w:val="id-ID"/>
              </w:rPr>
              <w:t xml:space="preserve"> SYARIAH</w:t>
            </w:r>
          </w:p>
          <w:p w:rsidR="003441D0" w:rsidRDefault="003441D0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</w:pPr>
          </w:p>
        </w:tc>
      </w:tr>
      <w:tr w:rsidR="003441D0" w:rsidTr="00377EAE">
        <w:trPr>
          <w:gridBefore w:val="1"/>
          <w:wBefore w:w="117" w:type="dxa"/>
          <w:trHeight w:hRule="exact" w:val="451"/>
        </w:trPr>
        <w:tc>
          <w:tcPr>
            <w:tcW w:w="13931" w:type="dxa"/>
            <w:gridSpan w:val="18"/>
            <w:shd w:val="clear" w:color="auto" w:fill="FFFFFF" w:themeFill="background1"/>
            <w:vAlign w:val="center"/>
          </w:tcPr>
          <w:p w:rsidR="003441D0" w:rsidRDefault="00B25194">
            <w:pPr>
              <w:spacing w:line="260" w:lineRule="exact"/>
              <w:ind w:rightChars="-24" w:right="-48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RE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CANA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PEM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EL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AN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SEMEST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3441D0" w:rsidTr="00377EAE">
        <w:trPr>
          <w:gridBefore w:val="1"/>
          <w:wBefore w:w="117" w:type="dxa"/>
          <w:trHeight w:hRule="exact" w:val="514"/>
        </w:trPr>
        <w:tc>
          <w:tcPr>
            <w:tcW w:w="3866" w:type="dxa"/>
            <w:gridSpan w:val="7"/>
            <w:shd w:val="clear" w:color="auto" w:fill="E7E6E6"/>
            <w:vAlign w:val="center"/>
          </w:tcPr>
          <w:p w:rsidR="003441D0" w:rsidRDefault="003441D0">
            <w:pPr>
              <w:spacing w:before="5" w:line="120" w:lineRule="exact"/>
              <w:ind w:rightChars="-124" w:right="-248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B25194">
            <w:pPr>
              <w:ind w:rightChars="29" w:right="58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MATA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K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1785" w:type="dxa"/>
            <w:gridSpan w:val="2"/>
            <w:shd w:val="clear" w:color="auto" w:fill="E7E6E6"/>
          </w:tcPr>
          <w:p w:rsidR="003441D0" w:rsidRDefault="003441D0">
            <w:pPr>
              <w:spacing w:before="5" w:line="120" w:lineRule="exact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B25194">
            <w:pPr>
              <w:ind w:left="297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3580" w:type="dxa"/>
            <w:gridSpan w:val="4"/>
            <w:shd w:val="clear" w:color="auto" w:fill="E7E6E6"/>
          </w:tcPr>
          <w:p w:rsidR="003441D0" w:rsidRDefault="003441D0">
            <w:pPr>
              <w:spacing w:before="5" w:line="120" w:lineRule="exact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B25194">
            <w:pPr>
              <w:ind w:left="101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Ru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061" w:type="dxa"/>
            <w:shd w:val="clear" w:color="auto" w:fill="E7E6E6"/>
          </w:tcPr>
          <w:p w:rsidR="003441D0" w:rsidRDefault="00B25194">
            <w:pPr>
              <w:spacing w:line="260" w:lineRule="exact"/>
              <w:ind w:left="106" w:right="114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B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BOT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(sks)</w:t>
            </w:r>
          </w:p>
        </w:tc>
        <w:tc>
          <w:tcPr>
            <w:tcW w:w="1060" w:type="dxa"/>
            <w:shd w:val="clear" w:color="auto" w:fill="E7E6E6"/>
          </w:tcPr>
          <w:p w:rsidR="003441D0" w:rsidRDefault="00B25194">
            <w:pPr>
              <w:spacing w:line="260" w:lineRule="exact"/>
              <w:ind w:left="37" w:right="94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SEME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- TER</w:t>
            </w:r>
          </w:p>
        </w:tc>
        <w:tc>
          <w:tcPr>
            <w:tcW w:w="2579" w:type="dxa"/>
            <w:gridSpan w:val="3"/>
            <w:shd w:val="clear" w:color="auto" w:fill="E7E6E6"/>
          </w:tcPr>
          <w:p w:rsidR="003441D0" w:rsidRDefault="003441D0">
            <w:pPr>
              <w:spacing w:before="5" w:line="120" w:lineRule="exact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B25194">
            <w:pPr>
              <w:ind w:left="209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3441D0" w:rsidTr="00377EAE">
        <w:trPr>
          <w:gridBefore w:val="1"/>
          <w:wBefore w:w="117" w:type="dxa"/>
          <w:trHeight w:hRule="exact" w:val="1319"/>
        </w:trPr>
        <w:tc>
          <w:tcPr>
            <w:tcW w:w="3866" w:type="dxa"/>
            <w:gridSpan w:val="7"/>
            <w:vAlign w:val="center"/>
          </w:tcPr>
          <w:p w:rsidR="003441D0" w:rsidRDefault="00672BFD">
            <w:pPr>
              <w:ind w:rightChars="29" w:right="58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 xml:space="preserve">HADIS MUNAKAHAT </w:t>
            </w:r>
          </w:p>
        </w:tc>
        <w:tc>
          <w:tcPr>
            <w:tcW w:w="1785" w:type="dxa"/>
            <w:gridSpan w:val="2"/>
            <w:vAlign w:val="center"/>
          </w:tcPr>
          <w:p w:rsidR="003441D0" w:rsidRDefault="003441D0" w:rsidP="00672BFD">
            <w:pPr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580" w:type="dxa"/>
            <w:gridSpan w:val="4"/>
            <w:vAlign w:val="center"/>
          </w:tcPr>
          <w:p w:rsidR="003441D0" w:rsidRDefault="003441D0">
            <w:pPr>
              <w:ind w:left="101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61" w:type="dxa"/>
          </w:tcPr>
          <w:p w:rsidR="003441D0" w:rsidRDefault="003441D0">
            <w:pPr>
              <w:spacing w:before="19" w:line="260" w:lineRule="exact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ind w:left="461" w:right="465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060" w:type="dxa"/>
          </w:tcPr>
          <w:p w:rsidR="003441D0" w:rsidRDefault="003441D0">
            <w:pPr>
              <w:spacing w:before="19" w:line="260" w:lineRule="exact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ind w:left="463" w:right="464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579" w:type="dxa"/>
            <w:gridSpan w:val="3"/>
          </w:tcPr>
          <w:p w:rsidR="003441D0" w:rsidRDefault="003441D0">
            <w:pPr>
              <w:spacing w:before="1" w:line="140" w:lineRule="exact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672BFD">
            <w:pPr>
              <w:ind w:right="46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JANUARI Tahun 2025</w:t>
            </w:r>
          </w:p>
          <w:p w:rsidR="003441D0" w:rsidRDefault="003441D0">
            <w:pPr>
              <w:ind w:right="46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</w:tr>
      <w:tr w:rsidR="003441D0" w:rsidTr="00377EAE">
        <w:trPr>
          <w:gridBefore w:val="1"/>
          <w:wBefore w:w="117" w:type="dxa"/>
          <w:trHeight w:hRule="exact" w:val="383"/>
        </w:trPr>
        <w:tc>
          <w:tcPr>
            <w:tcW w:w="3866" w:type="dxa"/>
            <w:gridSpan w:val="7"/>
            <w:vMerge w:val="restart"/>
            <w:vAlign w:val="center"/>
          </w:tcPr>
          <w:p w:rsidR="003441D0" w:rsidRDefault="00B25194">
            <w:pPr>
              <w:ind w:rightChars="29" w:right="58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O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O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I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3641" w:type="dxa"/>
            <w:gridSpan w:val="4"/>
            <w:shd w:val="clear" w:color="auto" w:fill="E7E6E6"/>
            <w:vAlign w:val="center"/>
          </w:tcPr>
          <w:p w:rsidR="003441D0" w:rsidRDefault="00B25194">
            <w:pPr>
              <w:spacing w:before="67"/>
              <w:ind w:left="200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Penge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ba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2785" w:type="dxa"/>
            <w:gridSpan w:val="3"/>
            <w:shd w:val="clear" w:color="auto" w:fill="E7E6E6"/>
            <w:vAlign w:val="center"/>
          </w:tcPr>
          <w:p w:rsidR="003441D0" w:rsidRDefault="00B25194">
            <w:pPr>
              <w:spacing w:before="67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Koordina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3639" w:type="dxa"/>
            <w:gridSpan w:val="4"/>
            <w:shd w:val="clear" w:color="auto" w:fill="E7E6E6"/>
            <w:vAlign w:val="center"/>
          </w:tcPr>
          <w:p w:rsidR="003441D0" w:rsidRDefault="00B25194">
            <w:pPr>
              <w:spacing w:before="67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K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</w:rPr>
              <w:t>or.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 xml:space="preserve"> P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ODI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HTN</w:t>
            </w:r>
          </w:p>
        </w:tc>
      </w:tr>
      <w:tr w:rsidR="003441D0" w:rsidTr="00377EAE">
        <w:trPr>
          <w:gridBefore w:val="1"/>
          <w:wBefore w:w="117" w:type="dxa"/>
          <w:trHeight w:hRule="exact" w:val="1620"/>
        </w:trPr>
        <w:tc>
          <w:tcPr>
            <w:tcW w:w="3866" w:type="dxa"/>
            <w:gridSpan w:val="7"/>
            <w:vMerge/>
          </w:tcPr>
          <w:p w:rsidR="003441D0" w:rsidRDefault="003441D0">
            <w:pPr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3441D0" w:rsidRPr="004E45D0" w:rsidRDefault="004E45D0" w:rsidP="004E45D0">
            <w:pPr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Zurifah Nurdin</w:t>
            </w:r>
          </w:p>
          <w:p w:rsidR="003441D0" w:rsidRPr="004E45D0" w:rsidRDefault="003441D0" w:rsidP="004E45D0">
            <w:pPr>
              <w:ind w:left="101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85" w:type="dxa"/>
            <w:gridSpan w:val="3"/>
            <w:vAlign w:val="center"/>
          </w:tcPr>
          <w:p w:rsidR="003441D0" w:rsidRDefault="003441D0">
            <w:pPr>
              <w:tabs>
                <w:tab w:val="left" w:pos="0"/>
              </w:tabs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tabs>
                <w:tab w:val="left" w:pos="0"/>
              </w:tabs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tabs>
                <w:tab w:val="left" w:pos="0"/>
              </w:tabs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tabs>
                <w:tab w:val="left" w:pos="0"/>
              </w:tabs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4E45D0">
            <w:pPr>
              <w:tabs>
                <w:tab w:val="left" w:pos="0"/>
              </w:tabs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Zurifah Nurdin</w:t>
            </w:r>
          </w:p>
        </w:tc>
        <w:tc>
          <w:tcPr>
            <w:tcW w:w="3639" w:type="dxa"/>
            <w:gridSpan w:val="4"/>
            <w:vAlign w:val="center"/>
          </w:tcPr>
          <w:p w:rsidR="003441D0" w:rsidRDefault="003441D0">
            <w:pPr>
              <w:ind w:left="306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ind w:left="306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ind w:left="306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ind w:left="306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ind w:left="306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E45D0" w:rsidRPr="00636A33" w:rsidTr="00377EAE">
        <w:trPr>
          <w:gridBefore w:val="1"/>
          <w:wBefore w:w="117" w:type="dxa"/>
          <w:trHeight w:hRule="exact" w:val="295"/>
        </w:trPr>
        <w:tc>
          <w:tcPr>
            <w:tcW w:w="2205" w:type="dxa"/>
            <w:gridSpan w:val="4"/>
            <w:vMerge w:val="restart"/>
            <w:vAlign w:val="center"/>
          </w:tcPr>
          <w:p w:rsidR="004E45D0" w:rsidRDefault="004E45D0" w:rsidP="00427CF3">
            <w:pPr>
              <w:spacing w:line="260" w:lineRule="exact"/>
              <w:ind w:left="102"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Capaian</w:t>
            </w:r>
          </w:p>
          <w:p w:rsidR="004E45D0" w:rsidRDefault="004E45D0" w:rsidP="00427CF3">
            <w:pPr>
              <w:ind w:left="102"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661" w:type="dxa"/>
            <w:gridSpan w:val="3"/>
            <w:vAlign w:val="center"/>
          </w:tcPr>
          <w:p w:rsidR="004E45D0" w:rsidRDefault="004E45D0" w:rsidP="00427CF3">
            <w:pPr>
              <w:spacing w:line="260" w:lineRule="exact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1</w:t>
            </w:r>
          </w:p>
        </w:tc>
        <w:tc>
          <w:tcPr>
            <w:tcW w:w="10065" w:type="dxa"/>
            <w:gridSpan w:val="11"/>
          </w:tcPr>
          <w:p w:rsidR="004E45D0" w:rsidRPr="002577C9" w:rsidRDefault="004E45D0" w:rsidP="00FA3D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77C9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Lulusan mampu menunjukkan sikap Ihsan atas pekerjaan </w:t>
            </w:r>
            <w:r w:rsidRPr="002577C9">
              <w:rPr>
                <w:rFonts w:cs="Calibri"/>
                <w:bCs/>
                <w:sz w:val="22"/>
                <w:szCs w:val="22"/>
                <w:lang w:eastAsia="id-ID"/>
              </w:rPr>
              <w:t>untu</w:t>
            </w:r>
            <w:r>
              <w:rPr>
                <w:rFonts w:cs="Calibri"/>
                <w:bCs/>
                <w:sz w:val="22"/>
                <w:szCs w:val="22"/>
                <w:lang w:eastAsia="id-ID"/>
              </w:rPr>
              <w:t xml:space="preserve">k pengembangan ilmu </w:t>
            </w:r>
          </w:p>
        </w:tc>
      </w:tr>
      <w:tr w:rsidR="004E45D0" w:rsidTr="00753DD2">
        <w:trPr>
          <w:gridBefore w:val="1"/>
          <w:wBefore w:w="117" w:type="dxa"/>
          <w:trHeight w:hRule="exact" w:val="604"/>
        </w:trPr>
        <w:tc>
          <w:tcPr>
            <w:tcW w:w="2205" w:type="dxa"/>
            <w:gridSpan w:val="4"/>
            <w:vMerge/>
            <w:vAlign w:val="center"/>
          </w:tcPr>
          <w:p w:rsidR="004E45D0" w:rsidRDefault="004E45D0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3"/>
          </w:tcPr>
          <w:p w:rsidR="004E45D0" w:rsidRDefault="004E45D0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2</w:t>
            </w:r>
          </w:p>
        </w:tc>
        <w:tc>
          <w:tcPr>
            <w:tcW w:w="10065" w:type="dxa"/>
            <w:gridSpan w:val="11"/>
          </w:tcPr>
          <w:p w:rsidR="004E45D0" w:rsidRPr="002577C9" w:rsidRDefault="004E45D0" w:rsidP="00FA3D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77C9">
              <w:rPr>
                <w:rFonts w:ascii="Times New Roman" w:hAnsi="Times New Roman"/>
                <w:sz w:val="22"/>
                <w:szCs w:val="22"/>
              </w:rPr>
              <w:t xml:space="preserve">Lulusan mampu menginternalisasi semangat kemandirian, kejuangan dan kewirausahaan, </w:t>
            </w:r>
            <w:r w:rsidRPr="002577C9">
              <w:rPr>
                <w:rFonts w:cs="Calibri"/>
                <w:bCs/>
                <w:sz w:val="22"/>
                <w:szCs w:val="22"/>
              </w:rPr>
              <w:t>Menjunjung tinggi nilai kemanusiaan dalam menjalankan tugas berdasarkan agama, moral, dan etika</w:t>
            </w:r>
            <w:r w:rsidRPr="002577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2577C9">
              <w:rPr>
                <w:rFonts w:ascii="Times New Roman" w:hAnsi="Times New Roman"/>
                <w:sz w:val="22"/>
                <w:szCs w:val="22"/>
              </w:rPr>
              <w:t>umum .</w:t>
            </w:r>
            <w:proofErr w:type="gramEnd"/>
          </w:p>
        </w:tc>
      </w:tr>
      <w:tr w:rsidR="004E45D0" w:rsidTr="00753DD2">
        <w:trPr>
          <w:gridBefore w:val="1"/>
          <w:wBefore w:w="117" w:type="dxa"/>
          <w:trHeight w:hRule="exact" w:val="570"/>
        </w:trPr>
        <w:tc>
          <w:tcPr>
            <w:tcW w:w="2205" w:type="dxa"/>
            <w:gridSpan w:val="4"/>
            <w:vMerge/>
            <w:vAlign w:val="center"/>
          </w:tcPr>
          <w:p w:rsidR="004E45D0" w:rsidRDefault="004E45D0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3"/>
          </w:tcPr>
          <w:p w:rsidR="004E45D0" w:rsidRDefault="004E45D0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3</w:t>
            </w:r>
          </w:p>
        </w:tc>
        <w:tc>
          <w:tcPr>
            <w:tcW w:w="10065" w:type="dxa"/>
            <w:gridSpan w:val="11"/>
          </w:tcPr>
          <w:p w:rsidR="004E45D0" w:rsidRPr="002577C9" w:rsidRDefault="004E45D0" w:rsidP="00FA3DD1">
            <w:pPr>
              <w:pStyle w:val="NoSpacing"/>
              <w:spacing w:before="120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2577C9">
              <w:rPr>
                <w:sz w:val="22"/>
                <w:szCs w:val="22"/>
              </w:rPr>
              <w:t xml:space="preserve">Lulusan mampu </w:t>
            </w:r>
            <w:r w:rsidRPr="002577C9">
              <w:rPr>
                <w:rFonts w:ascii="Calibri" w:hAnsi="Calibri" w:cs="Calibri"/>
                <w:bCs/>
                <w:sz w:val="22"/>
                <w:szCs w:val="22"/>
              </w:rPr>
              <w:t xml:space="preserve">Menginternalisasi nilai, norma, dan etika akademik. </w:t>
            </w:r>
          </w:p>
          <w:p w:rsidR="004E45D0" w:rsidRPr="002577C9" w:rsidRDefault="004E45D0" w:rsidP="00FA3D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  <w:p w:rsidR="004E45D0" w:rsidRPr="002577C9" w:rsidRDefault="004E45D0" w:rsidP="00FA3D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45D0" w:rsidTr="00753DD2">
        <w:trPr>
          <w:gridBefore w:val="1"/>
          <w:wBefore w:w="117" w:type="dxa"/>
          <w:trHeight w:hRule="exact" w:val="692"/>
        </w:trPr>
        <w:tc>
          <w:tcPr>
            <w:tcW w:w="2205" w:type="dxa"/>
            <w:gridSpan w:val="4"/>
            <w:vMerge/>
            <w:vAlign w:val="center"/>
          </w:tcPr>
          <w:p w:rsidR="004E45D0" w:rsidRDefault="004E45D0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3"/>
          </w:tcPr>
          <w:p w:rsidR="004E45D0" w:rsidRDefault="004E45D0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4</w:t>
            </w:r>
          </w:p>
        </w:tc>
        <w:tc>
          <w:tcPr>
            <w:tcW w:w="10065" w:type="dxa"/>
            <w:gridSpan w:val="11"/>
          </w:tcPr>
          <w:p w:rsidR="004E45D0" w:rsidRPr="002577C9" w:rsidRDefault="004E45D0" w:rsidP="00FA3D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77C9">
              <w:rPr>
                <w:rFonts w:ascii="Times New Roman" w:hAnsi="Times New Roman"/>
                <w:sz w:val="22"/>
                <w:szCs w:val="22"/>
              </w:rPr>
              <w:t>Lulusan mampu berkomunikasi secara efektif</w:t>
            </w:r>
            <w:r w:rsidR="00672BFD">
              <w:rPr>
                <w:rFonts w:cs="Calibri"/>
                <w:bCs/>
                <w:sz w:val="22"/>
                <w:szCs w:val="22"/>
              </w:rPr>
              <w:t xml:space="preserve"> dapat</w:t>
            </w:r>
            <w:r w:rsidRPr="002577C9">
              <w:rPr>
                <w:rFonts w:cs="Calibri"/>
                <w:bCs/>
                <w:sz w:val="22"/>
                <w:szCs w:val="22"/>
              </w:rPr>
              <w:t xml:space="preserve"> Menunjukkan sikap bertanggungjawab atas pekerjaan di bidang p</w:t>
            </w:r>
            <w:r w:rsidRPr="002577C9">
              <w:rPr>
                <w:rFonts w:cs="Calibri"/>
                <w:bCs/>
                <w:sz w:val="22"/>
                <w:szCs w:val="22"/>
                <w:lang w:val="id-ID"/>
              </w:rPr>
              <w:t>endidikan</w:t>
            </w:r>
            <w:r w:rsidRPr="002577C9">
              <w:rPr>
                <w:rFonts w:cs="Calibri"/>
                <w:bCs/>
                <w:sz w:val="22"/>
                <w:szCs w:val="22"/>
              </w:rPr>
              <w:t xml:space="preserve"> secara mandiri</w:t>
            </w:r>
          </w:p>
        </w:tc>
      </w:tr>
      <w:tr w:rsidR="004E45D0" w:rsidTr="00377EAE">
        <w:trPr>
          <w:gridBefore w:val="1"/>
          <w:wBefore w:w="117" w:type="dxa"/>
          <w:trHeight w:hRule="exact" w:val="295"/>
        </w:trPr>
        <w:tc>
          <w:tcPr>
            <w:tcW w:w="2205" w:type="dxa"/>
            <w:gridSpan w:val="4"/>
            <w:vMerge/>
            <w:vAlign w:val="center"/>
          </w:tcPr>
          <w:p w:rsidR="004E45D0" w:rsidRDefault="004E45D0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3"/>
          </w:tcPr>
          <w:p w:rsidR="004E45D0" w:rsidRDefault="004E45D0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5</w:t>
            </w:r>
          </w:p>
        </w:tc>
        <w:tc>
          <w:tcPr>
            <w:tcW w:w="10065" w:type="dxa"/>
            <w:gridSpan w:val="11"/>
          </w:tcPr>
          <w:p w:rsidR="004E45D0" w:rsidRPr="002577C9" w:rsidRDefault="004E45D0" w:rsidP="00FA3D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77C9">
              <w:rPr>
                <w:rFonts w:ascii="Times New Roman" w:hAnsi="Times New Roman"/>
                <w:sz w:val="22"/>
                <w:szCs w:val="22"/>
              </w:rPr>
              <w:t>Lulusan mampu mengambil keputusan strategis untuk pengembangan diri dengan tepat</w:t>
            </w:r>
          </w:p>
        </w:tc>
      </w:tr>
      <w:tr w:rsidR="004E45D0" w:rsidTr="00377EAE">
        <w:trPr>
          <w:gridBefore w:val="1"/>
          <w:wBefore w:w="117" w:type="dxa"/>
          <w:trHeight w:hRule="exact" w:val="295"/>
        </w:trPr>
        <w:tc>
          <w:tcPr>
            <w:tcW w:w="2205" w:type="dxa"/>
            <w:gridSpan w:val="4"/>
            <w:vMerge/>
            <w:vAlign w:val="center"/>
          </w:tcPr>
          <w:p w:rsidR="004E45D0" w:rsidRDefault="004E45D0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3"/>
          </w:tcPr>
          <w:p w:rsidR="004E45D0" w:rsidRDefault="004E45D0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6</w:t>
            </w:r>
          </w:p>
        </w:tc>
        <w:tc>
          <w:tcPr>
            <w:tcW w:w="10065" w:type="dxa"/>
            <w:gridSpan w:val="11"/>
          </w:tcPr>
          <w:p w:rsidR="004E45D0" w:rsidRPr="002577C9" w:rsidRDefault="004E45D0" w:rsidP="00FA3D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2577C9">
              <w:rPr>
                <w:rFonts w:ascii="Times New Roman" w:hAnsi="Times New Roman"/>
                <w:sz w:val="22"/>
                <w:szCs w:val="22"/>
              </w:rPr>
              <w:t>Lulusan mampu mengimplementasikan</w:t>
            </w:r>
            <w:r w:rsidRPr="002577C9"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2577C9">
              <w:rPr>
                <w:rFonts w:cs="Calibri"/>
                <w:bCs/>
                <w:sz w:val="22"/>
                <w:szCs w:val="22"/>
                <w:lang w:val="id-ID"/>
              </w:rPr>
              <w:t xml:space="preserve"> mengembangkan konsep</w:t>
            </w:r>
            <w:r w:rsidRPr="002577C9">
              <w:rPr>
                <w:rFonts w:cs="Calibri"/>
                <w:bCs/>
                <w:sz w:val="22"/>
                <w:szCs w:val="22"/>
              </w:rPr>
              <w:t xml:space="preserve"> dan</w:t>
            </w:r>
            <w:r w:rsidRPr="002577C9">
              <w:rPr>
                <w:rFonts w:cs="Calibri"/>
                <w:bCs/>
                <w:sz w:val="22"/>
                <w:szCs w:val="22"/>
                <w:lang w:val="id-ID"/>
              </w:rPr>
              <w:t xml:space="preserve"> teori </w:t>
            </w:r>
            <w:r w:rsidRPr="002577C9">
              <w:rPr>
                <w:rFonts w:cs="Calibri"/>
                <w:bCs/>
                <w:sz w:val="22"/>
                <w:szCs w:val="22"/>
              </w:rPr>
              <w:t>otonomi penyelenggaraan</w:t>
            </w:r>
            <w:r w:rsidRPr="002577C9">
              <w:rPr>
                <w:rFonts w:cs="Calibri"/>
                <w:bCs/>
                <w:sz w:val="22"/>
                <w:szCs w:val="22"/>
                <w:lang w:val="id-ID"/>
              </w:rPr>
              <w:t xml:space="preserve"> </w:t>
            </w:r>
            <w:r w:rsidRPr="002577C9">
              <w:rPr>
                <w:rFonts w:ascii="Times New Roman" w:hAnsi="Times New Roman"/>
                <w:sz w:val="22"/>
                <w:szCs w:val="22"/>
                <w:lang w:val="id-ID"/>
              </w:rPr>
              <w:t>kegiatan</w:t>
            </w:r>
          </w:p>
        </w:tc>
      </w:tr>
      <w:tr w:rsidR="004E45D0" w:rsidTr="00377EAE">
        <w:trPr>
          <w:gridBefore w:val="1"/>
          <w:wBefore w:w="117" w:type="dxa"/>
          <w:trHeight w:hRule="exact" w:val="295"/>
        </w:trPr>
        <w:tc>
          <w:tcPr>
            <w:tcW w:w="2205" w:type="dxa"/>
            <w:gridSpan w:val="4"/>
            <w:vMerge/>
            <w:vAlign w:val="center"/>
          </w:tcPr>
          <w:p w:rsidR="004E45D0" w:rsidRDefault="004E45D0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3"/>
          </w:tcPr>
          <w:p w:rsidR="004E45D0" w:rsidRDefault="004E45D0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7</w:t>
            </w:r>
          </w:p>
        </w:tc>
        <w:tc>
          <w:tcPr>
            <w:tcW w:w="10065" w:type="dxa"/>
            <w:gridSpan w:val="11"/>
          </w:tcPr>
          <w:p w:rsidR="004E45D0" w:rsidRPr="002577C9" w:rsidRDefault="004E45D0" w:rsidP="00FA3D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2577C9">
              <w:rPr>
                <w:rFonts w:ascii="Times New Roman" w:hAnsi="Times New Roman"/>
                <w:sz w:val="22"/>
                <w:szCs w:val="22"/>
              </w:rPr>
              <w:t xml:space="preserve">Lulusan mampu beradaptasi terhadap konteks permasalahan </w:t>
            </w:r>
            <w:r w:rsidRPr="002577C9">
              <w:rPr>
                <w:rFonts w:cs="Calibri"/>
                <w:bCs/>
                <w:sz w:val="22"/>
                <w:szCs w:val="22"/>
              </w:rPr>
              <w:t>dan Meng</w:t>
            </w:r>
            <w:r w:rsidRPr="002577C9">
              <w:rPr>
                <w:rFonts w:cs="Calibri"/>
                <w:bCs/>
                <w:sz w:val="22"/>
                <w:szCs w:val="22"/>
                <w:lang w:val="id-ID"/>
              </w:rPr>
              <w:t xml:space="preserve">uasai mengembangkan </w:t>
            </w:r>
            <w:r w:rsidRPr="002577C9">
              <w:rPr>
                <w:rFonts w:ascii="Times New Roman" w:hAnsi="Times New Roman"/>
                <w:sz w:val="22"/>
                <w:szCs w:val="22"/>
                <w:lang w:val="id-ID"/>
              </w:rPr>
              <w:t>diri</w:t>
            </w:r>
          </w:p>
        </w:tc>
      </w:tr>
      <w:tr w:rsidR="004E45D0" w:rsidTr="00377EAE">
        <w:trPr>
          <w:gridBefore w:val="1"/>
          <w:wBefore w:w="117" w:type="dxa"/>
          <w:trHeight w:hRule="exact" w:val="295"/>
        </w:trPr>
        <w:tc>
          <w:tcPr>
            <w:tcW w:w="2205" w:type="dxa"/>
            <w:gridSpan w:val="4"/>
            <w:vMerge/>
            <w:vAlign w:val="center"/>
          </w:tcPr>
          <w:p w:rsidR="004E45D0" w:rsidRDefault="004E45D0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3"/>
          </w:tcPr>
          <w:p w:rsidR="004E45D0" w:rsidRDefault="004E45D0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8</w:t>
            </w:r>
          </w:p>
        </w:tc>
        <w:tc>
          <w:tcPr>
            <w:tcW w:w="10065" w:type="dxa"/>
            <w:gridSpan w:val="11"/>
          </w:tcPr>
          <w:p w:rsidR="004E45D0" w:rsidRPr="002577C9" w:rsidRDefault="004E45D0" w:rsidP="00FA3D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77C9">
              <w:rPr>
                <w:rFonts w:ascii="Times New Roman" w:hAnsi="Times New Roman"/>
                <w:sz w:val="22"/>
                <w:szCs w:val="22"/>
              </w:rPr>
              <w:t xml:space="preserve">Lulusan mampu mengaplikasikan teknologi informasi dalam pengelolaan data terkait dengan Hukum </w:t>
            </w:r>
          </w:p>
        </w:tc>
      </w:tr>
      <w:tr w:rsidR="004E45D0" w:rsidTr="00377EAE">
        <w:trPr>
          <w:gridBefore w:val="1"/>
          <w:wBefore w:w="117" w:type="dxa"/>
          <w:trHeight w:hRule="exact" w:val="295"/>
        </w:trPr>
        <w:tc>
          <w:tcPr>
            <w:tcW w:w="2205" w:type="dxa"/>
            <w:gridSpan w:val="4"/>
            <w:vMerge/>
            <w:vAlign w:val="center"/>
          </w:tcPr>
          <w:p w:rsidR="004E45D0" w:rsidRDefault="004E45D0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3"/>
          </w:tcPr>
          <w:p w:rsidR="004E45D0" w:rsidRDefault="004E45D0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9</w:t>
            </w:r>
          </w:p>
        </w:tc>
        <w:tc>
          <w:tcPr>
            <w:tcW w:w="10065" w:type="dxa"/>
            <w:gridSpan w:val="11"/>
          </w:tcPr>
          <w:p w:rsidR="004E45D0" w:rsidRPr="002577C9" w:rsidRDefault="004E45D0" w:rsidP="00FA3D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77C9">
              <w:rPr>
                <w:rFonts w:ascii="Times New Roman" w:hAnsi="Times New Roman"/>
                <w:sz w:val="22"/>
                <w:szCs w:val="22"/>
              </w:rPr>
              <w:t xml:space="preserve">Lulusan mampu mengembangkan langkah-langkah problem solving dalam menyelesaikan sengketa </w:t>
            </w:r>
            <w:proofErr w:type="gramStart"/>
            <w:r w:rsidRPr="002577C9">
              <w:rPr>
                <w:rFonts w:ascii="Times New Roman" w:hAnsi="Times New Roman"/>
                <w:sz w:val="22"/>
                <w:szCs w:val="22"/>
              </w:rPr>
              <w:t>hukum .</w:t>
            </w:r>
            <w:proofErr w:type="gramEnd"/>
          </w:p>
          <w:p w:rsidR="004E45D0" w:rsidRPr="002577C9" w:rsidRDefault="004E45D0" w:rsidP="00FA3D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77C9">
              <w:rPr>
                <w:rFonts w:cs="Calibri"/>
                <w:bCs/>
                <w:sz w:val="22"/>
                <w:szCs w:val="22"/>
              </w:rPr>
              <w:t xml:space="preserve">Mampu mengembangkan pemikiran logis, kritis, sistematis, dan kreatif melalui penelitian ilmiah, penciptaan desain atau karya seni dalam bidang ilmu pengetahuan dan </w:t>
            </w:r>
            <w:proofErr w:type="gramStart"/>
            <w:r w:rsidRPr="002577C9">
              <w:rPr>
                <w:rFonts w:cs="Calibri"/>
                <w:bCs/>
                <w:sz w:val="22"/>
                <w:szCs w:val="22"/>
              </w:rPr>
              <w:t>teknologi .</w:t>
            </w:r>
            <w:proofErr w:type="gramEnd"/>
          </w:p>
        </w:tc>
      </w:tr>
      <w:tr w:rsidR="004E45D0" w:rsidTr="00377EAE">
        <w:trPr>
          <w:gridBefore w:val="1"/>
          <w:wBefore w:w="117" w:type="dxa"/>
          <w:trHeight w:hRule="exact" w:val="1193"/>
        </w:trPr>
        <w:tc>
          <w:tcPr>
            <w:tcW w:w="2205" w:type="dxa"/>
            <w:gridSpan w:val="4"/>
            <w:vMerge/>
          </w:tcPr>
          <w:p w:rsidR="004E45D0" w:rsidRDefault="004E45D0" w:rsidP="00427CF3">
            <w:pPr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4E45D0" w:rsidRDefault="004E45D0" w:rsidP="00427CF3">
            <w:pPr>
              <w:spacing w:line="260" w:lineRule="exact"/>
              <w:ind w:left="129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4E45D0" w:rsidRDefault="004E45D0" w:rsidP="00427CF3">
            <w:pPr>
              <w:spacing w:line="260" w:lineRule="exact"/>
              <w:ind w:left="129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Kognitif</w:t>
            </w:r>
          </w:p>
        </w:tc>
        <w:tc>
          <w:tcPr>
            <w:tcW w:w="10065" w:type="dxa"/>
            <w:gridSpan w:val="11"/>
          </w:tcPr>
          <w:p w:rsidR="004E45D0" w:rsidRPr="002577C9" w:rsidRDefault="004E45D0" w:rsidP="00FA3DD1">
            <w:pPr>
              <w:spacing w:line="260" w:lineRule="exact"/>
              <w:rPr>
                <w:rFonts w:cs="Calibri"/>
                <w:color w:val="000000" w:themeColor="text1"/>
                <w:sz w:val="22"/>
                <w:szCs w:val="22"/>
              </w:rPr>
            </w:pPr>
          </w:p>
          <w:p w:rsidR="004E45D0" w:rsidRPr="002577C9" w:rsidRDefault="004E45D0" w:rsidP="00672BFD">
            <w:pPr>
              <w:spacing w:line="260" w:lineRule="exact"/>
              <w:rPr>
                <w:rFonts w:cs="Calibri"/>
                <w:color w:val="000000" w:themeColor="text1"/>
                <w:sz w:val="22"/>
                <w:szCs w:val="22"/>
              </w:rPr>
            </w:pPr>
            <w:r w:rsidRPr="002577C9">
              <w:rPr>
                <w:rFonts w:cs="Calibri"/>
                <w:color w:val="000000" w:themeColor="text1"/>
                <w:sz w:val="22"/>
                <w:szCs w:val="22"/>
              </w:rPr>
              <w:t xml:space="preserve"> mahasiswa mampu </w:t>
            </w:r>
            <w:r w:rsidRPr="002577C9"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memecahkan (kognitif C3) </w:t>
            </w:r>
            <w:r w:rsidR="00672BFD">
              <w:rPr>
                <w:rFonts w:cs="Calibri"/>
                <w:color w:val="000000" w:themeColor="text1"/>
                <w:sz w:val="22"/>
                <w:szCs w:val="22"/>
              </w:rPr>
              <w:t>masalah  menggunakan dalil naqly berasal dari hadis khusus terkait perkawinan</w:t>
            </w:r>
          </w:p>
        </w:tc>
      </w:tr>
      <w:tr w:rsidR="004E45D0" w:rsidTr="00377EAE">
        <w:trPr>
          <w:gridBefore w:val="1"/>
          <w:wBefore w:w="117" w:type="dxa"/>
          <w:trHeight w:hRule="exact" w:val="593"/>
        </w:trPr>
        <w:tc>
          <w:tcPr>
            <w:tcW w:w="2205" w:type="dxa"/>
            <w:gridSpan w:val="4"/>
            <w:vMerge/>
          </w:tcPr>
          <w:p w:rsidR="004E45D0" w:rsidRDefault="004E45D0" w:rsidP="00427CF3">
            <w:pPr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4E45D0" w:rsidRDefault="004E45D0" w:rsidP="00427CF3">
            <w:pPr>
              <w:spacing w:line="260" w:lineRule="exact"/>
              <w:ind w:left="129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4E45D0" w:rsidRDefault="004E45D0" w:rsidP="00427CF3">
            <w:pPr>
              <w:ind w:left="115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 xml:space="preserve">Afektif </w:t>
            </w:r>
          </w:p>
        </w:tc>
        <w:tc>
          <w:tcPr>
            <w:tcW w:w="10065" w:type="dxa"/>
            <w:gridSpan w:val="11"/>
          </w:tcPr>
          <w:p w:rsidR="004E45D0" w:rsidRPr="002577C9" w:rsidRDefault="004E45D0" w:rsidP="00FA3DD1">
            <w:pPr>
              <w:spacing w:line="260" w:lineRule="exact"/>
              <w:ind w:left="101"/>
              <w:rPr>
                <w:rFonts w:cs="Calibri"/>
                <w:color w:val="000000" w:themeColor="text1"/>
                <w:sz w:val="22"/>
                <w:szCs w:val="22"/>
              </w:rPr>
            </w:pPr>
            <w:r w:rsidRPr="002577C9">
              <w:rPr>
                <w:rFonts w:cs="Calibri"/>
                <w:color w:val="000000" w:themeColor="text1"/>
                <w:sz w:val="22"/>
                <w:szCs w:val="22"/>
              </w:rPr>
              <w:t xml:space="preserve">mahasiswa mampu </w:t>
            </w:r>
            <w:r w:rsidRPr="002577C9"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Menunjukan (Afektif A3) </w:t>
            </w:r>
            <w:r w:rsidRPr="002577C9">
              <w:rPr>
                <w:rFonts w:cs="Calibri"/>
                <w:color w:val="000000" w:themeColor="text1"/>
                <w:sz w:val="22"/>
                <w:szCs w:val="22"/>
              </w:rPr>
              <w:t xml:space="preserve">pendapat atau gagasan </w:t>
            </w:r>
            <w:r w:rsidR="00672BFD">
              <w:rPr>
                <w:rFonts w:cs="Calibri"/>
                <w:color w:val="000000" w:themeColor="text1"/>
                <w:sz w:val="22"/>
                <w:szCs w:val="22"/>
              </w:rPr>
              <w:t xml:space="preserve">berdasarkan hadis munakahat </w:t>
            </w:r>
            <w:r w:rsidRPr="002577C9">
              <w:rPr>
                <w:rFonts w:cs="Calibri"/>
                <w:color w:val="000000" w:themeColor="text1"/>
                <w:sz w:val="22"/>
                <w:szCs w:val="22"/>
              </w:rPr>
              <w:t xml:space="preserve">dengan </w:t>
            </w:r>
            <w:r w:rsidRPr="002577C9"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baik </w:t>
            </w:r>
          </w:p>
          <w:p w:rsidR="004E45D0" w:rsidRPr="002577C9" w:rsidRDefault="004E45D0" w:rsidP="00FA3DD1">
            <w:pPr>
              <w:spacing w:line="260" w:lineRule="exact"/>
              <w:ind w:left="101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4E45D0" w:rsidRPr="002577C9" w:rsidRDefault="004E45D0" w:rsidP="00FA3DD1">
            <w:pPr>
              <w:spacing w:line="260" w:lineRule="exact"/>
              <w:ind w:left="101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E45D0" w:rsidTr="00377EAE">
        <w:trPr>
          <w:gridBefore w:val="1"/>
          <w:wBefore w:w="117" w:type="dxa"/>
          <w:trHeight w:hRule="exact" w:val="725"/>
        </w:trPr>
        <w:tc>
          <w:tcPr>
            <w:tcW w:w="2205" w:type="dxa"/>
            <w:gridSpan w:val="4"/>
            <w:vMerge/>
          </w:tcPr>
          <w:p w:rsidR="004E45D0" w:rsidRDefault="004E45D0" w:rsidP="00427CF3">
            <w:pPr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4E45D0" w:rsidRDefault="004E45D0" w:rsidP="00427CF3">
            <w:pPr>
              <w:spacing w:line="260" w:lineRule="exact"/>
              <w:ind w:left="129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4E45D0" w:rsidRDefault="004E45D0" w:rsidP="00427CF3">
            <w:pPr>
              <w:ind w:left="115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 xml:space="preserve">Psikomotorik </w:t>
            </w:r>
          </w:p>
        </w:tc>
        <w:tc>
          <w:tcPr>
            <w:tcW w:w="10065" w:type="dxa"/>
            <w:gridSpan w:val="11"/>
          </w:tcPr>
          <w:p w:rsidR="004E45D0" w:rsidRPr="002577C9" w:rsidRDefault="004E45D0" w:rsidP="00672BFD">
            <w:pPr>
              <w:spacing w:line="260" w:lineRule="exact"/>
              <w:ind w:left="101"/>
              <w:rPr>
                <w:rFonts w:cs="Calibri"/>
                <w:color w:val="000000" w:themeColor="text1"/>
                <w:sz w:val="22"/>
                <w:szCs w:val="22"/>
              </w:rPr>
            </w:pPr>
            <w:r w:rsidRPr="002577C9">
              <w:rPr>
                <w:rFonts w:cs="Calibri"/>
                <w:color w:val="000000" w:themeColor="text1"/>
                <w:sz w:val="22"/>
                <w:szCs w:val="22"/>
              </w:rPr>
              <w:t xml:space="preserve"> mahasiswa mampu </w:t>
            </w:r>
            <w:r w:rsidRPr="002577C9"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Memposisikan (Psikomotorik P3) </w:t>
            </w:r>
            <w:r w:rsidRPr="002577C9">
              <w:rPr>
                <w:rFonts w:cs="Calibri"/>
                <w:color w:val="000000" w:themeColor="text1"/>
                <w:sz w:val="22"/>
                <w:szCs w:val="22"/>
              </w:rPr>
              <w:t xml:space="preserve">pendapat atau gagasan </w:t>
            </w:r>
            <w:r w:rsidR="00672BFD">
              <w:rPr>
                <w:rFonts w:cs="Calibri"/>
                <w:color w:val="000000" w:themeColor="text1"/>
                <w:sz w:val="22"/>
                <w:szCs w:val="22"/>
              </w:rPr>
              <w:t xml:space="preserve">dalil hokum perkawinan melalui hadis munakahat </w:t>
            </w:r>
            <w:r w:rsidRPr="002577C9">
              <w:rPr>
                <w:rFonts w:cs="Calibri"/>
                <w:color w:val="000000" w:themeColor="text1"/>
                <w:sz w:val="22"/>
                <w:szCs w:val="22"/>
              </w:rPr>
              <w:t xml:space="preserve">  dengan </w:t>
            </w:r>
            <w:r w:rsidRPr="002577C9">
              <w:rPr>
                <w:rFonts w:cs="Calibri"/>
                <w:b/>
                <w:color w:val="000000" w:themeColor="text1"/>
                <w:sz w:val="22"/>
                <w:szCs w:val="22"/>
              </w:rPr>
              <w:t>baik</w:t>
            </w:r>
          </w:p>
        </w:tc>
      </w:tr>
      <w:tr w:rsidR="004E45D0" w:rsidRPr="00753DD2" w:rsidTr="00672BFD">
        <w:trPr>
          <w:gridBefore w:val="1"/>
          <w:wBefore w:w="117" w:type="dxa"/>
          <w:trHeight w:hRule="exact" w:val="1363"/>
        </w:trPr>
        <w:tc>
          <w:tcPr>
            <w:tcW w:w="2205" w:type="dxa"/>
            <w:gridSpan w:val="4"/>
            <w:vAlign w:val="center"/>
          </w:tcPr>
          <w:p w:rsidR="004E45D0" w:rsidRDefault="004E45D0" w:rsidP="00427CF3">
            <w:pPr>
              <w:spacing w:line="260" w:lineRule="exact"/>
              <w:ind w:leftChars="100" w:left="200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Diskripsi S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ngkat</w:t>
            </w:r>
          </w:p>
        </w:tc>
        <w:tc>
          <w:tcPr>
            <w:tcW w:w="11726" w:type="dxa"/>
            <w:gridSpan w:val="14"/>
            <w:vAlign w:val="center"/>
          </w:tcPr>
          <w:p w:rsidR="004E45D0" w:rsidRPr="00672BFD" w:rsidRDefault="00054DCD" w:rsidP="00672BFD">
            <w:pPr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2577C9">
              <w:rPr>
                <w:rFonts w:cs="Calibri"/>
                <w:bCs/>
                <w:sz w:val="22"/>
                <w:szCs w:val="22"/>
                <w:lang w:val="sv-SE"/>
              </w:rPr>
              <w:t>Mata kuliah</w:t>
            </w:r>
            <w:r w:rsidRPr="002577C9">
              <w:rPr>
                <w:rFonts w:cs="Calibri"/>
                <w:sz w:val="22"/>
                <w:szCs w:val="22"/>
                <w:lang w:val="id-ID"/>
              </w:rPr>
              <w:t xml:space="preserve"> membahas </w:t>
            </w:r>
            <w:r w:rsidR="00672BFD" w:rsidRPr="0046206A">
              <w:rPr>
                <w:color w:val="373737"/>
                <w:sz w:val="22"/>
                <w:szCs w:val="22"/>
              </w:rPr>
              <w:t>niat yang suci dalam melaksanakan segala aktivitas</w:t>
            </w:r>
            <w:r w:rsidR="00672BFD">
              <w:rPr>
                <w:color w:val="373737"/>
                <w:sz w:val="22"/>
                <w:szCs w:val="22"/>
              </w:rPr>
              <w:t xml:space="preserve">, </w:t>
            </w:r>
            <w:r w:rsidR="00672BFD" w:rsidRPr="0046206A">
              <w:rPr>
                <w:color w:val="373737"/>
                <w:sz w:val="22"/>
                <w:szCs w:val="22"/>
              </w:rPr>
              <w:t>pesan-pesan yang terkandung dalam hadits-hadits Nabi Saw</w:t>
            </w:r>
            <w:r w:rsidR="00672BFD">
              <w:rPr>
                <w:color w:val="373737"/>
                <w:sz w:val="22"/>
                <w:szCs w:val="22"/>
              </w:rPr>
              <w:t>,</w:t>
            </w:r>
            <w:r w:rsidR="00672BFD" w:rsidRPr="0046206A">
              <w:rPr>
                <w:sz w:val="22"/>
                <w:szCs w:val="22"/>
              </w:rPr>
              <w:t>Mata kuliah Hadis Ahkam Hukum Keluarga adalah mata kuliah yang mengulas hadis-hadis yang berhubungan dengan hukum keluarga sisi hukum dan nilai-nilai yang dikandungnya. Hadis-hadis yang terkait dengan hukum keluarga meliputi perihal pernikahan, talak dan waris akan ditelusuri dalam berbagai kitab hadis untuk kemudian diteliti status dan kualitas hadis-hadis tersebut.</w:t>
            </w:r>
          </w:p>
        </w:tc>
      </w:tr>
      <w:tr w:rsidR="004E45D0" w:rsidTr="00672BFD">
        <w:trPr>
          <w:gridBefore w:val="1"/>
          <w:wBefore w:w="117" w:type="dxa"/>
          <w:trHeight w:hRule="exact" w:val="1709"/>
        </w:trPr>
        <w:tc>
          <w:tcPr>
            <w:tcW w:w="2205" w:type="dxa"/>
            <w:gridSpan w:val="4"/>
          </w:tcPr>
          <w:p w:rsidR="004E45D0" w:rsidRDefault="004E45D0" w:rsidP="00427CF3">
            <w:pPr>
              <w:spacing w:line="260" w:lineRule="exact"/>
              <w:ind w:leftChars="100" w:left="200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Capaian P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  <w:p w:rsidR="004E45D0" w:rsidRDefault="004E45D0" w:rsidP="00427CF3">
            <w:pPr>
              <w:spacing w:line="260" w:lineRule="exact"/>
              <w:ind w:leftChars="100" w:left="20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Sub-CP-MK</w:t>
            </w:r>
          </w:p>
          <w:p w:rsidR="004E45D0" w:rsidRDefault="004E45D0" w:rsidP="00427CF3">
            <w:pPr>
              <w:spacing w:line="260" w:lineRule="exact"/>
              <w:ind w:leftChars="100" w:left="200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cs="Calibri"/>
                <w:b/>
                <w:sz w:val="22"/>
                <w:szCs w:val="22"/>
              </w:rPr>
              <w:t>(Materi Kuliah)</w:t>
            </w:r>
          </w:p>
        </w:tc>
        <w:tc>
          <w:tcPr>
            <w:tcW w:w="11726" w:type="dxa"/>
            <w:gridSpan w:val="14"/>
          </w:tcPr>
          <w:p w:rsidR="00672BFD" w:rsidRPr="0046206A" w:rsidRDefault="00672BFD" w:rsidP="00672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Mampu memahami dengan baik dalil hokum terkait perkawinan seperti </w:t>
            </w:r>
            <w:r w:rsidRPr="0046206A">
              <w:rPr>
                <w:sz w:val="22"/>
                <w:szCs w:val="22"/>
              </w:rPr>
              <w:t xml:space="preserve"> </w:t>
            </w:r>
          </w:p>
          <w:p w:rsidR="004E45D0" w:rsidRPr="00054DCD" w:rsidRDefault="00672BFD" w:rsidP="00672BFD">
            <w:pPr>
              <w:spacing w:line="260" w:lineRule="exact"/>
              <w:ind w:left="101"/>
              <w:rPr>
                <w:rFonts w:cs="Calibri"/>
                <w:color w:val="000000" w:themeColor="text1"/>
                <w:sz w:val="22"/>
                <w:szCs w:val="22"/>
              </w:rPr>
            </w:pPr>
            <w:r w:rsidRPr="00B33FED">
              <w:rPr>
                <w:sz w:val="22"/>
                <w:szCs w:val="22"/>
              </w:rPr>
              <w:t>Hadis munakahat, Hadis tentang tujuan dan esensi perkawinan</w:t>
            </w:r>
            <w:proofErr w:type="gramStart"/>
            <w:r w:rsidRPr="00B33FED">
              <w:rPr>
                <w:sz w:val="22"/>
                <w:szCs w:val="22"/>
              </w:rPr>
              <w:t>,.</w:t>
            </w:r>
            <w:proofErr w:type="gramEnd"/>
            <w:r w:rsidRPr="00B33FED">
              <w:rPr>
                <w:sz w:val="22"/>
                <w:szCs w:val="22"/>
              </w:rPr>
              <w:t xml:space="preserve"> Hadis tentang kafaah dan mahar</w:t>
            </w:r>
            <w:proofErr w:type="gramStart"/>
            <w:r w:rsidRPr="00B33FED">
              <w:rPr>
                <w:sz w:val="22"/>
                <w:szCs w:val="22"/>
              </w:rPr>
              <w:t>,.</w:t>
            </w:r>
            <w:proofErr w:type="gramEnd"/>
            <w:r w:rsidRPr="00B33FED">
              <w:rPr>
                <w:sz w:val="22"/>
                <w:szCs w:val="22"/>
              </w:rPr>
              <w:t xml:space="preserve"> Hadis tentang hak dan kewajiban suami istri</w:t>
            </w:r>
            <w:proofErr w:type="gramStart"/>
            <w:r w:rsidRPr="00B33FED">
              <w:rPr>
                <w:sz w:val="22"/>
                <w:szCs w:val="22"/>
              </w:rPr>
              <w:t>,.</w:t>
            </w:r>
            <w:proofErr w:type="gramEnd"/>
            <w:r w:rsidRPr="00B33FED">
              <w:rPr>
                <w:sz w:val="22"/>
                <w:szCs w:val="22"/>
              </w:rPr>
              <w:t xml:space="preserve"> Hadis tentang hubungan suami istri</w:t>
            </w:r>
            <w:proofErr w:type="gramStart"/>
            <w:r w:rsidRPr="00B33FED">
              <w:rPr>
                <w:sz w:val="22"/>
                <w:szCs w:val="22"/>
              </w:rPr>
              <w:t>,.</w:t>
            </w:r>
            <w:proofErr w:type="gramEnd"/>
            <w:r w:rsidRPr="00B33FED">
              <w:rPr>
                <w:sz w:val="22"/>
                <w:szCs w:val="22"/>
              </w:rPr>
              <w:t xml:space="preserve"> Hadis tentang nusyuz, syiqaq, dan penyelesaian konflik dalam rumah </w:t>
            </w:r>
            <w:proofErr w:type="gramStart"/>
            <w:r w:rsidRPr="00B33FED">
              <w:rPr>
                <w:sz w:val="22"/>
                <w:szCs w:val="22"/>
              </w:rPr>
              <w:t>tangga .</w:t>
            </w:r>
            <w:proofErr w:type="gramEnd"/>
            <w:r w:rsidRPr="00B33FED">
              <w:rPr>
                <w:sz w:val="22"/>
                <w:szCs w:val="22"/>
              </w:rPr>
              <w:t xml:space="preserve"> Hadis tentang li’an, ila’, dan </w:t>
            </w:r>
            <w:proofErr w:type="gramStart"/>
            <w:r w:rsidRPr="00B33FED">
              <w:rPr>
                <w:sz w:val="22"/>
                <w:szCs w:val="22"/>
              </w:rPr>
              <w:t>dzihar .</w:t>
            </w:r>
            <w:proofErr w:type="gramEnd"/>
            <w:r w:rsidRPr="00B33FED">
              <w:rPr>
                <w:sz w:val="22"/>
                <w:szCs w:val="22"/>
              </w:rPr>
              <w:t xml:space="preserve"> Hadis tentang thalaq dan iddah. Hadis tentang radla’ah. Hadis tentang hadlanah dan </w:t>
            </w:r>
            <w:proofErr w:type="gramStart"/>
            <w:r w:rsidRPr="00B33FED">
              <w:rPr>
                <w:sz w:val="22"/>
                <w:szCs w:val="22"/>
              </w:rPr>
              <w:t>adopsi .</w:t>
            </w:r>
            <w:proofErr w:type="gramEnd"/>
            <w:r w:rsidRPr="00B33FED">
              <w:rPr>
                <w:sz w:val="22"/>
                <w:szCs w:val="22"/>
              </w:rPr>
              <w:t xml:space="preserve"> Hadis tentang tanggungjawab orang tua terhadap </w:t>
            </w:r>
            <w:proofErr w:type="gramStart"/>
            <w:r w:rsidRPr="00B33FED">
              <w:rPr>
                <w:sz w:val="22"/>
                <w:szCs w:val="22"/>
              </w:rPr>
              <w:t>anak .</w:t>
            </w:r>
            <w:proofErr w:type="gramEnd"/>
            <w:r w:rsidRPr="00B33FED">
              <w:rPr>
                <w:sz w:val="22"/>
                <w:szCs w:val="22"/>
              </w:rPr>
              <w:t xml:space="preserve"> Hadis tentang waris. Hadis tentang wasiat</w:t>
            </w:r>
          </w:p>
        </w:tc>
      </w:tr>
      <w:tr w:rsidR="004E45D0" w:rsidTr="00672BFD">
        <w:trPr>
          <w:gridBefore w:val="1"/>
          <w:wBefore w:w="117" w:type="dxa"/>
          <w:trHeight w:hRule="exact" w:val="1988"/>
        </w:trPr>
        <w:tc>
          <w:tcPr>
            <w:tcW w:w="2205" w:type="dxa"/>
            <w:gridSpan w:val="4"/>
          </w:tcPr>
          <w:p w:rsidR="004E45D0" w:rsidRDefault="004E45D0" w:rsidP="00427CF3">
            <w:pPr>
              <w:spacing w:line="260" w:lineRule="exact"/>
              <w:ind w:leftChars="100" w:left="200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11726" w:type="dxa"/>
            <w:gridSpan w:val="14"/>
          </w:tcPr>
          <w:p w:rsidR="00054DCD" w:rsidRPr="002577C9" w:rsidRDefault="00672BFD" w:rsidP="00672BFD">
            <w:pPr>
              <w:pStyle w:val="ListParagraph"/>
              <w:numPr>
                <w:ilvl w:val="0"/>
                <w:numId w:val="5"/>
              </w:numPr>
              <w:spacing w:line="260" w:lineRule="exact"/>
              <w:ind w:left="480" w:hanging="426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Literatur </w:t>
            </w:r>
          </w:p>
          <w:p w:rsidR="00672BFD" w:rsidRPr="0046206A" w:rsidRDefault="00672BFD" w:rsidP="00672BFD">
            <w:pPr>
              <w:pStyle w:val="ListParagraph"/>
              <w:ind w:left="57"/>
              <w:rPr>
                <w:color w:val="373737"/>
                <w:sz w:val="22"/>
                <w:szCs w:val="22"/>
                <w:shd w:val="clear" w:color="auto" w:fill="FFFFFF"/>
              </w:rPr>
            </w:pPr>
            <w:r>
              <w:rPr>
                <w:color w:val="373737"/>
                <w:sz w:val="22"/>
                <w:szCs w:val="22"/>
                <w:shd w:val="clear" w:color="auto" w:fill="FFFFFF"/>
              </w:rPr>
              <w:t xml:space="preserve">                 </w:t>
            </w:r>
            <w:r w:rsidRPr="0046206A">
              <w:rPr>
                <w:color w:val="373737"/>
                <w:sz w:val="22"/>
                <w:szCs w:val="22"/>
                <w:shd w:val="clear" w:color="auto" w:fill="FFFFFF"/>
              </w:rPr>
              <w:t>Shohih muslim,– Shohih bukhori,– Riyaadhus Sholikhin– Al. lu’lu’ wal marjan</w:t>
            </w:r>
          </w:p>
          <w:p w:rsidR="004E45D0" w:rsidRPr="00672BFD" w:rsidRDefault="00672BFD" w:rsidP="00672BFD">
            <w:pPr>
              <w:ind w:left="7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6206A">
              <w:rPr>
                <w:sz w:val="22"/>
                <w:szCs w:val="22"/>
              </w:rPr>
              <w:t xml:space="preserve">Kutub at-Tis’ah dan Kitab-kitab Syarahnya. 2. Ibn </w:t>
            </w:r>
            <w:proofErr w:type="gramStart"/>
            <w:r w:rsidRPr="0046206A">
              <w:rPr>
                <w:sz w:val="22"/>
                <w:szCs w:val="22"/>
              </w:rPr>
              <w:t>H{</w:t>
            </w:r>
            <w:proofErr w:type="gramEnd"/>
            <w:r w:rsidRPr="0046206A">
              <w:rPr>
                <w:sz w:val="22"/>
                <w:szCs w:val="22"/>
              </w:rPr>
              <w:t>ajar al-‘Asqala&gt;ni&gt;, Bulu&gt;g al-Mara&gt;m min Adillah al-Ah}ka&gt;m 3. Muh</w:t>
            </w:r>
            <w:proofErr w:type="gramStart"/>
            <w:r w:rsidRPr="0046206A">
              <w:rPr>
                <w:sz w:val="22"/>
                <w:szCs w:val="22"/>
              </w:rPr>
              <w:t>}ammad</w:t>
            </w:r>
            <w:proofErr w:type="gramEnd"/>
            <w:r w:rsidRPr="0046206A">
              <w:rPr>
                <w:sz w:val="22"/>
                <w:szCs w:val="22"/>
              </w:rPr>
              <w:t xml:space="preserve"> ibn Isma&gt;’i&gt;l al-Kah}la&gt;ni&gt; as-S}an’ani&gt;, Subul as-Salam Syarh} Bulu&gt;g al-Mara&gt;m. 4. Muh</w:t>
            </w:r>
            <w:proofErr w:type="gramStart"/>
            <w:r w:rsidRPr="0046206A">
              <w:rPr>
                <w:sz w:val="22"/>
                <w:szCs w:val="22"/>
              </w:rPr>
              <w:t>}ammad</w:t>
            </w:r>
            <w:proofErr w:type="gramEnd"/>
            <w:r w:rsidRPr="0046206A">
              <w:rPr>
                <w:sz w:val="22"/>
                <w:szCs w:val="22"/>
              </w:rPr>
              <w:t xml:space="preserve"> ibn ‘Ali&gt; Asy-Syauka&gt;ni&gt;, Nail al-Aut}a&gt;r Syarh} Muntaqa&gt; alAkhba&gt;r. 5. As-Sayyid Sa&gt;biq, Fiqh as-Sunnah 6. Wahbah az-Zuh</w:t>
            </w:r>
            <w:proofErr w:type="gramStart"/>
            <w:r w:rsidRPr="0046206A">
              <w:rPr>
                <w:sz w:val="22"/>
                <w:szCs w:val="22"/>
              </w:rPr>
              <w:t>}aili</w:t>
            </w:r>
            <w:proofErr w:type="gramEnd"/>
            <w:r w:rsidRPr="0046206A">
              <w:rPr>
                <w:sz w:val="22"/>
                <w:szCs w:val="22"/>
              </w:rPr>
              <w:t>&gt;, al-Fiqh al-Isla&gt;mi&gt; wa Adillatuh 7. Muhammad Hasbi Ash-Shiddieqy, Koleksi Hadits-hadits Hukum</w:t>
            </w:r>
            <w:r>
              <w:rPr>
                <w:sz w:val="22"/>
                <w:szCs w:val="22"/>
              </w:rPr>
              <w:t xml:space="preserve">, </w:t>
            </w:r>
            <w:r w:rsidR="00054DCD" w:rsidRPr="002577C9">
              <w:rPr>
                <w:sz w:val="22"/>
                <w:szCs w:val="22"/>
                <w:lang w:val="id-ID"/>
              </w:rPr>
              <w:t>Artikel jurnal terkait</w:t>
            </w:r>
          </w:p>
        </w:tc>
      </w:tr>
      <w:tr w:rsidR="00427CF3" w:rsidTr="00377EAE">
        <w:trPr>
          <w:gridBefore w:val="1"/>
          <w:wBefore w:w="117" w:type="dxa"/>
          <w:trHeight w:hRule="exact" w:val="462"/>
        </w:trPr>
        <w:tc>
          <w:tcPr>
            <w:tcW w:w="2205" w:type="dxa"/>
            <w:gridSpan w:val="4"/>
            <w:vMerge w:val="restart"/>
          </w:tcPr>
          <w:p w:rsidR="00427CF3" w:rsidRDefault="00427CF3" w:rsidP="00427CF3">
            <w:pPr>
              <w:spacing w:line="260" w:lineRule="exact"/>
              <w:ind w:left="102" w:firstLineChars="50" w:firstLine="110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Med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a P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5302" w:type="dxa"/>
            <w:gridSpan w:val="7"/>
          </w:tcPr>
          <w:p w:rsidR="00427CF3" w:rsidRDefault="00427CF3" w:rsidP="00427CF3">
            <w:pPr>
              <w:spacing w:line="260" w:lineRule="exact"/>
              <w:ind w:left="102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Perangkat l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nak :</w:t>
            </w:r>
          </w:p>
        </w:tc>
        <w:tc>
          <w:tcPr>
            <w:tcW w:w="6424" w:type="dxa"/>
            <w:gridSpan w:val="7"/>
          </w:tcPr>
          <w:p w:rsidR="00427CF3" w:rsidRDefault="00427CF3" w:rsidP="00427CF3">
            <w:pPr>
              <w:spacing w:line="260" w:lineRule="exact"/>
              <w:ind w:left="102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Perangkat keras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427CF3" w:rsidTr="00377EAE">
        <w:trPr>
          <w:gridBefore w:val="1"/>
          <w:wBefore w:w="117" w:type="dxa"/>
          <w:trHeight w:hRule="exact" w:val="405"/>
        </w:trPr>
        <w:tc>
          <w:tcPr>
            <w:tcW w:w="2205" w:type="dxa"/>
            <w:gridSpan w:val="4"/>
            <w:vMerge/>
          </w:tcPr>
          <w:p w:rsidR="00427CF3" w:rsidRDefault="00427CF3" w:rsidP="00427CF3">
            <w:pPr>
              <w:spacing w:line="260" w:lineRule="exact"/>
              <w:ind w:left="102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302" w:type="dxa"/>
            <w:gridSpan w:val="7"/>
          </w:tcPr>
          <w:p w:rsidR="00427CF3" w:rsidRDefault="00427CF3" w:rsidP="00427CF3">
            <w:pPr>
              <w:spacing w:line="260" w:lineRule="exact"/>
              <w:ind w:left="102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S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Of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ic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6424" w:type="dxa"/>
            <w:gridSpan w:val="7"/>
          </w:tcPr>
          <w:p w:rsidR="00427CF3" w:rsidRDefault="00427CF3" w:rsidP="00427CF3">
            <w:pPr>
              <w:spacing w:line="260" w:lineRule="exact"/>
              <w:ind w:left="102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Laptop, LC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, dan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art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427CF3" w:rsidTr="00377EAE">
        <w:trPr>
          <w:gridBefore w:val="1"/>
          <w:wBefore w:w="117" w:type="dxa"/>
          <w:trHeight w:hRule="exact" w:val="565"/>
        </w:trPr>
        <w:tc>
          <w:tcPr>
            <w:tcW w:w="2205" w:type="dxa"/>
            <w:gridSpan w:val="4"/>
          </w:tcPr>
          <w:p w:rsidR="00427CF3" w:rsidRDefault="00427CF3" w:rsidP="00427CF3">
            <w:pPr>
              <w:spacing w:line="260" w:lineRule="exact"/>
              <w:ind w:leftChars="100" w:left="200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Team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Teac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1726" w:type="dxa"/>
            <w:gridSpan w:val="14"/>
          </w:tcPr>
          <w:p w:rsidR="00427CF3" w:rsidRDefault="00427CF3" w:rsidP="00427CF3">
            <w:pPr>
              <w:numPr>
                <w:ilvl w:val="0"/>
                <w:numId w:val="6"/>
              </w:numPr>
              <w:spacing w:line="260" w:lineRule="exact"/>
              <w:ind w:left="101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…..</w:t>
            </w:r>
          </w:p>
          <w:p w:rsidR="00427CF3" w:rsidRDefault="00427CF3" w:rsidP="00427CF3">
            <w:pPr>
              <w:numPr>
                <w:ilvl w:val="0"/>
                <w:numId w:val="6"/>
              </w:numPr>
              <w:spacing w:line="260" w:lineRule="exact"/>
              <w:ind w:left="101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…..</w:t>
            </w:r>
          </w:p>
          <w:p w:rsidR="00427CF3" w:rsidRDefault="00427CF3" w:rsidP="00427CF3">
            <w:pPr>
              <w:spacing w:line="260" w:lineRule="exact"/>
              <w:ind w:left="101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9335C0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2093" w:type="dxa"/>
            <w:gridSpan w:val="4"/>
            <w:shd w:val="clear" w:color="auto" w:fill="auto"/>
          </w:tcPr>
          <w:p w:rsidR="009335C0" w:rsidRPr="004D57EB" w:rsidRDefault="009335C0" w:rsidP="00FA3DD1">
            <w:pPr>
              <w:rPr>
                <w:rFonts w:cs="Calibri"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1907" w:type="dxa"/>
            <w:gridSpan w:val="14"/>
            <w:shd w:val="clear" w:color="auto" w:fill="E7E6E6"/>
          </w:tcPr>
          <w:p w:rsidR="009335C0" w:rsidRPr="004D57EB" w:rsidRDefault="009335C0" w:rsidP="00FA3DD1">
            <w:pPr>
              <w:rPr>
                <w:rFonts w:cs="Calibri"/>
                <w:bCs/>
                <w:sz w:val="22"/>
                <w:szCs w:val="22"/>
                <w:lang w:val="id-ID"/>
              </w:rPr>
            </w:pPr>
          </w:p>
        </w:tc>
      </w:tr>
      <w:tr w:rsidR="009335C0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  <w:trHeight w:val="623"/>
        </w:trPr>
        <w:tc>
          <w:tcPr>
            <w:tcW w:w="738" w:type="dxa"/>
            <w:gridSpan w:val="2"/>
            <w:shd w:val="clear" w:color="auto" w:fill="E7E6E6"/>
            <w:vAlign w:val="bottom"/>
          </w:tcPr>
          <w:p w:rsidR="009335C0" w:rsidRPr="004D57EB" w:rsidRDefault="009335C0" w:rsidP="00FA3DD1">
            <w:pPr>
              <w:ind w:left="-90" w:right="-108"/>
              <w:jc w:val="center"/>
              <w:rPr>
                <w:rFonts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cs="Calibri"/>
                <w:bCs/>
                <w:sz w:val="22"/>
                <w:szCs w:val="22"/>
              </w:rPr>
              <w:t xml:space="preserve">g </w:t>
            </w:r>
            <w:r w:rsidRPr="004D57EB">
              <w:rPr>
                <w:rFonts w:cs="Calibri"/>
                <w:bCs/>
                <w:sz w:val="22"/>
                <w:szCs w:val="22"/>
                <w:lang w:val="id-ID"/>
              </w:rPr>
              <w:t>Ke</w:t>
            </w:r>
          </w:p>
          <w:p w:rsidR="009335C0" w:rsidRPr="004D57EB" w:rsidRDefault="009335C0" w:rsidP="00FA3DD1">
            <w:pPr>
              <w:ind w:left="-90" w:right="-108"/>
              <w:jc w:val="center"/>
              <w:rPr>
                <w:rFonts w:cs="Calibri"/>
                <w:bCs/>
                <w:sz w:val="22"/>
                <w:szCs w:val="22"/>
                <w:lang w:val="id-ID"/>
              </w:rPr>
            </w:pPr>
          </w:p>
          <w:p w:rsidR="009335C0" w:rsidRPr="004D57EB" w:rsidRDefault="009335C0" w:rsidP="00FA3DD1">
            <w:pPr>
              <w:ind w:left="-90" w:right="-108"/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</w:rPr>
              <w:t>(1)</w:t>
            </w:r>
          </w:p>
        </w:tc>
        <w:tc>
          <w:tcPr>
            <w:tcW w:w="2489" w:type="dxa"/>
            <w:gridSpan w:val="4"/>
            <w:shd w:val="clear" w:color="auto" w:fill="D9D9D9"/>
            <w:vAlign w:val="bottom"/>
          </w:tcPr>
          <w:p w:rsidR="009335C0" w:rsidRPr="004D57EB" w:rsidRDefault="009335C0" w:rsidP="00FA3DD1">
            <w:pPr>
              <w:jc w:val="center"/>
              <w:rPr>
                <w:rFonts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val="id-ID" w:eastAsia="id-ID"/>
              </w:rPr>
              <w:t xml:space="preserve">Sub-CP-MK </w:t>
            </w:r>
          </w:p>
          <w:p w:rsidR="009335C0" w:rsidRPr="004D57EB" w:rsidRDefault="009335C0" w:rsidP="00FA3DD1">
            <w:pPr>
              <w:jc w:val="center"/>
              <w:rPr>
                <w:rFonts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val="id-ID" w:eastAsia="id-ID"/>
              </w:rPr>
              <w:t>(sebagai kemampuan akhir yang diharapkan)</w:t>
            </w:r>
          </w:p>
          <w:p w:rsidR="009335C0" w:rsidRPr="004D57EB" w:rsidRDefault="009335C0" w:rsidP="00FA3DD1">
            <w:pPr>
              <w:jc w:val="center"/>
              <w:rPr>
                <w:rFonts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val="id-ID" w:eastAsia="id-ID"/>
              </w:rPr>
              <w:t>(2)</w:t>
            </w:r>
          </w:p>
        </w:tc>
        <w:tc>
          <w:tcPr>
            <w:tcW w:w="1730" w:type="dxa"/>
            <w:gridSpan w:val="3"/>
            <w:shd w:val="clear" w:color="auto" w:fill="E7E6E6"/>
            <w:vAlign w:val="bottom"/>
          </w:tcPr>
          <w:p w:rsidR="009335C0" w:rsidRPr="004D57EB" w:rsidRDefault="009335C0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Indikator</w:t>
            </w:r>
          </w:p>
          <w:p w:rsidR="009335C0" w:rsidRPr="004D57EB" w:rsidRDefault="009335C0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</w:p>
          <w:p w:rsidR="009335C0" w:rsidRPr="004D57EB" w:rsidRDefault="009335C0" w:rsidP="00FA3DD1">
            <w:pPr>
              <w:jc w:val="center"/>
              <w:rPr>
                <w:rFonts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955" w:type="dxa"/>
            <w:gridSpan w:val="2"/>
            <w:shd w:val="clear" w:color="auto" w:fill="E7E6E6"/>
            <w:vAlign w:val="bottom"/>
          </w:tcPr>
          <w:p w:rsidR="009335C0" w:rsidRPr="004D57EB" w:rsidRDefault="009335C0" w:rsidP="00FA3DD1">
            <w:pPr>
              <w:jc w:val="center"/>
              <w:rPr>
                <w:rFonts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Kriteria</w:t>
            </w:r>
            <w:r w:rsidRPr="004D57EB">
              <w:rPr>
                <w:rFonts w:cs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&amp;</w:t>
            </w:r>
            <w:r w:rsidRPr="004D57EB">
              <w:rPr>
                <w:rFonts w:cs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Bentuk Penilaian</w:t>
            </w:r>
          </w:p>
          <w:p w:rsidR="009335C0" w:rsidRPr="004D57EB" w:rsidRDefault="009335C0" w:rsidP="00FA3DD1">
            <w:pPr>
              <w:jc w:val="center"/>
              <w:rPr>
                <w:rFonts w:cs="Calibri"/>
                <w:bCs/>
                <w:sz w:val="22"/>
                <w:szCs w:val="22"/>
                <w:lang w:val="id-ID" w:eastAsia="id-ID"/>
              </w:rPr>
            </w:pPr>
          </w:p>
          <w:p w:rsidR="009335C0" w:rsidRPr="004D57EB" w:rsidRDefault="009335C0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268" w:type="dxa"/>
            <w:gridSpan w:val="2"/>
            <w:shd w:val="clear" w:color="auto" w:fill="E7E6E6"/>
            <w:vAlign w:val="bottom"/>
          </w:tcPr>
          <w:p w:rsidR="009335C0" w:rsidRPr="004D57EB" w:rsidRDefault="009335C0" w:rsidP="00FA3DD1">
            <w:pPr>
              <w:jc w:val="center"/>
              <w:rPr>
                <w:rFonts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cs="Calibri"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Pr="004D57EB">
              <w:rPr>
                <w:rFonts w:cs="Calibri"/>
                <w:bCs/>
                <w:noProof/>
                <w:sz w:val="22"/>
                <w:szCs w:val="22"/>
                <w:lang w:eastAsia="id-ID"/>
              </w:rPr>
              <w:t xml:space="preserve"> dan Tugas Mhs</w:t>
            </w:r>
          </w:p>
          <w:p w:rsidR="009335C0" w:rsidRPr="004D57EB" w:rsidRDefault="009335C0" w:rsidP="00FA3DD1">
            <w:pPr>
              <w:jc w:val="center"/>
              <w:rPr>
                <w:rFonts w:cs="Calibri"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4D57EB">
              <w:rPr>
                <w:rFonts w:cs="Calibri"/>
                <w:bCs/>
                <w:noProof/>
                <w:color w:val="3333FF"/>
                <w:sz w:val="22"/>
                <w:szCs w:val="22"/>
                <w:lang w:val="id-ID" w:eastAsia="id-ID"/>
              </w:rPr>
              <w:t>[ Estimasi Waktu]</w:t>
            </w:r>
          </w:p>
          <w:p w:rsidR="009335C0" w:rsidRPr="004D57EB" w:rsidRDefault="009335C0" w:rsidP="00FA3DD1">
            <w:pPr>
              <w:jc w:val="center"/>
              <w:rPr>
                <w:rFonts w:cs="Calibri"/>
                <w:bCs/>
                <w:noProof/>
                <w:color w:val="3333FF"/>
                <w:sz w:val="22"/>
                <w:szCs w:val="22"/>
                <w:lang w:eastAsia="id-ID"/>
              </w:rPr>
            </w:pPr>
            <w:r w:rsidRPr="004D57EB">
              <w:rPr>
                <w:rFonts w:cs="Calibri"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3828" w:type="dxa"/>
            <w:gridSpan w:val="4"/>
            <w:shd w:val="clear" w:color="auto" w:fill="E7E6E6"/>
            <w:vAlign w:val="bottom"/>
          </w:tcPr>
          <w:p w:rsidR="009335C0" w:rsidRPr="004D57EB" w:rsidRDefault="009335C0" w:rsidP="00FA3DD1">
            <w:pPr>
              <w:jc w:val="center"/>
              <w:rPr>
                <w:rFonts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val="id-ID" w:eastAsia="id-ID"/>
              </w:rPr>
              <w:t>Materi Pembelajaran</w:t>
            </w:r>
          </w:p>
          <w:p w:rsidR="009335C0" w:rsidRPr="004D57EB" w:rsidRDefault="009335C0" w:rsidP="00FA3DD1">
            <w:pPr>
              <w:jc w:val="center"/>
              <w:rPr>
                <w:rFonts w:cs="Calibri"/>
                <w:bCs/>
                <w:color w:val="0000FF"/>
                <w:sz w:val="22"/>
                <w:szCs w:val="22"/>
                <w:lang w:val="id-ID" w:eastAsia="id-ID"/>
              </w:rPr>
            </w:pPr>
            <w:r w:rsidRPr="004D57EB">
              <w:rPr>
                <w:rFonts w:cs="Calibri"/>
                <w:bCs/>
                <w:color w:val="0000FF"/>
                <w:sz w:val="22"/>
                <w:szCs w:val="22"/>
                <w:lang w:val="id-ID" w:eastAsia="id-ID"/>
              </w:rPr>
              <w:t>[Pustaka]</w:t>
            </w:r>
          </w:p>
          <w:p w:rsidR="009335C0" w:rsidRPr="004D57EB" w:rsidRDefault="009335C0" w:rsidP="00FA3DD1">
            <w:pPr>
              <w:jc w:val="center"/>
              <w:rPr>
                <w:rFonts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992" w:type="dxa"/>
            <w:shd w:val="clear" w:color="auto" w:fill="E7E6E6"/>
            <w:vAlign w:val="bottom"/>
          </w:tcPr>
          <w:p w:rsidR="009335C0" w:rsidRPr="004D57EB" w:rsidRDefault="009335C0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val="id-ID" w:eastAsia="id-ID"/>
              </w:rPr>
              <w:t xml:space="preserve">Bobot 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Penilaian (%)</w:t>
            </w:r>
          </w:p>
          <w:p w:rsidR="009335C0" w:rsidRPr="004D57EB" w:rsidRDefault="009335C0" w:rsidP="00FA3DD1">
            <w:pPr>
              <w:jc w:val="center"/>
              <w:rPr>
                <w:rFonts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(7)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672BFD" w:rsidRPr="0046206A" w:rsidRDefault="00672BFD" w:rsidP="00574337">
            <w:pPr>
              <w:jc w:val="both"/>
              <w:rPr>
                <w:sz w:val="22"/>
                <w:szCs w:val="22"/>
              </w:rPr>
            </w:pPr>
            <w:r w:rsidRPr="0046206A">
              <w:rPr>
                <w:sz w:val="22"/>
                <w:szCs w:val="22"/>
              </w:rPr>
              <w:t>Mahasiswa memahami  proses perkuliahan dengan materi yang akan disajikan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 xml:space="preserve">Faham agenda dan aturan perkuliahan 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pemahaman minimal 80% benar)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176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 xml:space="preserve">Ceramah 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noProof/>
                <w:sz w:val="22"/>
                <w:szCs w:val="22"/>
              </w:rPr>
            </w:pPr>
          </w:p>
          <w:p w:rsidR="00672BFD" w:rsidRPr="0046206A" w:rsidRDefault="00672BFD" w:rsidP="00574337">
            <w:pPr>
              <w:pStyle w:val="ListParagraph"/>
              <w:ind w:left="173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2577C9" w:rsidRDefault="00672BFD" w:rsidP="00FA3DD1">
            <w:pPr>
              <w:rPr>
                <w:rFonts w:cs="Calibri"/>
                <w:bCs/>
                <w:sz w:val="22"/>
                <w:szCs w:val="22"/>
              </w:rPr>
            </w:pPr>
            <w:r w:rsidRPr="002577C9">
              <w:rPr>
                <w:rFonts w:cs="Calibri"/>
                <w:bCs/>
                <w:sz w:val="22"/>
                <w:szCs w:val="22"/>
              </w:rPr>
              <w:t>Orientasi Rencana Pembelajaran Semester (RPS) dalam satu semeseter</w:t>
            </w:r>
          </w:p>
          <w:p w:rsidR="00672BFD" w:rsidRPr="002577C9" w:rsidRDefault="00672BFD" w:rsidP="00FA3DD1">
            <w:pPr>
              <w:ind w:left="252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Dan tatatertibnya</w:t>
            </w: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>
              <w:rPr>
                <w:rFonts w:cs="Calibri"/>
                <w:bCs/>
                <w:sz w:val="22"/>
                <w:szCs w:val="22"/>
                <w:lang w:eastAsia="id-ID"/>
              </w:rPr>
              <w:t>3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72BFD" w:rsidRPr="00753DD2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lastRenderedPageBreak/>
              <w:t>2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672BFD" w:rsidRPr="0046206A" w:rsidRDefault="00672BFD" w:rsidP="00574337">
            <w:pPr>
              <w:jc w:val="both"/>
              <w:rPr>
                <w:sz w:val="22"/>
                <w:szCs w:val="22"/>
              </w:rPr>
            </w:pPr>
            <w:r w:rsidRPr="0046206A">
              <w:rPr>
                <w:sz w:val="22"/>
                <w:szCs w:val="22"/>
              </w:rPr>
              <w:t xml:space="preserve">Menerangkan pemahaman tentang : </w:t>
            </w:r>
          </w:p>
          <w:p w:rsidR="00672BFD" w:rsidRPr="0046206A" w:rsidRDefault="00672BFD" w:rsidP="00574337">
            <w:pPr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hadis </w:t>
            </w:r>
            <w:r w:rsidRPr="00B31A9E">
              <w:rPr>
                <w:lang w:val="id-ID"/>
              </w:rPr>
              <w:t>Perintah menikah dan larangan membujang (tidak menikah, dan  penjelasannya</w:t>
            </w:r>
            <w:r w:rsidRPr="00B31A9E">
              <w:rPr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Faham isi dan kandungan hadis serta dapat menerapkan dalam kehidupan sehari-hari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>dalam menjawab soal (minimal 80% benar)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noProof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6206A">
              <w:rPr>
                <w:bCs/>
                <w:sz w:val="22"/>
                <w:szCs w:val="22"/>
                <w:lang w:eastAsia="id-ID"/>
              </w:rPr>
              <w:t>Mendeskripsikan konsep dasar hadis</w:t>
            </w:r>
            <w:r w:rsidRPr="0046206A">
              <w:rPr>
                <w:bCs/>
                <w:noProof/>
                <w:sz w:val="22"/>
                <w:szCs w:val="22"/>
              </w:rPr>
              <w:t xml:space="preserve">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-hadis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2577C9" w:rsidRDefault="00672BFD" w:rsidP="00FA3DD1">
            <w:pPr>
              <w:rPr>
                <w:rFonts w:cs="Calibri"/>
                <w:bCs/>
                <w:sz w:val="22"/>
                <w:szCs w:val="22"/>
                <w:lang w:val="id-ID"/>
              </w:rPr>
            </w:pPr>
            <w:r w:rsidRPr="002577C9">
              <w:rPr>
                <w:rFonts w:cs="Calibri"/>
                <w:bCs/>
                <w:sz w:val="22"/>
                <w:szCs w:val="22"/>
                <w:lang w:val="id-ID"/>
              </w:rPr>
              <w:t xml:space="preserve">Pembelajaran </w:t>
            </w:r>
          </w:p>
          <w:p w:rsidR="00672BFD" w:rsidRPr="001752D5" w:rsidRDefault="00672BFD" w:rsidP="00672BFD">
            <w:pPr>
              <w:rPr>
                <w:rFonts w:cs="Calibri"/>
                <w:bCs/>
                <w:sz w:val="22"/>
                <w:szCs w:val="22"/>
              </w:rPr>
            </w:pPr>
            <w:r w:rsidRPr="002577C9">
              <w:rPr>
                <w:rFonts w:cs="Calibri"/>
                <w:bCs/>
                <w:sz w:val="22"/>
                <w:szCs w:val="22"/>
                <w:lang w:val="id-ID"/>
              </w:rPr>
              <w:t xml:space="preserve"> </w:t>
            </w:r>
            <w:r w:rsidRPr="0046206A">
              <w:rPr>
                <w:sz w:val="22"/>
                <w:szCs w:val="22"/>
                <w:lang w:val="id-ID"/>
              </w:rPr>
              <w:t xml:space="preserve">hadis </w:t>
            </w:r>
            <w:r w:rsidRPr="00B31A9E">
              <w:rPr>
                <w:lang w:val="id-ID"/>
              </w:rPr>
              <w:t>Perintah menikah dan larangan membujang (tidak menikah, dan  penjelasannya</w:t>
            </w:r>
            <w:r w:rsidR="001752D5">
              <w:t>, istinbat hukumnya</w:t>
            </w:r>
          </w:p>
        </w:tc>
        <w:tc>
          <w:tcPr>
            <w:tcW w:w="992" w:type="dxa"/>
            <w:shd w:val="clear" w:color="auto" w:fill="auto"/>
          </w:tcPr>
          <w:p w:rsidR="00672BFD" w:rsidRPr="00F014CE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val="id-ID" w:eastAsia="id-ID"/>
              </w:rPr>
            </w:pP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  <w:trHeight w:val="620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672BFD" w:rsidRPr="0046206A" w:rsidRDefault="00672BFD" w:rsidP="005743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t-IT"/>
              </w:rPr>
              <w:t>Menjelaskan tentang :</w:t>
            </w:r>
            <w:r w:rsidRPr="0046206A">
              <w:rPr>
                <w:sz w:val="22"/>
                <w:szCs w:val="22"/>
                <w:lang w:val="id-ID"/>
              </w:rPr>
              <w:t xml:space="preserve"> hadis-hadis tentang </w:t>
            </w:r>
            <w:r w:rsidRPr="00B31A9E">
              <w:t>tujuan dan esensi perkawinan</w:t>
            </w:r>
            <w:r w:rsidRPr="00B31A9E">
              <w:rPr>
                <w:lang w:val="id-ID"/>
              </w:rPr>
              <w:t xml:space="preserve">)  dan penjelasannya,  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 xml:space="preserve">Faham isi dan kandungan hadis serta dapat menerapkan dalam kehidupan 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>dalam menjawab soal (minimal 80% benar)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. 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 xml:space="preserve">-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tanya jawab 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: 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menganalisis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1752D5" w:rsidRDefault="001752D5" w:rsidP="001752D5">
            <w:pPr>
              <w:rPr>
                <w:rFonts w:cs="Calibri"/>
                <w:bCs/>
                <w:sz w:val="22"/>
                <w:szCs w:val="22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hadis-hadis tentang </w:t>
            </w:r>
            <w:r w:rsidRPr="00B31A9E">
              <w:t>tujuan dan esensi perkawinan</w:t>
            </w:r>
            <w:r w:rsidRPr="00B31A9E">
              <w:rPr>
                <w:lang w:val="id-ID"/>
              </w:rPr>
              <w:t>)  dan penjelasannya</w:t>
            </w: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  <w:trHeight w:val="1691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672BFD" w:rsidRPr="0046206A" w:rsidRDefault="00672BFD" w:rsidP="0057433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hadis-hadis tentang </w:t>
            </w:r>
            <w:r w:rsidRPr="00B31A9E">
              <w:rPr>
                <w:lang w:val="id-ID"/>
              </w:rPr>
              <w:t>Hadis</w:t>
            </w:r>
            <w:r w:rsidRPr="00B31A9E">
              <w:rPr>
                <w:i/>
                <w:iCs/>
                <w:lang w:val="id-ID"/>
              </w:rPr>
              <w:t xml:space="preserve"> kafaah</w:t>
            </w:r>
            <w:r w:rsidRPr="00B31A9E">
              <w:rPr>
                <w:lang w:val="id-ID"/>
              </w:rPr>
              <w:t xml:space="preserve"> (orang yang ideal dijadikan pasangan hidup</w:t>
            </w:r>
            <w:r w:rsidRPr="00B31A9E">
              <w:rPr>
                <w:sz w:val="22"/>
                <w:szCs w:val="22"/>
                <w:lang w:val="id-ID"/>
              </w:rPr>
              <w:t xml:space="preserve"> </w:t>
            </w:r>
            <w:r w:rsidRPr="0046206A">
              <w:rPr>
                <w:sz w:val="22"/>
                <w:szCs w:val="22"/>
                <w:lang w:val="id-ID"/>
              </w:rPr>
              <w:t xml:space="preserve">dan penjelasannya 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 xml:space="preserve">Faham isi dan kandungan hadis serta dapat menerapkan dalam kehidupan 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</w:rPr>
              <w:t xml:space="preserve"> </w:t>
            </w: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>dalam menjawab soal (minimal 80% benar)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>, tanya jawab,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BE354A" w:rsidRDefault="00BE354A" w:rsidP="00BE354A">
            <w:pPr>
              <w:rPr>
                <w:sz w:val="22"/>
                <w:szCs w:val="22"/>
              </w:rPr>
            </w:pPr>
            <w:r w:rsidRPr="00BE354A">
              <w:rPr>
                <w:sz w:val="22"/>
                <w:szCs w:val="22"/>
                <w:lang w:val="id-ID"/>
              </w:rPr>
              <w:t xml:space="preserve">hadis tentang </w:t>
            </w:r>
            <w:r w:rsidRPr="00BE354A">
              <w:rPr>
                <w:lang w:val="id-ID"/>
              </w:rPr>
              <w:t>Hadis</w:t>
            </w:r>
            <w:r w:rsidRPr="00BE354A">
              <w:rPr>
                <w:i/>
                <w:iCs/>
                <w:lang w:val="id-ID"/>
              </w:rPr>
              <w:t xml:space="preserve"> kafaah</w:t>
            </w:r>
            <w:r w:rsidRPr="00BE354A">
              <w:rPr>
                <w:lang w:val="id-ID"/>
              </w:rPr>
              <w:t xml:space="preserve"> (orang yang ideal dijadikan pasangan hidup</w:t>
            </w:r>
            <w:r w:rsidRPr="00BE354A">
              <w:rPr>
                <w:sz w:val="22"/>
                <w:szCs w:val="22"/>
                <w:lang w:val="id-ID"/>
              </w:rPr>
              <w:t xml:space="preserve"> dan penjelasannya</w:t>
            </w: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672BFD" w:rsidRPr="0046206A" w:rsidRDefault="00672BFD" w:rsidP="005743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sv-SE"/>
              </w:rPr>
              <w:t xml:space="preserve">Mahasiswa mampu </w:t>
            </w:r>
            <w:r w:rsidRPr="0046206A">
              <w:rPr>
                <w:sz w:val="22"/>
                <w:szCs w:val="22"/>
                <w:lang w:val="id-ID"/>
              </w:rPr>
              <w:t xml:space="preserve">membaca -hadis tentang </w:t>
            </w:r>
            <w:r w:rsidRPr="00B31A9E">
              <w:rPr>
                <w:lang w:val="id-ID"/>
              </w:rPr>
              <w:t>perempuan yang boleh dan tidak boleh dinikahi</w:t>
            </w:r>
            <w:r w:rsidRPr="00B31A9E">
              <w:rPr>
                <w:sz w:val="22"/>
                <w:szCs w:val="22"/>
                <w:lang w:val="id-ID"/>
              </w:rPr>
              <w:t xml:space="preserve"> </w:t>
            </w:r>
            <w:r w:rsidRPr="0046206A">
              <w:rPr>
                <w:sz w:val="22"/>
                <w:szCs w:val="22"/>
                <w:lang w:val="id-ID"/>
              </w:rPr>
              <w:t xml:space="preserve">dan penjelasannya 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Ketepatan </w:t>
            </w:r>
            <w:r w:rsidRPr="0046206A">
              <w:rPr>
                <w:bCs/>
                <w:sz w:val="22"/>
                <w:szCs w:val="22"/>
              </w:rPr>
              <w:t xml:space="preserve"> 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Faham isi dan kandungan hadis serta dapat menerapkan dalam kehidupan </w:t>
            </w:r>
            <w:r w:rsidRPr="0046206A">
              <w:rPr>
                <w:bCs/>
                <w:sz w:val="22"/>
                <w:szCs w:val="22"/>
                <w:lang w:val="id-ID"/>
              </w:rPr>
              <w:t>dalam Islam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>dalam menjawab soal (minimal 80% benar)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>, tanya jawab,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672BFD" w:rsidRDefault="00BE354A" w:rsidP="00672BFD">
            <w:pPr>
              <w:pStyle w:val="ListParagraph"/>
              <w:ind w:left="0"/>
              <w:rPr>
                <w:sz w:val="22"/>
                <w:szCs w:val="22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hadis tentang </w:t>
            </w:r>
            <w:r w:rsidRPr="00B31A9E">
              <w:rPr>
                <w:lang w:val="id-ID"/>
              </w:rPr>
              <w:t>perempuan yang boleh dan tidak boleh dinikahi</w:t>
            </w:r>
            <w:r w:rsidRPr="00B31A9E">
              <w:rPr>
                <w:sz w:val="22"/>
                <w:szCs w:val="22"/>
                <w:lang w:val="id-ID"/>
              </w:rPr>
              <w:t xml:space="preserve"> </w:t>
            </w:r>
            <w:r w:rsidRPr="0046206A">
              <w:rPr>
                <w:sz w:val="22"/>
                <w:szCs w:val="22"/>
                <w:lang w:val="id-ID"/>
              </w:rPr>
              <w:t>dan penjelasannya</w:t>
            </w:r>
          </w:p>
          <w:p w:rsidR="00672BFD" w:rsidRPr="002577C9" w:rsidRDefault="00672BFD" w:rsidP="00FA3DD1">
            <w:pPr>
              <w:pStyle w:val="ListParagraph"/>
              <w:ind w:left="0"/>
              <w:rPr>
                <w:sz w:val="22"/>
                <w:szCs w:val="22"/>
                <w:lang w:val="id-ID"/>
              </w:rPr>
            </w:pPr>
            <w:r w:rsidRPr="002577C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rPr>
                <w:rFonts w:cs="Calibri"/>
                <w:bCs/>
                <w:sz w:val="22"/>
                <w:szCs w:val="22"/>
                <w:lang w:val="id-ID" w:eastAsia="id-ID"/>
              </w:rPr>
            </w:pPr>
          </w:p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>
              <w:rPr>
                <w:rFonts w:cs="Calibri"/>
                <w:bCs/>
                <w:sz w:val="22"/>
                <w:szCs w:val="22"/>
                <w:lang w:eastAsia="id-ID"/>
              </w:rPr>
              <w:t>3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672BFD" w:rsidRPr="0046206A" w:rsidRDefault="00672BFD" w:rsidP="005743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</w:rPr>
              <w:t xml:space="preserve">Mahasiswa mampu </w:t>
            </w:r>
            <w:r w:rsidRPr="0046206A">
              <w:rPr>
                <w:sz w:val="22"/>
                <w:szCs w:val="22"/>
                <w:lang w:val="id-ID"/>
              </w:rPr>
              <w:t xml:space="preserve">membaca hadis tentang </w:t>
            </w:r>
            <w:r w:rsidRPr="00B31A9E">
              <w:rPr>
                <w:i/>
                <w:iCs/>
                <w:lang w:val="id-ID"/>
              </w:rPr>
              <w:t xml:space="preserve">Khitbah </w:t>
            </w:r>
            <w:r w:rsidRPr="00B31A9E">
              <w:rPr>
                <w:lang w:val="id-ID"/>
              </w:rPr>
              <w:t xml:space="preserve"> (meminang) dan mahar </w:t>
            </w:r>
            <w:r w:rsidRPr="00B31A9E">
              <w:rPr>
                <w:color w:val="FF0000"/>
                <w:lang w:val="id-ID"/>
              </w:rPr>
              <w:t xml:space="preserve"> </w:t>
            </w:r>
            <w:r w:rsidRPr="0046206A">
              <w:rPr>
                <w:sz w:val="22"/>
                <w:szCs w:val="22"/>
                <w:lang w:val="id-ID"/>
              </w:rPr>
              <w:t xml:space="preserve">dan penjelasannya 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Ketepatan </w:t>
            </w:r>
            <w:r w:rsidRPr="0046206A">
              <w:rPr>
                <w:bCs/>
                <w:sz w:val="22"/>
                <w:szCs w:val="22"/>
              </w:rPr>
              <w:t xml:space="preserve"> dalam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 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Faham isi dan kandungan hadis serta dapat menerapkan </w:t>
            </w:r>
            <w:r w:rsidRPr="0046206A">
              <w:rPr>
                <w:bCs/>
                <w:sz w:val="22"/>
                <w:szCs w:val="22"/>
                <w:lang w:eastAsia="id-ID"/>
              </w:rPr>
              <w:lastRenderedPageBreak/>
              <w:t>dalam kehidupan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>dalam menjawab soal (minimal 80% benar)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>, tanya jawab,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 xml:space="preserve">-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2577C9" w:rsidRDefault="00BE354A" w:rsidP="00672BFD">
            <w:pPr>
              <w:pStyle w:val="ListParagraph"/>
              <w:ind w:left="0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 </w:t>
            </w:r>
            <w:r w:rsidRPr="0046206A">
              <w:rPr>
                <w:sz w:val="22"/>
                <w:szCs w:val="22"/>
                <w:lang w:val="id-ID"/>
              </w:rPr>
              <w:t xml:space="preserve">hadis tentang </w:t>
            </w:r>
            <w:r w:rsidRPr="00B31A9E">
              <w:rPr>
                <w:i/>
                <w:iCs/>
                <w:lang w:val="id-ID"/>
              </w:rPr>
              <w:t xml:space="preserve">Khitbah </w:t>
            </w:r>
            <w:r w:rsidRPr="00B31A9E">
              <w:rPr>
                <w:lang w:val="id-ID"/>
              </w:rPr>
              <w:t xml:space="preserve"> (meminang) dan mahar </w:t>
            </w:r>
            <w:r w:rsidRPr="00B31A9E">
              <w:rPr>
                <w:color w:val="FF0000"/>
                <w:lang w:val="id-ID"/>
              </w:rPr>
              <w:t xml:space="preserve"> </w:t>
            </w:r>
            <w:r w:rsidRPr="0046206A">
              <w:rPr>
                <w:sz w:val="22"/>
                <w:szCs w:val="22"/>
                <w:lang w:val="id-ID"/>
              </w:rPr>
              <w:t>dan penjelasannya</w:t>
            </w:r>
          </w:p>
          <w:p w:rsidR="00672BFD" w:rsidRPr="002577C9" w:rsidRDefault="00672BFD" w:rsidP="00FA3DD1">
            <w:pPr>
              <w:pStyle w:val="ListParagraph"/>
              <w:ind w:left="0"/>
              <w:rPr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rPr>
                <w:rFonts w:cs="Calibri"/>
                <w:bCs/>
                <w:sz w:val="22"/>
                <w:szCs w:val="22"/>
                <w:lang w:val="id-ID" w:eastAsia="id-ID"/>
              </w:rPr>
            </w:pPr>
            <w:r>
              <w:rPr>
                <w:rFonts w:cs="Calibri"/>
                <w:bCs/>
                <w:sz w:val="22"/>
                <w:szCs w:val="22"/>
                <w:lang w:eastAsia="id-ID"/>
              </w:rPr>
              <w:t>3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lastRenderedPageBreak/>
              <w:t>7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672BFD" w:rsidRPr="0046206A" w:rsidRDefault="00672BFD" w:rsidP="005743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</w:rPr>
              <w:t xml:space="preserve">Mahasiswa mampu </w:t>
            </w:r>
            <w:r w:rsidRPr="0046206A">
              <w:rPr>
                <w:sz w:val="22"/>
                <w:szCs w:val="22"/>
                <w:lang w:val="id-ID"/>
              </w:rPr>
              <w:t>membaca hadis-</w:t>
            </w:r>
            <w:r w:rsidRPr="00B31A9E">
              <w:rPr>
                <w:lang w:val="id-ID"/>
              </w:rPr>
              <w:t xml:space="preserve"> Wajib adanya wali saksi dalam perkawinan  </w:t>
            </w:r>
            <w:r w:rsidRPr="0046206A">
              <w:rPr>
                <w:sz w:val="22"/>
                <w:szCs w:val="22"/>
                <w:lang w:val="id-ID"/>
              </w:rPr>
              <w:t xml:space="preserve">, dan penjelasannya 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672BFD" w:rsidRPr="0046206A" w:rsidRDefault="00672BFD" w:rsidP="00574337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</w:rPr>
              <w:t>Ketepatan dalam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 </w:t>
            </w:r>
            <w:r w:rsidRPr="0046206A">
              <w:rPr>
                <w:bCs/>
                <w:sz w:val="22"/>
                <w:szCs w:val="22"/>
              </w:rPr>
              <w:t xml:space="preserve"> </w:t>
            </w:r>
            <w:r w:rsidRPr="0046206A">
              <w:rPr>
                <w:bCs/>
                <w:sz w:val="22"/>
                <w:szCs w:val="22"/>
                <w:lang w:val="sv-SE"/>
              </w:rPr>
              <w:t xml:space="preserve"> </w:t>
            </w:r>
            <w:r w:rsidRPr="0046206A">
              <w:rPr>
                <w:bCs/>
                <w:sz w:val="22"/>
                <w:szCs w:val="22"/>
                <w:lang w:eastAsia="id-ID"/>
              </w:rPr>
              <w:t>Faham isi dan kandungan hadis serta dapatmenerapkan dalam kehidupan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>dalam menjawab soal (minimal 80% benar)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>, tanya jawab,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2577C9" w:rsidRDefault="00BE354A" w:rsidP="00FA3DD1">
            <w:pPr>
              <w:rPr>
                <w:rFonts w:cs="Calibri"/>
                <w:bCs/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>hadis-</w:t>
            </w:r>
            <w:r w:rsidRPr="00B31A9E">
              <w:rPr>
                <w:lang w:val="id-ID"/>
              </w:rPr>
              <w:t xml:space="preserve"> Wajib adanya wali saksi dalam perkawinan  </w:t>
            </w:r>
            <w:r w:rsidRPr="0046206A">
              <w:rPr>
                <w:sz w:val="22"/>
                <w:szCs w:val="22"/>
                <w:lang w:val="id-ID"/>
              </w:rPr>
              <w:t xml:space="preserve">, dan penjelasannya </w:t>
            </w: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jc w:val="both"/>
              <w:rPr>
                <w:rFonts w:cs="Calibri"/>
                <w:bCs/>
                <w:sz w:val="22"/>
                <w:szCs w:val="22"/>
                <w:lang w:val="id-ID" w:eastAsia="id-ID"/>
              </w:rPr>
            </w:pPr>
          </w:p>
          <w:p w:rsidR="00672BFD" w:rsidRPr="004D57EB" w:rsidRDefault="00672BFD" w:rsidP="00FA3DD1">
            <w:pPr>
              <w:jc w:val="both"/>
              <w:rPr>
                <w:rFonts w:cs="Calibri"/>
                <w:bCs/>
                <w:sz w:val="22"/>
                <w:szCs w:val="22"/>
                <w:lang w:val="id-ID" w:eastAsia="id-ID"/>
              </w:rPr>
            </w:pPr>
          </w:p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672BFD" w:rsidRPr="0046206A" w:rsidRDefault="00672BFD" w:rsidP="005743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Mahasiswa mampu membaca </w:t>
            </w:r>
            <w:r w:rsidRPr="00B31A9E">
              <w:rPr>
                <w:lang w:val="id-ID"/>
              </w:rPr>
              <w:t xml:space="preserve">Hadis tentang </w:t>
            </w:r>
            <w:r w:rsidRPr="00B31A9E">
              <w:t>tentang nusyuz, syiqaq, dan penyelesaian konflik dalam rumah tangga</w:t>
            </w:r>
            <w:r w:rsidRPr="00B31A9E">
              <w:rPr>
                <w:lang w:val="id-ID"/>
              </w:rPr>
              <w:t>.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Ketepatan ingatan dalam </w:t>
            </w:r>
            <w:r w:rsidRPr="0046206A">
              <w:rPr>
                <w:bCs/>
                <w:sz w:val="22"/>
                <w:szCs w:val="22"/>
                <w:lang w:eastAsia="id-ID"/>
              </w:rPr>
              <w:t>Faham isi dan kandungan hadis serta dapatmenerapkan dalam kehidupan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</w:rPr>
              <w:t xml:space="preserve"> </w:t>
            </w: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>dalam menjawab soal (minimal 80% benar)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>, tanya jawab,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 xml:space="preserve">-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2577C9" w:rsidRDefault="00BE354A" w:rsidP="00FA3DD1">
            <w:pPr>
              <w:rPr>
                <w:rFonts w:cs="Calibri"/>
                <w:bCs/>
                <w:sz w:val="22"/>
                <w:szCs w:val="22"/>
              </w:rPr>
            </w:pPr>
            <w:r w:rsidRPr="00B31A9E">
              <w:rPr>
                <w:lang w:val="id-ID"/>
              </w:rPr>
              <w:t xml:space="preserve">Hadis tentang </w:t>
            </w:r>
            <w:r w:rsidRPr="00B31A9E">
              <w:t>tentang nusyuz, syiqaq, dan penyelesaian konflik dalam rumah tangga</w:t>
            </w:r>
            <w:r w:rsidRPr="00B31A9E">
              <w:rPr>
                <w:lang w:val="id-ID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>
              <w:rPr>
                <w:rFonts w:cs="Calibri"/>
                <w:bCs/>
                <w:sz w:val="22"/>
                <w:szCs w:val="22"/>
                <w:lang w:eastAsia="id-ID"/>
              </w:rPr>
              <w:t>25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672BFD" w:rsidRPr="0046206A" w:rsidRDefault="00672BFD" w:rsidP="00574337">
            <w:pPr>
              <w:tabs>
                <w:tab w:val="left" w:pos="360"/>
              </w:tabs>
              <w:ind w:left="1440" w:hanging="144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 </w:t>
            </w:r>
            <w:r w:rsidRPr="0046206A">
              <w:rPr>
                <w:sz w:val="22"/>
                <w:szCs w:val="22"/>
                <w:lang w:val="sv-SE"/>
              </w:rPr>
              <w:t>Midle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672BFD" w:rsidRPr="0046206A" w:rsidRDefault="00672BFD" w:rsidP="00574337">
            <w:pPr>
              <w:tabs>
                <w:tab w:val="left" w:pos="3600"/>
              </w:tabs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</w:rPr>
              <w:t>Ketepatan menjawab soal UTS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 xml:space="preserve"> menjawab soal UTS 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 Ujian Tertulis 10 soal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672BFD" w:rsidRDefault="00672BFD" w:rsidP="00672BFD">
            <w:pPr>
              <w:pStyle w:val="ListParagraph"/>
              <w:ind w:left="0"/>
              <w:rPr>
                <w:rFonts w:cs="Calibri"/>
                <w:bCs/>
                <w:sz w:val="22"/>
                <w:szCs w:val="22"/>
              </w:rPr>
            </w:pPr>
          </w:p>
          <w:p w:rsidR="00672BFD" w:rsidRPr="002577C9" w:rsidRDefault="00BE354A" w:rsidP="00FA3DD1">
            <w:pPr>
              <w:ind w:left="360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 xml:space="preserve">Evaluasi </w:t>
            </w: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>
              <w:rPr>
                <w:rFonts w:cs="Calibri"/>
                <w:bCs/>
                <w:sz w:val="22"/>
                <w:szCs w:val="22"/>
                <w:lang w:eastAsia="id-ID"/>
              </w:rPr>
              <w:t>3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672BFD" w:rsidRPr="0046206A" w:rsidRDefault="00672BFD" w:rsidP="005743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 </w:t>
            </w:r>
          </w:p>
          <w:p w:rsidR="00672BFD" w:rsidRPr="0046206A" w:rsidRDefault="00672BFD" w:rsidP="005743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Mahasiswa mampu membaca </w:t>
            </w:r>
            <w:r w:rsidRPr="00B31A9E">
              <w:rPr>
                <w:lang w:val="id-ID"/>
              </w:rPr>
              <w:t xml:space="preserve">Hadis tentang </w:t>
            </w:r>
            <w:r w:rsidRPr="00B31A9E">
              <w:rPr>
                <w:i/>
                <w:iCs/>
                <w:lang w:val="id-ID"/>
              </w:rPr>
              <w:t>walimah</w:t>
            </w:r>
            <w:r w:rsidRPr="00B31A9E">
              <w:rPr>
                <w:lang w:val="id-ID"/>
              </w:rPr>
              <w:t xml:space="preserve">, </w:t>
            </w:r>
            <w:r w:rsidRPr="00D93527">
              <w:rPr>
                <w:i/>
                <w:iCs/>
              </w:rPr>
              <w:t>radla’ah</w:t>
            </w:r>
            <w:r w:rsidRPr="00B31A9E">
              <w:rPr>
                <w:lang w:val="id-ID"/>
              </w:rPr>
              <w:t xml:space="preserve"> dan penjelasannya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672BFD" w:rsidRPr="0046206A" w:rsidRDefault="00672BFD" w:rsidP="00574337">
            <w:pPr>
              <w:tabs>
                <w:tab w:val="left" w:pos="3600"/>
              </w:tabs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Faham isi dan kandungan hadis serta dapatmenerapkan dalam kehidupan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>dalam menjawab soal (minimal 80% benar)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>, tanya jawab,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2577C9" w:rsidRDefault="00BE354A" w:rsidP="00FA3DD1">
            <w:pPr>
              <w:rPr>
                <w:rFonts w:cs="Calibri"/>
                <w:bCs/>
                <w:sz w:val="22"/>
                <w:szCs w:val="22"/>
                <w:lang w:val="id-ID"/>
              </w:rPr>
            </w:pPr>
            <w:r w:rsidRPr="00B31A9E">
              <w:rPr>
                <w:lang w:val="id-ID"/>
              </w:rPr>
              <w:t xml:space="preserve">Hadis tentang </w:t>
            </w:r>
            <w:r w:rsidRPr="00B31A9E">
              <w:rPr>
                <w:i/>
                <w:iCs/>
                <w:lang w:val="id-ID"/>
              </w:rPr>
              <w:t>walimah</w:t>
            </w:r>
            <w:r w:rsidRPr="00B31A9E">
              <w:rPr>
                <w:lang w:val="id-ID"/>
              </w:rPr>
              <w:t xml:space="preserve">, </w:t>
            </w:r>
            <w:r w:rsidRPr="00D93527">
              <w:rPr>
                <w:i/>
                <w:iCs/>
              </w:rPr>
              <w:t>radla’ah</w:t>
            </w:r>
            <w:r w:rsidRPr="00B31A9E">
              <w:rPr>
                <w:lang w:val="id-ID"/>
              </w:rPr>
              <w:t xml:space="preserve"> dan penjelasannya</w:t>
            </w:r>
            <w:r w:rsidRPr="002577C9">
              <w:rPr>
                <w:rFonts w:cs="Calibri"/>
                <w:bCs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</w:p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672BFD" w:rsidRPr="0046206A" w:rsidRDefault="00672BFD" w:rsidP="005743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B31A9E">
              <w:rPr>
                <w:lang w:val="id-ID"/>
              </w:rPr>
              <w:t>Hadis tentang adab sopan san</w:t>
            </w:r>
            <w:r>
              <w:rPr>
                <w:lang w:val="id-ID"/>
              </w:rPr>
              <w:t>tun berhubungan suami isteri</w:t>
            </w:r>
            <w:r>
              <w:t>,</w:t>
            </w:r>
            <w:r w:rsidRPr="00B31A9E">
              <w:t xml:space="preserve"> hak dan kewajiban suami istri</w:t>
            </w:r>
            <w:r w:rsidRPr="00B31A9E">
              <w:rPr>
                <w:lang w:val="id-ID"/>
              </w:rPr>
              <w:t>, penjelasannya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672BFD" w:rsidRPr="0046206A" w:rsidRDefault="00672BFD" w:rsidP="00574337">
            <w:pPr>
              <w:tabs>
                <w:tab w:val="left" w:pos="3600"/>
              </w:tabs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Faham isi dan kandungan hadis serta dapatmenerapkan dalam kehidupan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>dalam menjawab soal (minimal 80% benar)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>, tanya jawab,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6E3305" w:rsidRDefault="00BE354A" w:rsidP="00FA3DD1">
            <w:pPr>
              <w:pStyle w:val="ListParagraph"/>
              <w:ind w:left="0"/>
              <w:rPr>
                <w:sz w:val="22"/>
                <w:szCs w:val="22"/>
              </w:rPr>
            </w:pPr>
            <w:r w:rsidRPr="00B31A9E">
              <w:rPr>
                <w:lang w:val="id-ID"/>
              </w:rPr>
              <w:t>Hadis tentang adab sopan san</w:t>
            </w:r>
            <w:r>
              <w:rPr>
                <w:lang w:val="id-ID"/>
              </w:rPr>
              <w:t>tun berhubungan suami isteri</w:t>
            </w:r>
            <w:r>
              <w:t>,</w:t>
            </w:r>
            <w:r w:rsidRPr="00B31A9E">
              <w:t xml:space="preserve"> hak dan kewajiban suami istri</w:t>
            </w:r>
            <w:r w:rsidRPr="00B31A9E">
              <w:rPr>
                <w:lang w:val="id-ID"/>
              </w:rPr>
              <w:t>, penjelasannya</w:t>
            </w:r>
            <w:r w:rsidRPr="006E33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>
              <w:rPr>
                <w:rFonts w:cs="Calibri"/>
                <w:bCs/>
                <w:sz w:val="22"/>
                <w:szCs w:val="22"/>
                <w:lang w:eastAsia="id-ID"/>
              </w:rPr>
              <w:t>3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672BFD" w:rsidRPr="00B31A9E" w:rsidRDefault="00672BFD" w:rsidP="00574337">
            <w:pPr>
              <w:tabs>
                <w:tab w:val="left" w:pos="360"/>
              </w:tabs>
              <w:jc w:val="both"/>
              <w:rPr>
                <w:lang w:val="id-ID"/>
              </w:rPr>
            </w:pPr>
            <w:r w:rsidRPr="00B31A9E">
              <w:rPr>
                <w:lang w:val="id-ID"/>
              </w:rPr>
              <w:t xml:space="preserve">Hadis tentang Perceraian, rujuk  dan </w:t>
            </w:r>
          </w:p>
          <w:p w:rsidR="00672BFD" w:rsidRPr="0046206A" w:rsidRDefault="00672BFD" w:rsidP="00574337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D93527">
              <w:rPr>
                <w:i/>
                <w:iCs/>
              </w:rPr>
              <w:t>hadlanah</w:t>
            </w:r>
            <w:r w:rsidRPr="00B31A9E">
              <w:t xml:space="preserve"> </w:t>
            </w:r>
            <w:r w:rsidRPr="00B31A9E">
              <w:rPr>
                <w:lang w:val="id-ID"/>
              </w:rPr>
              <w:t>serta</w:t>
            </w:r>
            <w:r w:rsidRPr="00B31A9E">
              <w:t xml:space="preserve"> </w:t>
            </w:r>
            <w:r w:rsidRPr="00B31A9E">
              <w:rPr>
                <w:lang w:val="id-ID"/>
              </w:rPr>
              <w:t>penjelasannya</w:t>
            </w:r>
            <w:r w:rsidRPr="00B31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672BFD" w:rsidRPr="0046206A" w:rsidRDefault="00672BFD" w:rsidP="00574337">
            <w:pPr>
              <w:tabs>
                <w:tab w:val="left" w:pos="3600"/>
              </w:tabs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Mahir dalam melaksanakan 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Faham isi dan kandungan </w:t>
            </w:r>
            <w:r w:rsidRPr="0046206A">
              <w:rPr>
                <w:bCs/>
                <w:sz w:val="22"/>
                <w:szCs w:val="22"/>
                <w:lang w:eastAsia="id-ID"/>
              </w:rPr>
              <w:lastRenderedPageBreak/>
              <w:t>hadis serta dapatmenerapkan dalam kehidupan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>dalam menjawab soal (minimal 80% benar)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</w:rPr>
              <w:lastRenderedPageBreak/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lastRenderedPageBreak/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>, tanya jawab,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BE354A" w:rsidRPr="00B31A9E" w:rsidRDefault="00BE354A" w:rsidP="00BE354A">
            <w:pPr>
              <w:tabs>
                <w:tab w:val="left" w:pos="360"/>
              </w:tabs>
              <w:jc w:val="both"/>
              <w:rPr>
                <w:lang w:val="id-ID"/>
              </w:rPr>
            </w:pPr>
            <w:r w:rsidRPr="00B31A9E">
              <w:rPr>
                <w:lang w:val="id-ID"/>
              </w:rPr>
              <w:t xml:space="preserve">Hadis tentang Perceraian, rujuk  dan </w:t>
            </w:r>
          </w:p>
          <w:p w:rsidR="00672BFD" w:rsidRPr="002577C9" w:rsidRDefault="00BE354A" w:rsidP="00BE354A">
            <w:pPr>
              <w:pStyle w:val="ListParagraph"/>
              <w:ind w:left="0"/>
              <w:rPr>
                <w:sz w:val="22"/>
                <w:szCs w:val="22"/>
              </w:rPr>
            </w:pPr>
            <w:r w:rsidRPr="00D93527">
              <w:rPr>
                <w:i/>
                <w:iCs/>
              </w:rPr>
              <w:t>hadlanah</w:t>
            </w:r>
            <w:r w:rsidRPr="00B31A9E">
              <w:t xml:space="preserve"> </w:t>
            </w:r>
            <w:r w:rsidRPr="00B31A9E">
              <w:rPr>
                <w:lang w:val="id-ID"/>
              </w:rPr>
              <w:t>serta</w:t>
            </w:r>
            <w:r w:rsidRPr="00B31A9E">
              <w:t xml:space="preserve"> </w:t>
            </w:r>
            <w:r w:rsidRPr="00B31A9E">
              <w:rPr>
                <w:lang w:val="id-ID"/>
              </w:rPr>
              <w:t>penjelasannya</w:t>
            </w:r>
            <w:r w:rsidRPr="00B31A9E">
              <w:rPr>
                <w:sz w:val="22"/>
                <w:szCs w:val="22"/>
              </w:rPr>
              <w:t xml:space="preserve"> </w:t>
            </w:r>
          </w:p>
          <w:p w:rsidR="00672BFD" w:rsidRPr="002577C9" w:rsidRDefault="00672BFD" w:rsidP="00FA3DD1">
            <w:pPr>
              <w:pStyle w:val="ListParagraph"/>
              <w:ind w:left="0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>
              <w:rPr>
                <w:rFonts w:cs="Calibri"/>
                <w:bCs/>
                <w:sz w:val="22"/>
                <w:szCs w:val="22"/>
                <w:lang w:eastAsia="id-ID"/>
              </w:rPr>
              <w:t>3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lastRenderedPageBreak/>
              <w:t>13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672BFD" w:rsidRPr="0046206A" w:rsidRDefault="00672BFD" w:rsidP="0057433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id-ID"/>
              </w:rPr>
            </w:pPr>
            <w:r w:rsidRPr="00B31A9E">
              <w:rPr>
                <w:lang w:val="id-ID"/>
              </w:rPr>
              <w:t xml:space="preserve">Hadis tentang </w:t>
            </w:r>
            <w:r w:rsidRPr="00B31A9E">
              <w:rPr>
                <w:i/>
                <w:iCs/>
                <w:lang w:val="id-ID"/>
              </w:rPr>
              <w:t>zhihar</w:t>
            </w:r>
            <w:r w:rsidRPr="00B31A9E">
              <w:rPr>
                <w:lang w:val="id-ID"/>
              </w:rPr>
              <w:t xml:space="preserve">, </w:t>
            </w:r>
            <w:r w:rsidRPr="00B31A9E">
              <w:rPr>
                <w:i/>
                <w:iCs/>
                <w:lang w:val="id-ID"/>
              </w:rPr>
              <w:t>ila’</w:t>
            </w:r>
            <w:r w:rsidRPr="00B31A9E">
              <w:rPr>
                <w:lang w:val="id-ID"/>
              </w:rPr>
              <w:t xml:space="preserve">  dan </w:t>
            </w:r>
            <w:r w:rsidRPr="00D93527">
              <w:rPr>
                <w:i/>
                <w:iCs/>
                <w:lang w:val="id-ID"/>
              </w:rPr>
              <w:t>lian</w:t>
            </w:r>
            <w:r w:rsidRPr="00B31A9E">
              <w:rPr>
                <w:lang w:val="id-ID"/>
              </w:rPr>
              <w:t xml:space="preserve">   dan penjeasannya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672BFD" w:rsidRPr="0046206A" w:rsidRDefault="00672BFD" w:rsidP="00574337">
            <w:pPr>
              <w:tabs>
                <w:tab w:val="left" w:pos="3600"/>
              </w:tabs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Faham isi dan kandungan hadis serta dapatmenerapkan dalam kehidupan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>dalam menjawab soal (minimal 80% benar)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>, tanya jawab,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2577C9" w:rsidRDefault="00BE354A" w:rsidP="00FA3DD1">
            <w:pPr>
              <w:rPr>
                <w:rFonts w:cs="Calibri"/>
                <w:bCs/>
                <w:sz w:val="22"/>
                <w:szCs w:val="22"/>
                <w:lang w:val="id-ID"/>
              </w:rPr>
            </w:pPr>
            <w:r w:rsidRPr="00B31A9E">
              <w:rPr>
                <w:lang w:val="id-ID"/>
              </w:rPr>
              <w:t xml:space="preserve">Hadis tentang </w:t>
            </w:r>
            <w:r w:rsidRPr="00B31A9E">
              <w:rPr>
                <w:i/>
                <w:iCs/>
                <w:lang w:val="id-ID"/>
              </w:rPr>
              <w:t>zhihar</w:t>
            </w:r>
            <w:r w:rsidRPr="00B31A9E">
              <w:rPr>
                <w:lang w:val="id-ID"/>
              </w:rPr>
              <w:t xml:space="preserve">, </w:t>
            </w:r>
            <w:r w:rsidRPr="00B31A9E">
              <w:rPr>
                <w:i/>
                <w:iCs/>
                <w:lang w:val="id-ID"/>
              </w:rPr>
              <w:t>ila’</w:t>
            </w:r>
            <w:r w:rsidRPr="00B31A9E">
              <w:rPr>
                <w:lang w:val="id-ID"/>
              </w:rPr>
              <w:t xml:space="preserve">  dan </w:t>
            </w:r>
            <w:r w:rsidRPr="00D93527">
              <w:rPr>
                <w:i/>
                <w:iCs/>
                <w:lang w:val="id-ID"/>
              </w:rPr>
              <w:t>lian</w:t>
            </w:r>
            <w:r w:rsidRPr="00B31A9E">
              <w:rPr>
                <w:lang w:val="id-ID"/>
              </w:rPr>
              <w:t xml:space="preserve">   dan penjeasannya</w:t>
            </w: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>
              <w:rPr>
                <w:rFonts w:cs="Calibri"/>
                <w:bCs/>
                <w:sz w:val="22"/>
                <w:szCs w:val="22"/>
                <w:lang w:eastAsia="id-ID"/>
              </w:rPr>
              <w:t>3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14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672BFD" w:rsidRPr="0046206A" w:rsidRDefault="00672BFD" w:rsidP="0057433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id-ID"/>
              </w:rPr>
            </w:pPr>
            <w:r w:rsidRPr="00B31A9E">
              <w:rPr>
                <w:lang w:val="id-ID"/>
              </w:rPr>
              <w:t xml:space="preserve">Hadis tentang </w:t>
            </w:r>
            <w:r w:rsidRPr="00B31A9E">
              <w:rPr>
                <w:i/>
                <w:iCs/>
                <w:lang w:val="id-ID"/>
              </w:rPr>
              <w:t>Talak dan iddah</w:t>
            </w:r>
            <w:r w:rsidRPr="00B31A9E">
              <w:rPr>
                <w:lang w:val="id-ID"/>
              </w:rPr>
              <w:t xml:space="preserve"> dan penjelasannya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672BFD" w:rsidRPr="0046206A" w:rsidRDefault="00672BFD" w:rsidP="00574337">
            <w:pPr>
              <w:tabs>
                <w:tab w:val="left" w:pos="3600"/>
              </w:tabs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Faham isi dan kandungan hadis serta dapatmenerapkan dalam kehidupan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>dalam menjawab soal (minimal 80% benar)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>, tanya jawab,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2577C9" w:rsidRDefault="00BE354A" w:rsidP="00FA3DD1">
            <w:pPr>
              <w:rPr>
                <w:rFonts w:cs="Calibri"/>
                <w:bCs/>
                <w:sz w:val="22"/>
                <w:szCs w:val="22"/>
                <w:lang w:val="id-ID"/>
              </w:rPr>
            </w:pPr>
            <w:r w:rsidRPr="00B31A9E">
              <w:rPr>
                <w:lang w:val="id-ID"/>
              </w:rPr>
              <w:t xml:space="preserve">Hadis tentang </w:t>
            </w:r>
            <w:r w:rsidRPr="00B31A9E">
              <w:rPr>
                <w:i/>
                <w:iCs/>
                <w:lang w:val="id-ID"/>
              </w:rPr>
              <w:t>Talak dan iddah</w:t>
            </w:r>
            <w:r w:rsidRPr="00B31A9E">
              <w:rPr>
                <w:lang w:val="id-ID"/>
              </w:rPr>
              <w:t xml:space="preserve"> dan penjelasannya</w:t>
            </w:r>
            <w:r w:rsidRPr="002577C9">
              <w:rPr>
                <w:rFonts w:cs="Calibri"/>
                <w:bCs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>
              <w:rPr>
                <w:rFonts w:cs="Calibri"/>
                <w:bCs/>
                <w:sz w:val="22"/>
                <w:szCs w:val="22"/>
                <w:lang w:eastAsia="id-ID"/>
              </w:rPr>
              <w:t>3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right="-108"/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672BFD" w:rsidRPr="0046206A" w:rsidRDefault="00672BFD" w:rsidP="00574337">
            <w:pPr>
              <w:jc w:val="both"/>
              <w:rPr>
                <w:sz w:val="22"/>
                <w:szCs w:val="22"/>
                <w:lang w:val="id-ID"/>
              </w:rPr>
            </w:pPr>
            <w:r>
              <w:t xml:space="preserve">Anak asuh dan anak </w:t>
            </w:r>
            <w:r w:rsidRPr="00B31A9E">
              <w:t>adopsi</w:t>
            </w:r>
            <w:r w:rsidRPr="00B31A9E">
              <w:rPr>
                <w:lang w:val="id-ID"/>
              </w:rPr>
              <w:t>, t</w:t>
            </w:r>
            <w:r w:rsidRPr="00B31A9E">
              <w:t xml:space="preserve">anggungjawab orang tua terhadap anak </w:t>
            </w:r>
            <w:r w:rsidRPr="00B31A9E">
              <w:rPr>
                <w:lang w:val="id-ID"/>
              </w:rPr>
              <w:t>penjelasannya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672BFD" w:rsidRPr="0046206A" w:rsidRDefault="00672BFD" w:rsidP="00574337">
            <w:pPr>
              <w:tabs>
                <w:tab w:val="left" w:pos="3600"/>
              </w:tabs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 xml:space="preserve">Faham isi dan kandungan hadis serta dapatmenerapkan dalam kehidupan 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a 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 xml:space="preserve">dalam menjawab soal (minimal 80%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>, tanya jawab,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2577C9" w:rsidRDefault="00BE354A" w:rsidP="00FA3DD1">
            <w:pPr>
              <w:tabs>
                <w:tab w:val="num" w:pos="252"/>
                <w:tab w:val="left" w:pos="3600"/>
              </w:tabs>
              <w:ind w:left="252" w:hanging="252"/>
              <w:rPr>
                <w:rFonts w:cs="Calibri"/>
                <w:bCs/>
                <w:sz w:val="22"/>
                <w:szCs w:val="22"/>
              </w:rPr>
            </w:pPr>
            <w:r>
              <w:t xml:space="preserve">Anak asuh dan anak </w:t>
            </w:r>
            <w:r w:rsidRPr="00B31A9E">
              <w:t>adopsi</w:t>
            </w:r>
            <w:r w:rsidRPr="00B31A9E">
              <w:rPr>
                <w:lang w:val="id-ID"/>
              </w:rPr>
              <w:t>, t</w:t>
            </w:r>
            <w:r w:rsidRPr="00B31A9E">
              <w:t xml:space="preserve">anggungjawab orang tua terhadap anak </w:t>
            </w:r>
            <w:r w:rsidRPr="00B31A9E">
              <w:rPr>
                <w:lang w:val="id-ID"/>
              </w:rPr>
              <w:t>penjelasannya</w:t>
            </w:r>
            <w:r w:rsidRPr="002577C9">
              <w:rPr>
                <w:rFonts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>
              <w:rPr>
                <w:rFonts w:cs="Calibri"/>
                <w:bCs/>
                <w:sz w:val="22"/>
                <w:szCs w:val="22"/>
                <w:lang w:eastAsia="id-ID"/>
              </w:rPr>
              <w:t>3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72BFD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738" w:type="dxa"/>
            <w:gridSpan w:val="2"/>
            <w:shd w:val="clear" w:color="auto" w:fill="auto"/>
          </w:tcPr>
          <w:p w:rsidR="00672BFD" w:rsidRPr="0046206A" w:rsidRDefault="00672BFD" w:rsidP="00574337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672BFD" w:rsidRPr="0046206A" w:rsidRDefault="00672BFD" w:rsidP="00574337">
            <w:pPr>
              <w:tabs>
                <w:tab w:val="left" w:pos="360"/>
              </w:tabs>
              <w:ind w:left="72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>UAS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</w:rPr>
              <w:t>Ketepatan menjawab soal UAS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672BFD" w:rsidRPr="0046206A" w:rsidRDefault="00672BFD" w:rsidP="00574337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 xml:space="preserve"> menjawab soal UAS </w:t>
            </w:r>
          </w:p>
          <w:p w:rsidR="00672BFD" w:rsidRPr="0046206A" w:rsidRDefault="00672BFD" w:rsidP="00574337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Ujian Tertulis 10 soal</w:t>
            </w:r>
          </w:p>
          <w:p w:rsidR="00672BFD" w:rsidRPr="0046206A" w:rsidRDefault="00672BFD" w:rsidP="00574337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672BFD" w:rsidRPr="002577C9" w:rsidRDefault="00672BFD" w:rsidP="00FA3DD1">
            <w:pPr>
              <w:rPr>
                <w:rFonts w:cs="Calibri"/>
                <w:bCs/>
                <w:sz w:val="22"/>
                <w:szCs w:val="22"/>
              </w:rPr>
            </w:pPr>
            <w:r w:rsidRPr="002577C9">
              <w:rPr>
                <w:rFonts w:cs="Calibri"/>
                <w:bCs/>
                <w:sz w:val="22"/>
                <w:szCs w:val="22"/>
              </w:rPr>
              <w:t>Materi perkuliahan TM ke-9 s/d ke-15</w:t>
            </w:r>
          </w:p>
        </w:tc>
        <w:tc>
          <w:tcPr>
            <w:tcW w:w="992" w:type="dxa"/>
            <w:shd w:val="clear" w:color="auto" w:fill="auto"/>
          </w:tcPr>
          <w:p w:rsidR="00672BFD" w:rsidRPr="004D57EB" w:rsidRDefault="00672BFD" w:rsidP="00FA3DD1">
            <w:pPr>
              <w:jc w:val="center"/>
              <w:rPr>
                <w:rFonts w:cs="Calibri"/>
                <w:bCs/>
                <w:sz w:val="22"/>
                <w:szCs w:val="22"/>
                <w:lang w:eastAsia="id-ID"/>
              </w:rPr>
            </w:pPr>
            <w:r>
              <w:rPr>
                <w:rFonts w:cs="Calibri"/>
                <w:bCs/>
                <w:sz w:val="22"/>
                <w:szCs w:val="22"/>
                <w:lang w:eastAsia="id-ID"/>
              </w:rPr>
              <w:t>25</w:t>
            </w:r>
            <w:r w:rsidRPr="004D57EB">
              <w:rPr>
                <w:rFonts w:cs="Calibri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9335C0" w:rsidRPr="004D57EB" w:rsidTr="00377E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" w:type="dxa"/>
        </w:trPr>
        <w:tc>
          <w:tcPr>
            <w:tcW w:w="13008" w:type="dxa"/>
            <w:gridSpan w:val="17"/>
            <w:shd w:val="clear" w:color="auto" w:fill="auto"/>
          </w:tcPr>
          <w:p w:rsidR="009335C0" w:rsidRPr="004D57EB" w:rsidRDefault="009335C0" w:rsidP="00FA3DD1">
            <w:pPr>
              <w:rPr>
                <w:rFonts w:cs="Calibri"/>
                <w:bCs/>
                <w:sz w:val="22"/>
                <w:szCs w:val="22"/>
              </w:rPr>
            </w:pPr>
            <w:r w:rsidRPr="004D57EB">
              <w:rPr>
                <w:rFonts w:cs="Calibri"/>
                <w:bCs/>
                <w:sz w:val="22"/>
                <w:szCs w:val="22"/>
              </w:rPr>
              <w:t xml:space="preserve">JUMLAH:  16 Pertemuan  </w:t>
            </w:r>
          </w:p>
        </w:tc>
        <w:tc>
          <w:tcPr>
            <w:tcW w:w="992" w:type="dxa"/>
            <w:shd w:val="clear" w:color="auto" w:fill="auto"/>
          </w:tcPr>
          <w:p w:rsidR="009335C0" w:rsidRPr="004D57EB" w:rsidRDefault="009335C0" w:rsidP="00FA3DD1">
            <w:pPr>
              <w:rPr>
                <w:rFonts w:cs="Calibri"/>
              </w:rPr>
            </w:pPr>
          </w:p>
        </w:tc>
      </w:tr>
    </w:tbl>
    <w:p w:rsidR="009335C0" w:rsidRDefault="009335C0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636A33" w:rsidRPr="00672BFD" w:rsidRDefault="00636A33" w:rsidP="00636A33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Bengkulu,    </w:t>
      </w:r>
      <w:r w:rsidR="00672BFD">
        <w:rPr>
          <w:rFonts w:ascii="Times New Roman" w:hAnsi="Times New Roman"/>
          <w:sz w:val="22"/>
          <w:szCs w:val="22"/>
        </w:rPr>
        <w:t xml:space="preserve">Januari </w:t>
      </w:r>
      <w:r>
        <w:rPr>
          <w:rFonts w:ascii="Times New Roman" w:hAnsi="Times New Roman"/>
          <w:sz w:val="22"/>
          <w:szCs w:val="22"/>
        </w:rPr>
        <w:t xml:space="preserve">/ </w:t>
      </w:r>
      <w:r w:rsidR="00672BFD">
        <w:rPr>
          <w:rFonts w:ascii="Times New Roman" w:hAnsi="Times New Roman"/>
          <w:sz w:val="22"/>
          <w:szCs w:val="22"/>
          <w:lang w:val="id-ID"/>
        </w:rPr>
        <w:t>202</w:t>
      </w:r>
      <w:r w:rsidR="00672BFD">
        <w:rPr>
          <w:rFonts w:ascii="Times New Roman" w:hAnsi="Times New Roman"/>
          <w:sz w:val="22"/>
          <w:szCs w:val="22"/>
        </w:rPr>
        <w:t>5</w:t>
      </w:r>
    </w:p>
    <w:p w:rsidR="00636A33" w:rsidRDefault="00636A33" w:rsidP="00636A33">
      <w:pPr>
        <w:jc w:val="center"/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</w:rPr>
        <w:t>Dosen Pengampu</w:t>
      </w:r>
      <w:r>
        <w:rPr>
          <w:rFonts w:ascii="Times New Roman" w:hAnsi="Times New Roman"/>
          <w:sz w:val="22"/>
          <w:szCs w:val="22"/>
          <w:lang w:val="id-ID"/>
        </w:rPr>
        <w:t>,</w:t>
      </w:r>
    </w:p>
    <w:p w:rsidR="00636A33" w:rsidRDefault="00636A33" w:rsidP="00636A33">
      <w:pPr>
        <w:jc w:val="center"/>
        <w:rPr>
          <w:rFonts w:ascii="Times New Roman" w:hAnsi="Times New Roman"/>
          <w:sz w:val="22"/>
          <w:szCs w:val="22"/>
          <w:lang w:val="id-ID"/>
        </w:rPr>
      </w:pPr>
    </w:p>
    <w:p w:rsidR="00636A33" w:rsidRDefault="00636A33" w:rsidP="00636A33">
      <w:pPr>
        <w:jc w:val="center"/>
        <w:rPr>
          <w:rFonts w:ascii="Times New Roman" w:hAnsi="Times New Roman"/>
          <w:sz w:val="22"/>
          <w:szCs w:val="22"/>
          <w:lang w:val="id-ID"/>
        </w:rPr>
      </w:pPr>
      <w:r>
        <w:rPr>
          <w:noProof/>
          <w:lang w:eastAsia="en-US"/>
        </w:rPr>
        <w:drawing>
          <wp:inline distT="0" distB="0" distL="0" distR="0" wp14:anchorId="659F6AFC" wp14:editId="2FD83005">
            <wp:extent cx="1676400" cy="581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71" t="49944" r="34824" b="3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A33" w:rsidRDefault="00636A33" w:rsidP="00636A33">
      <w:pPr>
        <w:jc w:val="center"/>
        <w:rPr>
          <w:rFonts w:ascii="Times New Roman" w:hAnsi="Times New Roman"/>
          <w:sz w:val="22"/>
          <w:szCs w:val="22"/>
          <w:lang w:val="id-ID"/>
        </w:rPr>
      </w:pPr>
    </w:p>
    <w:p w:rsidR="00636A33" w:rsidRDefault="00636A33" w:rsidP="00636A33">
      <w:pPr>
        <w:jc w:val="center"/>
        <w:rPr>
          <w:rFonts w:ascii="Times New Roman" w:hAnsi="Times New Roman"/>
          <w:sz w:val="22"/>
          <w:szCs w:val="22"/>
          <w:lang w:val="id-ID"/>
        </w:rPr>
      </w:pPr>
    </w:p>
    <w:p w:rsidR="00636A33" w:rsidRDefault="00636A33" w:rsidP="00636A33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Dr. Zurifah Nurdin, M.Ag</w:t>
      </w:r>
    </w:p>
    <w:p w:rsidR="00636A33" w:rsidRPr="000F0E8E" w:rsidRDefault="00636A33" w:rsidP="00636A33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NIP/NIDN197209222000032001/2022097302</w:t>
      </w:r>
    </w:p>
    <w:p w:rsidR="00636A33" w:rsidRDefault="00636A33" w:rsidP="00636A33">
      <w:pPr>
        <w:jc w:val="center"/>
        <w:rPr>
          <w:rFonts w:ascii="Times New Roman" w:hAnsi="Times New Roman"/>
        </w:rPr>
      </w:pPr>
    </w:p>
    <w:p w:rsidR="00636A33" w:rsidRDefault="00636A33" w:rsidP="00636A33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  <w:bookmarkStart w:id="0" w:name="_GoBack"/>
      <w:bookmarkEnd w:id="0"/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sectPr w:rsidR="003441D0" w:rsidSect="0038513E">
      <w:pgSz w:w="16838" w:h="11906" w:orient="landscape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5B" w:rsidRDefault="0089725B">
      <w:r>
        <w:separator/>
      </w:r>
    </w:p>
  </w:endnote>
  <w:endnote w:type="continuationSeparator" w:id="0">
    <w:p w:rsidR="0089725B" w:rsidRDefault="0089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5B" w:rsidRDefault="0089725B">
      <w:r>
        <w:separator/>
      </w:r>
    </w:p>
  </w:footnote>
  <w:footnote w:type="continuationSeparator" w:id="0">
    <w:p w:rsidR="0089725B" w:rsidRDefault="00897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D1907D"/>
    <w:multiLevelType w:val="singleLevel"/>
    <w:tmpl w:val="BED1907D"/>
    <w:lvl w:ilvl="0">
      <w:start w:val="1"/>
      <w:numFmt w:val="decimal"/>
      <w:suff w:val="space"/>
      <w:lvlText w:val="%1."/>
      <w:lvlJc w:val="left"/>
    </w:lvl>
  </w:abstractNum>
  <w:abstractNum w:abstractNumId="1">
    <w:nsid w:val="0027051C"/>
    <w:multiLevelType w:val="multilevel"/>
    <w:tmpl w:val="0027051C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10F4523"/>
    <w:multiLevelType w:val="multilevel"/>
    <w:tmpl w:val="010F4523"/>
    <w:lvl w:ilvl="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829" w:hanging="360"/>
        <w:jc w:val="right"/>
      </w:pPr>
      <w:rPr>
        <w:rFonts w:hint="default"/>
        <w:w w:val="100"/>
        <w:lang w:val="ms" w:eastAsia="en-US" w:bidi="ar-SA"/>
      </w:rPr>
    </w:lvl>
    <w:lvl w:ilvl="2">
      <w:start w:val="1"/>
      <w:numFmt w:val="lowerLetter"/>
      <w:lvlText w:val="%3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5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621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6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02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83" w:hanging="360"/>
      </w:pPr>
      <w:rPr>
        <w:rFonts w:hint="default"/>
        <w:lang w:val="ms" w:eastAsia="en-US" w:bidi="ar-SA"/>
      </w:rPr>
    </w:lvl>
  </w:abstractNum>
  <w:abstractNum w:abstractNumId="3">
    <w:nsid w:val="012C2F03"/>
    <w:multiLevelType w:val="multilevel"/>
    <w:tmpl w:val="012C2F03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4">
    <w:nsid w:val="022203C9"/>
    <w:multiLevelType w:val="multilevel"/>
    <w:tmpl w:val="022203C9"/>
    <w:lvl w:ilvl="0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2814FCC"/>
    <w:multiLevelType w:val="multilevel"/>
    <w:tmpl w:val="02814F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2C030B4"/>
    <w:multiLevelType w:val="multilevel"/>
    <w:tmpl w:val="02C03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051295"/>
    <w:multiLevelType w:val="multilevel"/>
    <w:tmpl w:val="0605129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6301D7D"/>
    <w:multiLevelType w:val="multilevel"/>
    <w:tmpl w:val="06301D7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>
    <w:nsid w:val="09606857"/>
    <w:multiLevelType w:val="multilevel"/>
    <w:tmpl w:val="0960685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631635"/>
    <w:multiLevelType w:val="multilevel"/>
    <w:tmpl w:val="0B631635"/>
    <w:lvl w:ilvl="0">
      <w:start w:val="1"/>
      <w:numFmt w:val="decimal"/>
      <w:lvlText w:val="%1.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37" w:hanging="19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374" w:hanging="19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11" w:hanging="1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48" w:hanging="1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85" w:hanging="1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922" w:hanging="1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559" w:hanging="1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196" w:hanging="197"/>
      </w:pPr>
      <w:rPr>
        <w:rFonts w:hint="default"/>
        <w:lang w:val="id" w:eastAsia="en-US" w:bidi="ar-SA"/>
      </w:rPr>
    </w:lvl>
  </w:abstractNum>
  <w:abstractNum w:abstractNumId="11">
    <w:nsid w:val="0F5F7502"/>
    <w:multiLevelType w:val="multilevel"/>
    <w:tmpl w:val="0F5F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B401C1"/>
    <w:multiLevelType w:val="multilevel"/>
    <w:tmpl w:val="13B401C1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17DE598D"/>
    <w:multiLevelType w:val="multilevel"/>
    <w:tmpl w:val="17DE598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1B107044"/>
    <w:multiLevelType w:val="multilevel"/>
    <w:tmpl w:val="1B107044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2051715D"/>
    <w:multiLevelType w:val="hybridMultilevel"/>
    <w:tmpl w:val="BC407F30"/>
    <w:lvl w:ilvl="0" w:tplc="C5CCB3C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FC095A"/>
    <w:multiLevelType w:val="multilevel"/>
    <w:tmpl w:val="20FC095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1404814"/>
    <w:multiLevelType w:val="multilevel"/>
    <w:tmpl w:val="2140481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251C5B"/>
    <w:multiLevelType w:val="multilevel"/>
    <w:tmpl w:val="29251C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76EAC"/>
    <w:multiLevelType w:val="hybridMultilevel"/>
    <w:tmpl w:val="390A9CA4"/>
    <w:lvl w:ilvl="0" w:tplc="ADA064F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B57008"/>
    <w:multiLevelType w:val="multilevel"/>
    <w:tmpl w:val="33B57008"/>
    <w:lvl w:ilvl="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21">
    <w:nsid w:val="370B6921"/>
    <w:multiLevelType w:val="multilevel"/>
    <w:tmpl w:val="370B69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50187"/>
    <w:multiLevelType w:val="multilevel"/>
    <w:tmpl w:val="3795018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997779"/>
    <w:multiLevelType w:val="hybridMultilevel"/>
    <w:tmpl w:val="3C2CAD88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546B2F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Calibri"/>
      </w:rPr>
    </w:lvl>
    <w:lvl w:ilvl="2" w:tplc="C8201C9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44F64B10"/>
    <w:multiLevelType w:val="multilevel"/>
    <w:tmpl w:val="44F64B10"/>
    <w:lvl w:ilvl="0">
      <w:start w:val="5"/>
      <w:numFmt w:val="decimal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9" w:hanging="360"/>
      </w:pPr>
    </w:lvl>
    <w:lvl w:ilvl="2">
      <w:start w:val="1"/>
      <w:numFmt w:val="lowerRoman"/>
      <w:lvlText w:val="%3."/>
      <w:lvlJc w:val="right"/>
      <w:pPr>
        <w:ind w:left="1909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349" w:hanging="360"/>
      </w:pPr>
    </w:lvl>
    <w:lvl w:ilvl="5">
      <w:start w:val="1"/>
      <w:numFmt w:val="lowerRoman"/>
      <w:lvlText w:val="%6."/>
      <w:lvlJc w:val="right"/>
      <w:pPr>
        <w:ind w:left="4069" w:hanging="180"/>
      </w:pPr>
    </w:lvl>
    <w:lvl w:ilvl="6">
      <w:start w:val="1"/>
      <w:numFmt w:val="decimal"/>
      <w:lvlText w:val="%7."/>
      <w:lvlJc w:val="left"/>
      <w:pPr>
        <w:ind w:left="4789" w:hanging="360"/>
      </w:pPr>
    </w:lvl>
    <w:lvl w:ilvl="7">
      <w:start w:val="1"/>
      <w:numFmt w:val="lowerLetter"/>
      <w:lvlText w:val="%8."/>
      <w:lvlJc w:val="left"/>
      <w:pPr>
        <w:ind w:left="5509" w:hanging="360"/>
      </w:pPr>
    </w:lvl>
    <w:lvl w:ilvl="8">
      <w:start w:val="1"/>
      <w:numFmt w:val="lowerRoman"/>
      <w:lvlText w:val="%9."/>
      <w:lvlJc w:val="right"/>
      <w:pPr>
        <w:ind w:left="6229" w:hanging="180"/>
      </w:pPr>
    </w:lvl>
  </w:abstractNum>
  <w:abstractNum w:abstractNumId="25">
    <w:nsid w:val="451A441B"/>
    <w:multiLevelType w:val="multilevel"/>
    <w:tmpl w:val="451A44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1B753F"/>
    <w:multiLevelType w:val="multilevel"/>
    <w:tmpl w:val="481B753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7">
    <w:nsid w:val="4AFA1208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8">
    <w:nsid w:val="4E5C598C"/>
    <w:multiLevelType w:val="multilevel"/>
    <w:tmpl w:val="4E5C598C"/>
    <w:lvl w:ilvl="0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9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val="id" w:eastAsia="en-US" w:bidi="ar-SA"/>
      </w:rPr>
    </w:lvl>
  </w:abstractNum>
  <w:abstractNum w:abstractNumId="29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500F4"/>
    <w:multiLevelType w:val="multilevel"/>
    <w:tmpl w:val="5C950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576EC"/>
    <w:multiLevelType w:val="multilevel"/>
    <w:tmpl w:val="5FB576EC"/>
    <w:lvl w:ilvl="0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917" w:hanging="20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534" w:hanging="20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51" w:hanging="20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68" w:hanging="20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385" w:hanging="20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002" w:hanging="20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619" w:hanging="20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236" w:hanging="201"/>
      </w:pPr>
      <w:rPr>
        <w:rFonts w:hint="default"/>
        <w:lang w:val="id" w:eastAsia="en-US" w:bidi="ar-SA"/>
      </w:rPr>
    </w:lvl>
  </w:abstractNum>
  <w:abstractNum w:abstractNumId="32">
    <w:nsid w:val="65E24F0F"/>
    <w:multiLevelType w:val="multilevel"/>
    <w:tmpl w:val="65E24F0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3">
    <w:nsid w:val="68972550"/>
    <w:multiLevelType w:val="multilevel"/>
    <w:tmpl w:val="6897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423BE"/>
    <w:multiLevelType w:val="multilevel"/>
    <w:tmpl w:val="6B2423BE"/>
    <w:lvl w:ilvl="0">
      <w:start w:val="35"/>
      <w:numFmt w:val="decimal"/>
      <w:lvlText w:val="%1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35">
    <w:nsid w:val="6F205B0D"/>
    <w:multiLevelType w:val="multilevel"/>
    <w:tmpl w:val="6F205B0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5547583"/>
    <w:multiLevelType w:val="multilevel"/>
    <w:tmpl w:val="755475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E71FC"/>
    <w:multiLevelType w:val="multilevel"/>
    <w:tmpl w:val="77CE7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B2D85"/>
    <w:multiLevelType w:val="multilevel"/>
    <w:tmpl w:val="797B2D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D110B4"/>
    <w:multiLevelType w:val="multilevel"/>
    <w:tmpl w:val="79D1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26"/>
  </w:num>
  <w:num w:numId="4">
    <w:abstractNumId w:val="3"/>
  </w:num>
  <w:num w:numId="5">
    <w:abstractNumId w:val="1"/>
  </w:num>
  <w:num w:numId="6">
    <w:abstractNumId w:val="0"/>
  </w:num>
  <w:num w:numId="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38"/>
  </w:num>
  <w:num w:numId="11">
    <w:abstractNumId w:val="24"/>
  </w:num>
  <w:num w:numId="12">
    <w:abstractNumId w:val="34"/>
  </w:num>
  <w:num w:numId="13">
    <w:abstractNumId w:val="36"/>
  </w:num>
  <w:num w:numId="14">
    <w:abstractNumId w:val="13"/>
  </w:num>
  <w:num w:numId="15">
    <w:abstractNumId w:val="14"/>
  </w:num>
  <w:num w:numId="16">
    <w:abstractNumId w:val="35"/>
  </w:num>
  <w:num w:numId="17">
    <w:abstractNumId w:val="16"/>
  </w:num>
  <w:num w:numId="18">
    <w:abstractNumId w:val="12"/>
  </w:num>
  <w:num w:numId="19">
    <w:abstractNumId w:val="20"/>
  </w:num>
  <w:num w:numId="20">
    <w:abstractNumId w:val="5"/>
  </w:num>
  <w:num w:numId="21">
    <w:abstractNumId w:val="25"/>
  </w:num>
  <w:num w:numId="22">
    <w:abstractNumId w:val="33"/>
  </w:num>
  <w:num w:numId="23">
    <w:abstractNumId w:val="11"/>
  </w:num>
  <w:num w:numId="24">
    <w:abstractNumId w:val="39"/>
  </w:num>
  <w:num w:numId="25">
    <w:abstractNumId w:val="31"/>
  </w:num>
  <w:num w:numId="26">
    <w:abstractNumId w:val="10"/>
  </w:num>
  <w:num w:numId="27">
    <w:abstractNumId w:val="28"/>
  </w:num>
  <w:num w:numId="28">
    <w:abstractNumId w:val="37"/>
  </w:num>
  <w:num w:numId="29">
    <w:abstractNumId w:val="30"/>
  </w:num>
  <w:num w:numId="30">
    <w:abstractNumId w:val="18"/>
  </w:num>
  <w:num w:numId="31">
    <w:abstractNumId w:val="6"/>
  </w:num>
  <w:num w:numId="32">
    <w:abstractNumId w:val="21"/>
  </w:num>
  <w:num w:numId="33">
    <w:abstractNumId w:val="7"/>
  </w:num>
  <w:num w:numId="34">
    <w:abstractNumId w:val="17"/>
  </w:num>
  <w:num w:numId="35">
    <w:abstractNumId w:val="22"/>
  </w:num>
  <w:num w:numId="36">
    <w:abstractNumId w:val="9"/>
  </w:num>
  <w:num w:numId="37">
    <w:abstractNumId w:val="23"/>
  </w:num>
  <w:num w:numId="38">
    <w:abstractNumId w:val="15"/>
  </w:num>
  <w:num w:numId="39">
    <w:abstractNumId w:val="19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E8"/>
    <w:rsid w:val="00054DCD"/>
    <w:rsid w:val="00091E35"/>
    <w:rsid w:val="000D02B2"/>
    <w:rsid w:val="000F684D"/>
    <w:rsid w:val="001752D5"/>
    <w:rsid w:val="002333BD"/>
    <w:rsid w:val="00306A6D"/>
    <w:rsid w:val="003441D0"/>
    <w:rsid w:val="00371537"/>
    <w:rsid w:val="003774CB"/>
    <w:rsid w:val="00377EAE"/>
    <w:rsid w:val="0038513E"/>
    <w:rsid w:val="003C737D"/>
    <w:rsid w:val="003F509F"/>
    <w:rsid w:val="00427CF3"/>
    <w:rsid w:val="00440CB9"/>
    <w:rsid w:val="004E45D0"/>
    <w:rsid w:val="005C57E8"/>
    <w:rsid w:val="00636A33"/>
    <w:rsid w:val="006721BF"/>
    <w:rsid w:val="00672BFD"/>
    <w:rsid w:val="006C6E92"/>
    <w:rsid w:val="007073A1"/>
    <w:rsid w:val="00742F24"/>
    <w:rsid w:val="00753DD2"/>
    <w:rsid w:val="0089725B"/>
    <w:rsid w:val="008C7B17"/>
    <w:rsid w:val="00902EE8"/>
    <w:rsid w:val="009335C0"/>
    <w:rsid w:val="00951E76"/>
    <w:rsid w:val="00954EC7"/>
    <w:rsid w:val="009F2232"/>
    <w:rsid w:val="00AE7058"/>
    <w:rsid w:val="00B25194"/>
    <w:rsid w:val="00BE354A"/>
    <w:rsid w:val="00C01343"/>
    <w:rsid w:val="00C06B91"/>
    <w:rsid w:val="00CC5688"/>
    <w:rsid w:val="00DA0C10"/>
    <w:rsid w:val="00DB3121"/>
    <w:rsid w:val="00F014CE"/>
    <w:rsid w:val="00F25391"/>
    <w:rsid w:val="00FA6562"/>
    <w:rsid w:val="555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A33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link w:val="NoSpacingChar"/>
    <w:uiPriority w:val="1"/>
    <w:qFormat/>
    <w:rsid w:val="004E45D0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4E45D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A33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link w:val="NoSpacingChar"/>
    <w:uiPriority w:val="1"/>
    <w:qFormat/>
    <w:rsid w:val="004E45D0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4E45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13</cp:revision>
  <dcterms:created xsi:type="dcterms:W3CDTF">2024-08-05T06:26:00Z</dcterms:created>
  <dcterms:modified xsi:type="dcterms:W3CDTF">2025-01-13T11:04:00Z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4DE2685D4F664CEABCF8F0C2A413DED5_12</vt:lpwstr>
  </property>
</Properties>
</file>