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75EB" w14:textId="07BD847B" w:rsidR="007F3B4F" w:rsidRDefault="00F23469" w:rsidP="00F23469">
      <w:pPr>
        <w:jc w:val="center"/>
        <w:rPr>
          <w:rFonts w:asciiTheme="majorBidi" w:hAnsiTheme="majorBidi" w:cstheme="majorBidi"/>
          <w:b/>
          <w:bCs/>
          <w:sz w:val="24"/>
          <w:szCs w:val="24"/>
          <w:lang w:val="en-US"/>
        </w:rPr>
      </w:pPr>
      <w:r w:rsidRPr="00E561B1">
        <w:rPr>
          <w:rFonts w:asciiTheme="majorBidi" w:hAnsiTheme="majorBidi" w:cstheme="majorBidi"/>
          <w:b/>
          <w:bCs/>
          <w:sz w:val="24"/>
          <w:szCs w:val="24"/>
          <w:lang w:val="en-US"/>
        </w:rPr>
        <w:t>ORASI ILMIAH</w:t>
      </w:r>
    </w:p>
    <w:p w14:paraId="17E82EA3" w14:textId="77777777" w:rsidR="00E561B1" w:rsidRDefault="00E561B1" w:rsidP="00E561B1">
      <w:pPr>
        <w:spacing w:after="200" w:line="360" w:lineRule="auto"/>
        <w:jc w:val="center"/>
        <w:rPr>
          <w:rFonts w:asciiTheme="majorBidi" w:hAnsiTheme="majorBidi" w:cstheme="majorBidi"/>
          <w:b/>
          <w:bCs/>
          <w:color w:val="000000"/>
          <w:sz w:val="28"/>
          <w:szCs w:val="24"/>
          <w:shd w:val="clear" w:color="auto" w:fill="FFFFFF"/>
        </w:rPr>
      </w:pPr>
    </w:p>
    <w:p w14:paraId="42B60D4F" w14:textId="4151DC89" w:rsidR="00E561B1" w:rsidRDefault="00E561B1" w:rsidP="00E561B1">
      <w:pPr>
        <w:spacing w:after="200" w:line="360" w:lineRule="auto"/>
        <w:jc w:val="center"/>
        <w:rPr>
          <w:rFonts w:asciiTheme="majorBidi" w:hAnsiTheme="majorBidi" w:cstheme="majorBidi"/>
          <w:b/>
          <w:bCs/>
          <w:color w:val="000000"/>
          <w:sz w:val="28"/>
          <w:szCs w:val="24"/>
          <w:shd w:val="clear" w:color="auto" w:fill="FFFFFF"/>
        </w:rPr>
      </w:pPr>
      <w:r w:rsidRPr="009E6F3C">
        <w:rPr>
          <w:rFonts w:asciiTheme="majorBidi" w:hAnsiTheme="majorBidi" w:cstheme="majorBidi"/>
          <w:b/>
          <w:bCs/>
          <w:color w:val="000000"/>
          <w:sz w:val="28"/>
          <w:szCs w:val="24"/>
          <w:shd w:val="clear" w:color="auto" w:fill="FFFFFF"/>
        </w:rPr>
        <w:t xml:space="preserve">RISK </w:t>
      </w:r>
      <w:r>
        <w:rPr>
          <w:rFonts w:asciiTheme="majorBidi" w:hAnsiTheme="majorBidi" w:cstheme="majorBidi"/>
          <w:b/>
          <w:bCs/>
          <w:color w:val="000000"/>
          <w:sz w:val="28"/>
          <w:szCs w:val="24"/>
          <w:shd w:val="clear" w:color="auto" w:fill="FFFFFF"/>
        </w:rPr>
        <w:t>AND REGULATION OF</w:t>
      </w:r>
      <w:r w:rsidRPr="009E6F3C">
        <w:rPr>
          <w:rFonts w:asciiTheme="majorBidi" w:hAnsiTheme="majorBidi" w:cstheme="majorBidi"/>
          <w:b/>
          <w:bCs/>
          <w:color w:val="000000"/>
          <w:sz w:val="28"/>
          <w:szCs w:val="24"/>
          <w:shd w:val="clear" w:color="auto" w:fill="FFFFFF"/>
        </w:rPr>
        <w:t xml:space="preserve"> ISLAMIC BANKS</w:t>
      </w:r>
      <w:r>
        <w:rPr>
          <w:rFonts w:asciiTheme="majorBidi" w:hAnsiTheme="majorBidi" w:cstheme="majorBidi"/>
          <w:b/>
          <w:bCs/>
          <w:color w:val="000000"/>
          <w:sz w:val="28"/>
          <w:szCs w:val="24"/>
          <w:shd w:val="clear" w:color="auto" w:fill="FFFFFF"/>
        </w:rPr>
        <w:t>:</w:t>
      </w:r>
      <w:r w:rsidRPr="009E6F3C">
        <w:rPr>
          <w:rFonts w:asciiTheme="majorBidi" w:hAnsiTheme="majorBidi" w:cstheme="majorBidi"/>
          <w:b/>
          <w:bCs/>
          <w:color w:val="000000"/>
          <w:sz w:val="28"/>
          <w:szCs w:val="24"/>
          <w:shd w:val="clear" w:color="auto" w:fill="FFFFFF"/>
        </w:rPr>
        <w:t xml:space="preserve"> THE INDONESIAN EXPERIENCE</w:t>
      </w:r>
    </w:p>
    <w:p w14:paraId="7C864BE2" w14:textId="471A0E51" w:rsidR="00E561B1" w:rsidRDefault="00E561B1" w:rsidP="00E561B1">
      <w:pPr>
        <w:spacing w:after="200" w:line="360" w:lineRule="auto"/>
        <w:jc w:val="center"/>
        <w:rPr>
          <w:rFonts w:asciiTheme="majorBidi" w:hAnsiTheme="majorBidi" w:cstheme="majorBidi"/>
          <w:b/>
          <w:bCs/>
          <w:color w:val="000000"/>
          <w:sz w:val="28"/>
          <w:szCs w:val="24"/>
          <w:shd w:val="clear" w:color="auto" w:fill="FFFFFF"/>
        </w:rPr>
      </w:pPr>
    </w:p>
    <w:p w14:paraId="4DA424F3" w14:textId="3536545F" w:rsidR="00E561B1" w:rsidRDefault="00E561B1" w:rsidP="00E561B1">
      <w:pPr>
        <w:spacing w:after="0" w:line="240" w:lineRule="auto"/>
        <w:jc w:val="center"/>
        <w:rPr>
          <w:rFonts w:asciiTheme="majorBidi" w:hAnsiTheme="majorBidi" w:cstheme="majorBidi"/>
          <w:b/>
          <w:bCs/>
          <w:color w:val="000000"/>
          <w:sz w:val="28"/>
          <w:szCs w:val="24"/>
          <w:shd w:val="clear" w:color="auto" w:fill="FFFFFF"/>
        </w:rPr>
      </w:pPr>
      <w:r>
        <w:rPr>
          <w:rFonts w:asciiTheme="majorBidi" w:hAnsiTheme="majorBidi" w:cstheme="majorBidi"/>
          <w:b/>
          <w:bCs/>
          <w:color w:val="000000"/>
          <w:sz w:val="28"/>
          <w:szCs w:val="24"/>
          <w:shd w:val="clear" w:color="auto" w:fill="FFFFFF"/>
        </w:rPr>
        <w:t xml:space="preserve">H. Romi </w:t>
      </w:r>
      <w:proofErr w:type="spellStart"/>
      <w:r>
        <w:rPr>
          <w:rFonts w:asciiTheme="majorBidi" w:hAnsiTheme="majorBidi" w:cstheme="majorBidi"/>
          <w:b/>
          <w:bCs/>
          <w:color w:val="000000"/>
          <w:sz w:val="28"/>
          <w:szCs w:val="24"/>
          <w:shd w:val="clear" w:color="auto" w:fill="FFFFFF"/>
        </w:rPr>
        <w:t>Adetio</w:t>
      </w:r>
      <w:proofErr w:type="spellEnd"/>
      <w:r>
        <w:rPr>
          <w:rFonts w:asciiTheme="majorBidi" w:hAnsiTheme="majorBidi" w:cstheme="majorBidi"/>
          <w:b/>
          <w:bCs/>
          <w:color w:val="000000"/>
          <w:sz w:val="28"/>
          <w:szCs w:val="24"/>
          <w:shd w:val="clear" w:color="auto" w:fill="FFFFFF"/>
        </w:rPr>
        <w:t xml:space="preserve"> Setiawan, MA</w:t>
      </w:r>
      <w:r w:rsidR="009E12B4">
        <w:rPr>
          <w:rFonts w:asciiTheme="majorBidi" w:hAnsiTheme="majorBidi" w:cstheme="majorBidi"/>
          <w:b/>
          <w:bCs/>
          <w:color w:val="000000"/>
          <w:sz w:val="28"/>
          <w:szCs w:val="24"/>
          <w:shd w:val="clear" w:color="auto" w:fill="FFFFFF"/>
        </w:rPr>
        <w:t>., PhD</w:t>
      </w:r>
    </w:p>
    <w:p w14:paraId="6578BB15" w14:textId="754BFAD7" w:rsidR="00E561B1" w:rsidRPr="00E561B1" w:rsidRDefault="00E561B1" w:rsidP="00E561B1">
      <w:pPr>
        <w:spacing w:after="0" w:line="240" w:lineRule="auto"/>
        <w:jc w:val="center"/>
        <w:rPr>
          <w:rFonts w:asciiTheme="majorBidi" w:hAnsiTheme="majorBidi" w:cstheme="majorBidi"/>
          <w:color w:val="000000"/>
          <w:sz w:val="28"/>
          <w:szCs w:val="24"/>
          <w:shd w:val="clear" w:color="auto" w:fill="FFFFFF"/>
        </w:rPr>
      </w:pPr>
      <w:r w:rsidRPr="00E561B1">
        <w:rPr>
          <w:rFonts w:asciiTheme="majorBidi" w:hAnsiTheme="majorBidi" w:cstheme="majorBidi"/>
          <w:color w:val="000000"/>
          <w:sz w:val="28"/>
          <w:szCs w:val="24"/>
          <w:shd w:val="clear" w:color="auto" w:fill="FFFFFF"/>
        </w:rPr>
        <w:t>(</w:t>
      </w:r>
      <w:proofErr w:type="spellStart"/>
      <w:r w:rsidRPr="00E561B1">
        <w:rPr>
          <w:rFonts w:asciiTheme="majorBidi" w:hAnsiTheme="majorBidi" w:cstheme="majorBidi"/>
          <w:color w:val="000000"/>
          <w:sz w:val="28"/>
          <w:szCs w:val="24"/>
          <w:shd w:val="clear" w:color="auto" w:fill="FFFFFF"/>
        </w:rPr>
        <w:t>Dosen</w:t>
      </w:r>
      <w:proofErr w:type="spellEnd"/>
      <w:r w:rsidRPr="00E561B1">
        <w:rPr>
          <w:rFonts w:asciiTheme="majorBidi" w:hAnsiTheme="majorBidi" w:cstheme="majorBidi"/>
          <w:color w:val="000000"/>
          <w:sz w:val="28"/>
          <w:szCs w:val="24"/>
          <w:shd w:val="clear" w:color="auto" w:fill="FFFFFF"/>
        </w:rPr>
        <w:t xml:space="preserve"> Universitas Islam Negeri </w:t>
      </w:r>
      <w:proofErr w:type="spellStart"/>
      <w:r w:rsidRPr="00E561B1">
        <w:rPr>
          <w:rFonts w:asciiTheme="majorBidi" w:hAnsiTheme="majorBidi" w:cstheme="majorBidi"/>
          <w:color w:val="000000"/>
          <w:sz w:val="28"/>
          <w:szCs w:val="24"/>
          <w:shd w:val="clear" w:color="auto" w:fill="FFFFFF"/>
        </w:rPr>
        <w:t>Fatmawati</w:t>
      </w:r>
      <w:proofErr w:type="spellEnd"/>
      <w:r w:rsidRPr="00E561B1">
        <w:rPr>
          <w:rFonts w:asciiTheme="majorBidi" w:hAnsiTheme="majorBidi" w:cstheme="majorBidi"/>
          <w:color w:val="000000"/>
          <w:sz w:val="28"/>
          <w:szCs w:val="24"/>
          <w:shd w:val="clear" w:color="auto" w:fill="FFFFFF"/>
        </w:rPr>
        <w:t xml:space="preserve"> Soekarno Bengkulu)</w:t>
      </w:r>
    </w:p>
    <w:p w14:paraId="0C900CA6" w14:textId="389D49D6" w:rsidR="00E561B1" w:rsidRDefault="00E561B1" w:rsidP="00F23469">
      <w:pPr>
        <w:jc w:val="center"/>
        <w:rPr>
          <w:rFonts w:asciiTheme="majorBidi" w:hAnsiTheme="majorBidi" w:cstheme="majorBidi"/>
          <w:b/>
          <w:bCs/>
          <w:sz w:val="24"/>
          <w:szCs w:val="24"/>
        </w:rPr>
      </w:pPr>
    </w:p>
    <w:p w14:paraId="052658D5" w14:textId="2B2A9ECC" w:rsidR="00E561B1" w:rsidRDefault="00E561B1" w:rsidP="00F23469">
      <w:pPr>
        <w:jc w:val="center"/>
        <w:rPr>
          <w:rFonts w:asciiTheme="majorBidi" w:hAnsiTheme="majorBidi" w:cstheme="majorBidi"/>
          <w:b/>
          <w:bCs/>
          <w:sz w:val="24"/>
          <w:szCs w:val="24"/>
        </w:rPr>
      </w:pPr>
    </w:p>
    <w:p w14:paraId="1D1AD386" w14:textId="0A642172" w:rsidR="00E561B1" w:rsidRDefault="00E561B1" w:rsidP="00E561B1">
      <w:pPr>
        <w:spacing w:after="0" w:line="24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Disampaikan</w:t>
      </w:r>
      <w:proofErr w:type="spellEnd"/>
      <w:r>
        <w:rPr>
          <w:rFonts w:asciiTheme="majorBidi" w:hAnsiTheme="majorBidi" w:cstheme="majorBidi"/>
          <w:b/>
          <w:bCs/>
          <w:sz w:val="24"/>
          <w:szCs w:val="24"/>
        </w:rPr>
        <w:t xml:space="preserve"> pada </w:t>
      </w:r>
      <w:proofErr w:type="gramStart"/>
      <w:r>
        <w:rPr>
          <w:rFonts w:asciiTheme="majorBidi" w:hAnsiTheme="majorBidi" w:cstheme="majorBidi"/>
          <w:b/>
          <w:bCs/>
          <w:sz w:val="24"/>
          <w:szCs w:val="24"/>
        </w:rPr>
        <w:t>acara :</w:t>
      </w:r>
      <w:proofErr w:type="gramEnd"/>
      <w:r>
        <w:rPr>
          <w:rFonts w:asciiTheme="majorBidi" w:hAnsiTheme="majorBidi" w:cstheme="majorBidi"/>
          <w:b/>
          <w:bCs/>
          <w:sz w:val="24"/>
          <w:szCs w:val="24"/>
        </w:rPr>
        <w:t xml:space="preserve"> </w:t>
      </w:r>
    </w:p>
    <w:p w14:paraId="3611C091" w14:textId="77777777" w:rsidR="00E561B1" w:rsidRDefault="00E561B1" w:rsidP="00E561B1">
      <w:pPr>
        <w:spacing w:after="0" w:line="240" w:lineRule="auto"/>
        <w:jc w:val="center"/>
        <w:rPr>
          <w:rFonts w:asciiTheme="majorBidi" w:hAnsiTheme="majorBidi" w:cstheme="majorBidi"/>
          <w:b/>
          <w:bCs/>
          <w:sz w:val="24"/>
          <w:szCs w:val="24"/>
        </w:rPr>
      </w:pPr>
    </w:p>
    <w:p w14:paraId="3E63BCD3" w14:textId="3DB724F6" w:rsidR="00E561B1" w:rsidRDefault="00E561B1" w:rsidP="00E561B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WISUDA SARJANA DAN MAGISTER </w:t>
      </w:r>
    </w:p>
    <w:p w14:paraId="2AB756FD" w14:textId="5DD8F7E3" w:rsidR="00E561B1" w:rsidRDefault="00E561B1" w:rsidP="00E561B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UNIVERSITAS ISLAM NEGERI FATMAWATI SOEKARNO BENGKULU </w:t>
      </w:r>
    </w:p>
    <w:p w14:paraId="67AAB2C7" w14:textId="31E9CD0B" w:rsidR="00E561B1" w:rsidRDefault="00E561B1" w:rsidP="00E561B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TAHUN 2022</w:t>
      </w:r>
    </w:p>
    <w:p w14:paraId="716BEE91" w14:textId="6215544A" w:rsidR="00E561B1" w:rsidRDefault="00E561B1" w:rsidP="00E561B1">
      <w:pPr>
        <w:spacing w:after="0" w:line="240" w:lineRule="auto"/>
        <w:jc w:val="center"/>
        <w:rPr>
          <w:rFonts w:asciiTheme="majorBidi" w:hAnsiTheme="majorBidi" w:cstheme="majorBidi"/>
          <w:b/>
          <w:bCs/>
          <w:sz w:val="24"/>
          <w:szCs w:val="24"/>
        </w:rPr>
      </w:pPr>
    </w:p>
    <w:p w14:paraId="674F7E03" w14:textId="6FA21ED7" w:rsidR="00E561B1" w:rsidRDefault="00E561B1" w:rsidP="00E561B1">
      <w:pPr>
        <w:spacing w:after="0" w:line="240" w:lineRule="auto"/>
        <w:jc w:val="center"/>
        <w:rPr>
          <w:rFonts w:asciiTheme="majorBidi" w:hAnsiTheme="majorBidi" w:cstheme="majorBidi"/>
          <w:b/>
          <w:bCs/>
          <w:sz w:val="24"/>
          <w:szCs w:val="24"/>
        </w:rPr>
      </w:pPr>
    </w:p>
    <w:p w14:paraId="39861192" w14:textId="342850DC" w:rsidR="00E561B1" w:rsidRDefault="00E561B1" w:rsidP="00E561B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26 </w:t>
      </w:r>
      <w:proofErr w:type="spellStart"/>
      <w:r>
        <w:rPr>
          <w:rFonts w:asciiTheme="majorBidi" w:hAnsiTheme="majorBidi" w:cstheme="majorBidi"/>
          <w:b/>
          <w:bCs/>
          <w:sz w:val="24"/>
          <w:szCs w:val="24"/>
        </w:rPr>
        <w:t>Maret</w:t>
      </w:r>
      <w:proofErr w:type="spellEnd"/>
      <w:r>
        <w:rPr>
          <w:rFonts w:asciiTheme="majorBidi" w:hAnsiTheme="majorBidi" w:cstheme="majorBidi"/>
          <w:b/>
          <w:bCs/>
          <w:sz w:val="24"/>
          <w:szCs w:val="24"/>
        </w:rPr>
        <w:t xml:space="preserve"> 2022</w:t>
      </w:r>
    </w:p>
    <w:p w14:paraId="09B2E416" w14:textId="2EE4E381" w:rsidR="00E561B1" w:rsidRDefault="00E561B1" w:rsidP="00E561B1">
      <w:pPr>
        <w:spacing w:after="0" w:line="240" w:lineRule="auto"/>
        <w:jc w:val="center"/>
        <w:rPr>
          <w:rFonts w:asciiTheme="majorBidi" w:hAnsiTheme="majorBidi" w:cstheme="majorBidi"/>
          <w:b/>
          <w:bCs/>
          <w:sz w:val="24"/>
          <w:szCs w:val="24"/>
        </w:rPr>
      </w:pPr>
    </w:p>
    <w:p w14:paraId="1DF89898" w14:textId="6502B2B1" w:rsidR="00E561B1" w:rsidRDefault="00E561B1" w:rsidP="00E561B1">
      <w:pPr>
        <w:spacing w:after="0" w:line="240" w:lineRule="auto"/>
        <w:jc w:val="center"/>
        <w:rPr>
          <w:rFonts w:asciiTheme="majorBidi" w:hAnsiTheme="majorBidi" w:cstheme="majorBidi"/>
          <w:b/>
          <w:bCs/>
          <w:sz w:val="24"/>
          <w:szCs w:val="24"/>
        </w:rPr>
      </w:pPr>
    </w:p>
    <w:p w14:paraId="338E2856" w14:textId="6FAE44A1" w:rsidR="00E561B1" w:rsidRDefault="00E561B1" w:rsidP="00E561B1">
      <w:pPr>
        <w:spacing w:after="0" w:line="240" w:lineRule="auto"/>
        <w:jc w:val="center"/>
        <w:rPr>
          <w:rFonts w:asciiTheme="majorBidi" w:hAnsiTheme="majorBidi" w:cstheme="majorBidi"/>
          <w:b/>
          <w:bCs/>
          <w:sz w:val="24"/>
          <w:szCs w:val="24"/>
        </w:rPr>
      </w:pPr>
    </w:p>
    <w:p w14:paraId="0B8BC915" w14:textId="0CADD006" w:rsidR="00E561B1" w:rsidRDefault="00E561B1" w:rsidP="00E561B1">
      <w:pPr>
        <w:spacing w:after="0" w:line="240" w:lineRule="auto"/>
        <w:jc w:val="center"/>
        <w:rPr>
          <w:rFonts w:asciiTheme="majorBidi" w:hAnsiTheme="majorBidi" w:cstheme="majorBidi"/>
          <w:b/>
          <w:bCs/>
          <w:sz w:val="24"/>
          <w:szCs w:val="24"/>
        </w:rPr>
      </w:pPr>
    </w:p>
    <w:p w14:paraId="03121BCC" w14:textId="68C11BA0" w:rsidR="00E561B1" w:rsidRDefault="00E561B1" w:rsidP="00E561B1">
      <w:pPr>
        <w:spacing w:after="0" w:line="240" w:lineRule="auto"/>
        <w:jc w:val="center"/>
        <w:rPr>
          <w:rFonts w:asciiTheme="majorBidi" w:hAnsiTheme="majorBidi" w:cstheme="majorBidi"/>
          <w:b/>
          <w:bCs/>
          <w:sz w:val="24"/>
          <w:szCs w:val="24"/>
        </w:rPr>
      </w:pPr>
    </w:p>
    <w:p w14:paraId="534DC402" w14:textId="69656D5F" w:rsidR="00E561B1" w:rsidRDefault="00E561B1" w:rsidP="00E561B1">
      <w:pPr>
        <w:spacing w:after="0" w:line="240" w:lineRule="auto"/>
        <w:jc w:val="center"/>
        <w:rPr>
          <w:rFonts w:asciiTheme="majorBidi" w:hAnsiTheme="majorBidi" w:cstheme="majorBidi"/>
          <w:b/>
          <w:bCs/>
          <w:sz w:val="24"/>
          <w:szCs w:val="24"/>
        </w:rPr>
      </w:pPr>
    </w:p>
    <w:p w14:paraId="7321BDE2" w14:textId="707E8846" w:rsidR="00E561B1" w:rsidRDefault="00E561B1" w:rsidP="00E561B1">
      <w:pPr>
        <w:spacing w:after="0" w:line="240" w:lineRule="auto"/>
        <w:jc w:val="center"/>
        <w:rPr>
          <w:rFonts w:asciiTheme="majorBidi" w:hAnsiTheme="majorBidi" w:cstheme="majorBidi"/>
          <w:b/>
          <w:bCs/>
          <w:sz w:val="24"/>
          <w:szCs w:val="24"/>
        </w:rPr>
      </w:pPr>
    </w:p>
    <w:p w14:paraId="413EEB54" w14:textId="25D6BFC6" w:rsidR="00E561B1" w:rsidRDefault="00E561B1" w:rsidP="00E561B1">
      <w:pPr>
        <w:spacing w:after="0" w:line="240" w:lineRule="auto"/>
        <w:jc w:val="center"/>
        <w:rPr>
          <w:rFonts w:asciiTheme="majorBidi" w:hAnsiTheme="majorBidi" w:cstheme="majorBidi"/>
          <w:b/>
          <w:bCs/>
          <w:sz w:val="24"/>
          <w:szCs w:val="24"/>
        </w:rPr>
      </w:pPr>
    </w:p>
    <w:p w14:paraId="3A87C2A2" w14:textId="05428112" w:rsidR="00E561B1" w:rsidRDefault="00E561B1" w:rsidP="00E561B1">
      <w:pPr>
        <w:spacing w:after="0" w:line="240" w:lineRule="auto"/>
        <w:jc w:val="center"/>
        <w:rPr>
          <w:rFonts w:asciiTheme="majorBidi" w:hAnsiTheme="majorBidi" w:cstheme="majorBidi"/>
          <w:b/>
          <w:bCs/>
          <w:sz w:val="24"/>
          <w:szCs w:val="24"/>
        </w:rPr>
      </w:pPr>
    </w:p>
    <w:p w14:paraId="635E3633" w14:textId="3052383E" w:rsidR="00E561B1" w:rsidRDefault="00E561B1" w:rsidP="00E561B1">
      <w:pPr>
        <w:spacing w:after="0" w:line="240" w:lineRule="auto"/>
        <w:jc w:val="center"/>
        <w:rPr>
          <w:rFonts w:asciiTheme="majorBidi" w:hAnsiTheme="majorBidi" w:cstheme="majorBidi"/>
          <w:b/>
          <w:bCs/>
          <w:sz w:val="24"/>
          <w:szCs w:val="24"/>
        </w:rPr>
      </w:pPr>
    </w:p>
    <w:p w14:paraId="5D4463B6" w14:textId="23B21802" w:rsidR="00E561B1" w:rsidRDefault="00E561B1" w:rsidP="00E561B1">
      <w:pPr>
        <w:spacing w:after="0" w:line="240" w:lineRule="auto"/>
        <w:jc w:val="center"/>
        <w:rPr>
          <w:rFonts w:asciiTheme="majorBidi" w:hAnsiTheme="majorBidi" w:cstheme="majorBidi"/>
          <w:b/>
          <w:bCs/>
          <w:sz w:val="24"/>
          <w:szCs w:val="24"/>
        </w:rPr>
      </w:pPr>
    </w:p>
    <w:p w14:paraId="024FC4DF" w14:textId="49403EB5" w:rsidR="00E561B1" w:rsidRDefault="00E561B1" w:rsidP="00E561B1">
      <w:pPr>
        <w:spacing w:after="0" w:line="240" w:lineRule="auto"/>
        <w:jc w:val="center"/>
        <w:rPr>
          <w:rFonts w:asciiTheme="majorBidi" w:hAnsiTheme="majorBidi" w:cstheme="majorBidi"/>
          <w:b/>
          <w:bCs/>
          <w:sz w:val="24"/>
          <w:szCs w:val="24"/>
        </w:rPr>
      </w:pPr>
    </w:p>
    <w:p w14:paraId="40B2793A" w14:textId="19E17DE4" w:rsidR="00E561B1" w:rsidRDefault="00E561B1" w:rsidP="00E561B1">
      <w:pPr>
        <w:spacing w:after="0" w:line="240" w:lineRule="auto"/>
        <w:jc w:val="center"/>
        <w:rPr>
          <w:rFonts w:asciiTheme="majorBidi" w:hAnsiTheme="majorBidi" w:cstheme="majorBidi"/>
          <w:b/>
          <w:bCs/>
          <w:sz w:val="24"/>
          <w:szCs w:val="24"/>
        </w:rPr>
      </w:pPr>
    </w:p>
    <w:p w14:paraId="7AA742CE" w14:textId="7DBAD4C4" w:rsidR="00E561B1" w:rsidRDefault="00E561B1" w:rsidP="00E561B1">
      <w:pPr>
        <w:spacing w:after="0" w:line="240" w:lineRule="auto"/>
        <w:jc w:val="center"/>
        <w:rPr>
          <w:rFonts w:asciiTheme="majorBidi" w:hAnsiTheme="majorBidi" w:cstheme="majorBidi"/>
          <w:b/>
          <w:bCs/>
          <w:sz w:val="24"/>
          <w:szCs w:val="24"/>
        </w:rPr>
      </w:pPr>
    </w:p>
    <w:p w14:paraId="03814DD5" w14:textId="129383C7" w:rsidR="00E561B1" w:rsidRDefault="00E561B1" w:rsidP="00E561B1">
      <w:pPr>
        <w:spacing w:after="0" w:line="240" w:lineRule="auto"/>
        <w:jc w:val="center"/>
        <w:rPr>
          <w:rFonts w:asciiTheme="majorBidi" w:hAnsiTheme="majorBidi" w:cstheme="majorBidi"/>
          <w:b/>
          <w:bCs/>
          <w:sz w:val="24"/>
          <w:szCs w:val="24"/>
        </w:rPr>
      </w:pPr>
    </w:p>
    <w:p w14:paraId="403320E4" w14:textId="04819C21" w:rsidR="00E561B1" w:rsidRDefault="00E561B1" w:rsidP="00E561B1">
      <w:pPr>
        <w:spacing w:after="0" w:line="240" w:lineRule="auto"/>
        <w:jc w:val="center"/>
        <w:rPr>
          <w:rFonts w:asciiTheme="majorBidi" w:hAnsiTheme="majorBidi" w:cstheme="majorBidi"/>
          <w:b/>
          <w:bCs/>
          <w:sz w:val="24"/>
          <w:szCs w:val="24"/>
        </w:rPr>
      </w:pPr>
    </w:p>
    <w:p w14:paraId="7B4F5488" w14:textId="2D6AEE9A" w:rsidR="00E561B1" w:rsidRDefault="00E561B1" w:rsidP="00E561B1">
      <w:pPr>
        <w:spacing w:after="0" w:line="240" w:lineRule="auto"/>
        <w:jc w:val="center"/>
        <w:rPr>
          <w:rFonts w:asciiTheme="majorBidi" w:hAnsiTheme="majorBidi" w:cstheme="majorBidi"/>
          <w:b/>
          <w:bCs/>
          <w:sz w:val="24"/>
          <w:szCs w:val="24"/>
        </w:rPr>
      </w:pPr>
    </w:p>
    <w:p w14:paraId="7A5053E5" w14:textId="76AF831B" w:rsidR="00E561B1" w:rsidRDefault="00E561B1" w:rsidP="00E561B1">
      <w:pPr>
        <w:spacing w:after="0" w:line="240" w:lineRule="auto"/>
        <w:jc w:val="center"/>
        <w:rPr>
          <w:rFonts w:asciiTheme="majorBidi" w:hAnsiTheme="majorBidi" w:cstheme="majorBidi"/>
          <w:b/>
          <w:bCs/>
          <w:sz w:val="24"/>
          <w:szCs w:val="24"/>
        </w:rPr>
      </w:pPr>
    </w:p>
    <w:p w14:paraId="46459A05" w14:textId="77328B5A" w:rsidR="00E561B1" w:rsidRDefault="00E561B1" w:rsidP="00E561B1">
      <w:pPr>
        <w:spacing w:after="0" w:line="240" w:lineRule="auto"/>
        <w:jc w:val="center"/>
        <w:rPr>
          <w:rFonts w:asciiTheme="majorBidi" w:hAnsiTheme="majorBidi" w:cstheme="majorBidi"/>
          <w:b/>
          <w:bCs/>
          <w:sz w:val="24"/>
          <w:szCs w:val="24"/>
        </w:rPr>
      </w:pPr>
    </w:p>
    <w:p w14:paraId="6918FE38" w14:textId="7EDD945D" w:rsidR="00E561B1" w:rsidRDefault="00E561B1" w:rsidP="00E561B1">
      <w:pPr>
        <w:spacing w:after="0" w:line="240" w:lineRule="auto"/>
        <w:jc w:val="center"/>
        <w:rPr>
          <w:rFonts w:asciiTheme="majorBidi" w:hAnsiTheme="majorBidi" w:cstheme="majorBidi"/>
          <w:b/>
          <w:bCs/>
          <w:sz w:val="24"/>
          <w:szCs w:val="24"/>
        </w:rPr>
      </w:pPr>
    </w:p>
    <w:p w14:paraId="1591B4D1" w14:textId="11D26150" w:rsidR="00E561B1" w:rsidRDefault="00E561B1" w:rsidP="00E561B1">
      <w:pPr>
        <w:spacing w:after="0" w:line="240" w:lineRule="auto"/>
        <w:jc w:val="center"/>
        <w:rPr>
          <w:rFonts w:asciiTheme="majorBidi" w:hAnsiTheme="majorBidi" w:cstheme="majorBidi"/>
          <w:b/>
          <w:bCs/>
          <w:sz w:val="24"/>
          <w:szCs w:val="24"/>
        </w:rPr>
      </w:pPr>
    </w:p>
    <w:p w14:paraId="4EEBF40E" w14:textId="4CFEAD8E" w:rsidR="00E561B1" w:rsidRDefault="00E561B1" w:rsidP="00E561B1">
      <w:pPr>
        <w:spacing w:after="0" w:line="240" w:lineRule="auto"/>
        <w:jc w:val="center"/>
        <w:rPr>
          <w:rFonts w:asciiTheme="majorBidi" w:hAnsiTheme="majorBidi" w:cstheme="majorBidi"/>
          <w:b/>
          <w:bCs/>
          <w:sz w:val="24"/>
          <w:szCs w:val="24"/>
        </w:rPr>
      </w:pPr>
    </w:p>
    <w:p w14:paraId="6154ECB6" w14:textId="1209F0F0" w:rsidR="00E561B1" w:rsidRDefault="00E561B1" w:rsidP="00E561B1">
      <w:pPr>
        <w:spacing w:after="0" w:line="240" w:lineRule="auto"/>
        <w:jc w:val="center"/>
        <w:rPr>
          <w:rFonts w:asciiTheme="majorBidi" w:hAnsiTheme="majorBidi" w:cstheme="majorBidi"/>
          <w:b/>
          <w:bCs/>
          <w:sz w:val="24"/>
          <w:szCs w:val="24"/>
        </w:rPr>
      </w:pPr>
    </w:p>
    <w:p w14:paraId="226CF377" w14:textId="48C4F29F" w:rsidR="00E561B1" w:rsidRDefault="00E561B1" w:rsidP="00E561B1">
      <w:pPr>
        <w:spacing w:after="0" w:line="240" w:lineRule="auto"/>
        <w:jc w:val="center"/>
        <w:rPr>
          <w:rFonts w:asciiTheme="majorBidi" w:hAnsiTheme="majorBidi" w:cstheme="majorBidi"/>
          <w:b/>
          <w:bCs/>
          <w:sz w:val="24"/>
          <w:szCs w:val="24"/>
        </w:rPr>
      </w:pPr>
    </w:p>
    <w:p w14:paraId="469CA829" w14:textId="02EC040A" w:rsidR="00E561B1" w:rsidRDefault="00E561B1" w:rsidP="00E561B1">
      <w:pPr>
        <w:spacing w:after="0" w:line="240" w:lineRule="auto"/>
        <w:jc w:val="center"/>
        <w:rPr>
          <w:rFonts w:asciiTheme="majorBidi" w:hAnsiTheme="majorBidi" w:cstheme="majorBidi"/>
          <w:b/>
          <w:bCs/>
          <w:sz w:val="24"/>
          <w:szCs w:val="24"/>
        </w:rPr>
      </w:pPr>
    </w:p>
    <w:p w14:paraId="3363B0A0" w14:textId="127BBE6D" w:rsidR="00E561B1" w:rsidRDefault="00E561B1" w:rsidP="00E561B1">
      <w:pPr>
        <w:spacing w:after="0" w:line="240" w:lineRule="auto"/>
        <w:jc w:val="center"/>
        <w:rPr>
          <w:rFonts w:asciiTheme="majorBidi" w:hAnsiTheme="majorBidi" w:cstheme="majorBidi"/>
          <w:b/>
          <w:bCs/>
          <w:sz w:val="24"/>
          <w:szCs w:val="24"/>
        </w:rPr>
      </w:pPr>
    </w:p>
    <w:p w14:paraId="30450CFA" w14:textId="640FA132" w:rsidR="00E561B1" w:rsidRDefault="00E561B1" w:rsidP="00E561B1">
      <w:pPr>
        <w:spacing w:after="0" w:line="240" w:lineRule="auto"/>
        <w:jc w:val="center"/>
        <w:rPr>
          <w:rFonts w:asciiTheme="majorBidi" w:hAnsiTheme="majorBidi" w:cstheme="majorBidi"/>
          <w:b/>
          <w:bCs/>
          <w:sz w:val="24"/>
          <w:szCs w:val="24"/>
        </w:rPr>
      </w:pPr>
    </w:p>
    <w:p w14:paraId="3B37A603" w14:textId="77777777" w:rsidR="00E561B1" w:rsidRPr="00E561B1" w:rsidRDefault="00E561B1" w:rsidP="00E561B1">
      <w:pPr>
        <w:spacing w:after="200" w:line="360" w:lineRule="auto"/>
        <w:jc w:val="both"/>
        <w:rPr>
          <w:rFonts w:asciiTheme="majorBidi" w:hAnsiTheme="majorBidi" w:cstheme="majorBidi"/>
          <w:i/>
          <w:iCs/>
          <w:sz w:val="24"/>
          <w:szCs w:val="24"/>
        </w:rPr>
      </w:pPr>
      <w:proofErr w:type="spellStart"/>
      <w:r w:rsidRPr="00E561B1">
        <w:rPr>
          <w:rFonts w:asciiTheme="majorBidi" w:hAnsiTheme="majorBidi" w:cstheme="majorBidi"/>
          <w:i/>
          <w:iCs/>
          <w:sz w:val="24"/>
          <w:szCs w:val="24"/>
        </w:rPr>
        <w:t>Assallammu’alaikum</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Warahmatullahi</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Wabarakatuh</w:t>
      </w:r>
      <w:proofErr w:type="spellEnd"/>
    </w:p>
    <w:p w14:paraId="46A7D4DA" w14:textId="6AB596FF" w:rsidR="00E561B1" w:rsidRDefault="00E561B1" w:rsidP="00E561B1">
      <w:pPr>
        <w:spacing w:after="200" w:line="360" w:lineRule="auto"/>
        <w:jc w:val="both"/>
        <w:rPr>
          <w:rFonts w:asciiTheme="majorBidi" w:hAnsiTheme="majorBidi" w:cstheme="majorBidi"/>
          <w:i/>
          <w:iCs/>
          <w:sz w:val="24"/>
          <w:szCs w:val="24"/>
        </w:rPr>
      </w:pPr>
      <w:proofErr w:type="spellStart"/>
      <w:r w:rsidRPr="00E561B1">
        <w:rPr>
          <w:rFonts w:asciiTheme="majorBidi" w:hAnsiTheme="majorBidi" w:cstheme="majorBidi"/>
          <w:i/>
          <w:iCs/>
          <w:sz w:val="24"/>
          <w:szCs w:val="24"/>
        </w:rPr>
        <w:t>Alhamdulillaahi</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robbil</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aalamiin</w:t>
      </w:r>
      <w:proofErr w:type="spellEnd"/>
      <w:r w:rsidRPr="00E561B1">
        <w:rPr>
          <w:rFonts w:asciiTheme="majorBidi" w:hAnsiTheme="majorBidi" w:cstheme="majorBidi"/>
          <w:i/>
          <w:iCs/>
          <w:sz w:val="24"/>
          <w:szCs w:val="24"/>
        </w:rPr>
        <w:t>, was-</w:t>
      </w:r>
      <w:proofErr w:type="spellStart"/>
      <w:r w:rsidRPr="00E561B1">
        <w:rPr>
          <w:rFonts w:asciiTheme="majorBidi" w:hAnsiTheme="majorBidi" w:cstheme="majorBidi"/>
          <w:i/>
          <w:iCs/>
          <w:sz w:val="24"/>
          <w:szCs w:val="24"/>
        </w:rPr>
        <w:t>sholaatu</w:t>
      </w:r>
      <w:proofErr w:type="spellEnd"/>
      <w:r>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wassalaamu</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alaa</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asyrofil</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anbiyaa-i</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wal</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mursaliin</w:t>
      </w:r>
      <w:proofErr w:type="spellEnd"/>
      <w:r w:rsidRPr="00E561B1">
        <w:rPr>
          <w:rFonts w:asciiTheme="majorBidi" w:hAnsiTheme="majorBidi" w:cstheme="majorBidi"/>
          <w:i/>
          <w:iCs/>
          <w:sz w:val="24"/>
          <w:szCs w:val="24"/>
        </w:rPr>
        <w:t>,</w:t>
      </w:r>
      <w:r>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sayyidina</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muhammadin</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wa'ala</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alihi</w:t>
      </w:r>
      <w:proofErr w:type="spellEnd"/>
      <w:r w:rsidRPr="00E561B1">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wa'ashabihi</w:t>
      </w:r>
      <w:proofErr w:type="spellEnd"/>
      <w:r>
        <w:rPr>
          <w:rFonts w:asciiTheme="majorBidi" w:hAnsiTheme="majorBidi" w:cstheme="majorBidi"/>
          <w:i/>
          <w:iCs/>
          <w:sz w:val="24"/>
          <w:szCs w:val="24"/>
        </w:rPr>
        <w:t xml:space="preserve"> </w:t>
      </w:r>
      <w:proofErr w:type="spellStart"/>
      <w:r w:rsidRPr="00E561B1">
        <w:rPr>
          <w:rFonts w:asciiTheme="majorBidi" w:hAnsiTheme="majorBidi" w:cstheme="majorBidi"/>
          <w:i/>
          <w:iCs/>
          <w:sz w:val="24"/>
          <w:szCs w:val="24"/>
        </w:rPr>
        <w:t>aj'ma'iin</w:t>
      </w:r>
      <w:proofErr w:type="spellEnd"/>
    </w:p>
    <w:p w14:paraId="536E94C5" w14:textId="4DF389D5" w:rsidR="00E561B1" w:rsidRDefault="00E561B1" w:rsidP="00E561B1">
      <w:pPr>
        <w:spacing w:after="200" w:line="360" w:lineRule="auto"/>
        <w:jc w:val="both"/>
        <w:rPr>
          <w:rFonts w:asciiTheme="majorBidi" w:hAnsiTheme="majorBidi" w:cstheme="majorBidi"/>
          <w:sz w:val="24"/>
          <w:szCs w:val="24"/>
        </w:rPr>
      </w:pPr>
      <w:r>
        <w:rPr>
          <w:rFonts w:asciiTheme="majorBidi" w:hAnsiTheme="majorBidi" w:cstheme="majorBidi"/>
          <w:sz w:val="24"/>
          <w:szCs w:val="24"/>
        </w:rPr>
        <w:t>Honourable</w:t>
      </w:r>
      <w:r w:rsidR="0057398F">
        <w:rPr>
          <w:rFonts w:asciiTheme="majorBidi" w:hAnsiTheme="majorBidi" w:cstheme="majorBidi"/>
          <w:sz w:val="24"/>
          <w:szCs w:val="24"/>
        </w:rPr>
        <w:t xml:space="preserve"> </w:t>
      </w:r>
      <w:r>
        <w:rPr>
          <w:rFonts w:asciiTheme="majorBidi" w:hAnsiTheme="majorBidi" w:cstheme="majorBidi"/>
          <w:sz w:val="24"/>
          <w:szCs w:val="24"/>
        </w:rPr>
        <w:t xml:space="preserve">Rector </w:t>
      </w:r>
      <w:r w:rsidR="00524B00">
        <w:rPr>
          <w:rFonts w:asciiTheme="majorBidi" w:hAnsiTheme="majorBidi" w:cstheme="majorBidi"/>
          <w:sz w:val="24"/>
          <w:szCs w:val="24"/>
        </w:rPr>
        <w:t>State Islam</w:t>
      </w:r>
      <w:r w:rsidR="0057398F">
        <w:rPr>
          <w:rFonts w:asciiTheme="majorBidi" w:hAnsiTheme="majorBidi" w:cstheme="majorBidi"/>
          <w:sz w:val="24"/>
          <w:szCs w:val="24"/>
        </w:rPr>
        <w:t xml:space="preserve">ic </w:t>
      </w:r>
      <w:r w:rsidR="00524B00">
        <w:rPr>
          <w:rFonts w:asciiTheme="majorBidi" w:hAnsiTheme="majorBidi" w:cstheme="majorBidi"/>
          <w:sz w:val="24"/>
          <w:szCs w:val="24"/>
        </w:rPr>
        <w:t xml:space="preserve">University of </w:t>
      </w:r>
      <w:proofErr w:type="spellStart"/>
      <w:r w:rsidR="00524B00">
        <w:rPr>
          <w:rFonts w:asciiTheme="majorBidi" w:hAnsiTheme="majorBidi" w:cstheme="majorBidi"/>
          <w:sz w:val="24"/>
          <w:szCs w:val="24"/>
        </w:rPr>
        <w:t>Fatmawati</w:t>
      </w:r>
      <w:proofErr w:type="spellEnd"/>
      <w:r w:rsidR="00524B00">
        <w:rPr>
          <w:rFonts w:asciiTheme="majorBidi" w:hAnsiTheme="majorBidi" w:cstheme="majorBidi"/>
          <w:sz w:val="24"/>
          <w:szCs w:val="24"/>
        </w:rPr>
        <w:t xml:space="preserve"> Soekarno Bengkulu</w:t>
      </w:r>
    </w:p>
    <w:p w14:paraId="7D823B3F" w14:textId="0DF3FFDA" w:rsidR="00524B00" w:rsidRDefault="00524B00" w:rsidP="00E561B1">
      <w:pPr>
        <w:spacing w:after="200" w:line="360" w:lineRule="auto"/>
        <w:jc w:val="both"/>
        <w:rPr>
          <w:rFonts w:asciiTheme="majorBidi" w:hAnsiTheme="majorBidi" w:cstheme="majorBidi"/>
          <w:sz w:val="24"/>
          <w:szCs w:val="24"/>
        </w:rPr>
      </w:pPr>
      <w:r>
        <w:rPr>
          <w:rFonts w:asciiTheme="majorBidi" w:hAnsiTheme="majorBidi" w:cstheme="majorBidi"/>
          <w:sz w:val="24"/>
          <w:szCs w:val="24"/>
        </w:rPr>
        <w:t xml:space="preserve">Respectable </w:t>
      </w:r>
      <w:r w:rsidR="00540524">
        <w:rPr>
          <w:rFonts w:asciiTheme="majorBidi" w:hAnsiTheme="majorBidi" w:cstheme="majorBidi"/>
          <w:sz w:val="24"/>
          <w:szCs w:val="24"/>
        </w:rPr>
        <w:t>the head of senate and its members</w:t>
      </w:r>
    </w:p>
    <w:p w14:paraId="64AB19B9" w14:textId="7E47DEF7" w:rsidR="00540524" w:rsidRDefault="00540524" w:rsidP="00E561B1">
      <w:pPr>
        <w:spacing w:after="200" w:line="360" w:lineRule="auto"/>
        <w:jc w:val="both"/>
        <w:rPr>
          <w:rFonts w:asciiTheme="majorBidi" w:hAnsiTheme="majorBidi" w:cstheme="majorBidi"/>
          <w:sz w:val="24"/>
          <w:szCs w:val="24"/>
        </w:rPr>
      </w:pPr>
      <w:r>
        <w:rPr>
          <w:rFonts w:asciiTheme="majorBidi" w:hAnsiTheme="majorBidi" w:cstheme="majorBidi"/>
          <w:sz w:val="24"/>
          <w:szCs w:val="24"/>
        </w:rPr>
        <w:t>Respectable vice rectors, dean faculties, and the director of postgraduate studies</w:t>
      </w:r>
    </w:p>
    <w:p w14:paraId="26419960" w14:textId="2B1B03CB" w:rsidR="00540524" w:rsidRDefault="00540524" w:rsidP="00E561B1">
      <w:pPr>
        <w:spacing w:after="200" w:line="360" w:lineRule="auto"/>
        <w:jc w:val="both"/>
        <w:rPr>
          <w:rFonts w:asciiTheme="majorBidi" w:hAnsiTheme="majorBidi" w:cstheme="majorBidi"/>
          <w:sz w:val="24"/>
          <w:szCs w:val="24"/>
        </w:rPr>
      </w:pPr>
      <w:r>
        <w:rPr>
          <w:rFonts w:asciiTheme="majorBidi" w:hAnsiTheme="majorBidi" w:cstheme="majorBidi"/>
          <w:sz w:val="24"/>
          <w:szCs w:val="24"/>
        </w:rPr>
        <w:t>The chief of bureau administration, academic and students.</w:t>
      </w:r>
    </w:p>
    <w:p w14:paraId="1BB836AD" w14:textId="77777777" w:rsidR="0057398F" w:rsidRDefault="00FE4C22" w:rsidP="0057398F">
      <w:pPr>
        <w:spacing w:after="200" w:line="360" w:lineRule="auto"/>
        <w:jc w:val="both"/>
        <w:rPr>
          <w:rFonts w:asciiTheme="majorBidi" w:hAnsiTheme="majorBidi" w:cstheme="majorBidi"/>
          <w:sz w:val="24"/>
          <w:szCs w:val="24"/>
        </w:rPr>
      </w:pPr>
      <w:r>
        <w:rPr>
          <w:rFonts w:asciiTheme="majorBidi" w:hAnsiTheme="majorBidi" w:cstheme="majorBidi"/>
          <w:sz w:val="24"/>
          <w:szCs w:val="24"/>
        </w:rPr>
        <w:t>All vice deans, head of departments, lecturers and tutors, parents of students</w:t>
      </w:r>
      <w:r w:rsidR="0057398F">
        <w:rPr>
          <w:rFonts w:asciiTheme="majorBidi" w:hAnsiTheme="majorBidi" w:cstheme="majorBidi"/>
          <w:sz w:val="24"/>
          <w:szCs w:val="24"/>
        </w:rPr>
        <w:t xml:space="preserve"> and </w:t>
      </w:r>
      <w:r>
        <w:rPr>
          <w:rFonts w:asciiTheme="majorBidi" w:hAnsiTheme="majorBidi" w:cstheme="majorBidi"/>
          <w:sz w:val="24"/>
          <w:szCs w:val="24"/>
        </w:rPr>
        <w:t>students</w:t>
      </w:r>
      <w:r w:rsidR="0057398F">
        <w:rPr>
          <w:rFonts w:asciiTheme="majorBidi" w:hAnsiTheme="majorBidi" w:cstheme="majorBidi"/>
          <w:sz w:val="24"/>
          <w:szCs w:val="24"/>
        </w:rPr>
        <w:t>.</w:t>
      </w:r>
    </w:p>
    <w:p w14:paraId="08CABFB2" w14:textId="5BE3A8D5" w:rsidR="00B70C89" w:rsidRDefault="00B70C89" w:rsidP="0057398F">
      <w:pPr>
        <w:spacing w:after="200" w:line="360" w:lineRule="auto"/>
        <w:jc w:val="both"/>
        <w:rPr>
          <w:rFonts w:asciiTheme="majorBidi" w:hAnsiTheme="majorBidi" w:cstheme="majorBidi"/>
          <w:sz w:val="24"/>
          <w:szCs w:val="24"/>
        </w:rPr>
      </w:pPr>
      <w:r>
        <w:rPr>
          <w:rFonts w:asciiTheme="majorBidi" w:hAnsiTheme="majorBidi" w:cstheme="majorBidi"/>
          <w:sz w:val="24"/>
          <w:szCs w:val="24"/>
        </w:rPr>
        <w:t xml:space="preserve">Dear Colleagues, </w:t>
      </w:r>
      <w:proofErr w:type="gramStart"/>
      <w:r>
        <w:rPr>
          <w:rFonts w:asciiTheme="majorBidi" w:hAnsiTheme="majorBidi" w:cstheme="majorBidi"/>
          <w:sz w:val="24"/>
          <w:szCs w:val="24"/>
        </w:rPr>
        <w:t>ladies</w:t>
      </w:r>
      <w:proofErr w:type="gramEnd"/>
      <w:r>
        <w:rPr>
          <w:rFonts w:asciiTheme="majorBidi" w:hAnsiTheme="majorBidi" w:cstheme="majorBidi"/>
          <w:sz w:val="24"/>
          <w:szCs w:val="24"/>
        </w:rPr>
        <w:t xml:space="preserve"> and gentlemen,</w:t>
      </w:r>
    </w:p>
    <w:p w14:paraId="200964FE" w14:textId="397CEE32" w:rsidR="0057398F" w:rsidRDefault="00B70C89" w:rsidP="0057398F">
      <w:pPr>
        <w:spacing w:after="200" w:line="360" w:lineRule="auto"/>
        <w:jc w:val="both"/>
        <w:rPr>
          <w:rFonts w:asciiTheme="majorBidi" w:hAnsiTheme="majorBidi" w:cstheme="majorBidi"/>
          <w:sz w:val="24"/>
          <w:szCs w:val="24"/>
        </w:rPr>
      </w:pPr>
      <w:proofErr w:type="gramStart"/>
      <w:r>
        <w:rPr>
          <w:rFonts w:asciiTheme="majorBidi" w:hAnsiTheme="majorBidi" w:cstheme="majorBidi"/>
          <w:sz w:val="24"/>
          <w:szCs w:val="24"/>
        </w:rPr>
        <w:t>First of all</w:t>
      </w:r>
      <w:proofErr w:type="gramEnd"/>
      <w:r>
        <w:rPr>
          <w:rFonts w:asciiTheme="majorBidi" w:hAnsiTheme="majorBidi" w:cstheme="majorBidi"/>
          <w:sz w:val="24"/>
          <w:szCs w:val="24"/>
        </w:rPr>
        <w:t xml:space="preserve">, let's thanks to Allah the almighty who has given us mercy and blessing till we can meet at this place today, prayers and peace to our beloved prophet, Muhammad peace be upon him, who has brought us from the darkness to the lightness. </w:t>
      </w:r>
    </w:p>
    <w:p w14:paraId="0461DD8C" w14:textId="0C71C421" w:rsidR="00B70C89" w:rsidRDefault="00B70C89" w:rsidP="00B70C89">
      <w:pPr>
        <w:spacing w:after="200" w:line="360" w:lineRule="auto"/>
        <w:jc w:val="both"/>
        <w:rPr>
          <w:rFonts w:asciiTheme="majorBidi" w:hAnsiTheme="majorBidi" w:cstheme="majorBidi"/>
          <w:sz w:val="24"/>
          <w:szCs w:val="24"/>
        </w:rPr>
      </w:pPr>
      <w:r w:rsidRPr="0057398F">
        <w:rPr>
          <w:rFonts w:asciiTheme="majorBidi" w:hAnsiTheme="majorBidi" w:cstheme="majorBidi"/>
          <w:sz w:val="24"/>
          <w:szCs w:val="24"/>
        </w:rPr>
        <w:t xml:space="preserve">It is a great honour for me to be talking with you today on this very exciting occasion. I am delighted to have the opportunity to address </w:t>
      </w:r>
      <w:r>
        <w:rPr>
          <w:rFonts w:asciiTheme="majorBidi" w:hAnsiTheme="majorBidi" w:cstheme="majorBidi"/>
          <w:sz w:val="24"/>
          <w:szCs w:val="24"/>
        </w:rPr>
        <w:t>a scientific speech in front</w:t>
      </w:r>
      <w:r w:rsidRPr="0057398F">
        <w:rPr>
          <w:rFonts w:asciiTheme="majorBidi" w:hAnsiTheme="majorBidi" w:cstheme="majorBidi"/>
          <w:sz w:val="24"/>
          <w:szCs w:val="24"/>
        </w:rPr>
        <w:t xml:space="preserve"> of hard-working students. This is a great day for </w:t>
      </w:r>
      <w:proofErr w:type="gramStart"/>
      <w:r w:rsidRPr="0057398F">
        <w:rPr>
          <w:rFonts w:asciiTheme="majorBidi" w:hAnsiTheme="majorBidi" w:cstheme="majorBidi"/>
          <w:sz w:val="24"/>
          <w:szCs w:val="24"/>
        </w:rPr>
        <w:t>you</w:t>
      </w:r>
      <w:proofErr w:type="gramEnd"/>
      <w:r w:rsidRPr="0057398F">
        <w:rPr>
          <w:rFonts w:asciiTheme="majorBidi" w:hAnsiTheme="majorBidi" w:cstheme="majorBidi"/>
          <w:sz w:val="24"/>
          <w:szCs w:val="24"/>
        </w:rPr>
        <w:t xml:space="preserve"> and I am very happy to be sharing it with you!</w:t>
      </w:r>
      <w:r>
        <w:rPr>
          <w:rFonts w:asciiTheme="majorBidi" w:hAnsiTheme="majorBidi" w:cstheme="majorBidi"/>
          <w:sz w:val="24"/>
          <w:szCs w:val="24"/>
        </w:rPr>
        <w:t xml:space="preserve"> </w:t>
      </w:r>
      <w:r w:rsidR="000655A3">
        <w:rPr>
          <w:rFonts w:asciiTheme="majorBidi" w:hAnsiTheme="majorBidi" w:cstheme="majorBidi"/>
          <w:sz w:val="24"/>
          <w:szCs w:val="24"/>
        </w:rPr>
        <w:t>Our scientific speech today entitled "Risk and Regulation of Islamic Banks: The Indonesian Experience".</w:t>
      </w:r>
    </w:p>
    <w:p w14:paraId="037DE695" w14:textId="16DC4A17" w:rsidR="000655A3" w:rsidRDefault="000655A3" w:rsidP="00B70C89">
      <w:pPr>
        <w:spacing w:after="200" w:line="360" w:lineRule="auto"/>
        <w:jc w:val="both"/>
        <w:rPr>
          <w:rFonts w:asciiTheme="majorBidi" w:hAnsiTheme="majorBidi" w:cstheme="majorBidi"/>
          <w:sz w:val="24"/>
          <w:szCs w:val="24"/>
        </w:rPr>
      </w:pPr>
      <w:r>
        <w:rPr>
          <w:rFonts w:asciiTheme="majorBidi" w:hAnsiTheme="majorBidi" w:cstheme="majorBidi"/>
          <w:sz w:val="24"/>
          <w:szCs w:val="24"/>
        </w:rPr>
        <w:t xml:space="preserve">This speech is part of my PhD dissertation at Western Sydney University, Australia under a supervision of Dr. Edward </w:t>
      </w:r>
      <w:proofErr w:type="spellStart"/>
      <w:r>
        <w:rPr>
          <w:rFonts w:asciiTheme="majorBidi" w:hAnsiTheme="majorBidi" w:cstheme="majorBidi"/>
          <w:sz w:val="24"/>
          <w:szCs w:val="24"/>
        </w:rPr>
        <w:t>Maryani</w:t>
      </w:r>
      <w:proofErr w:type="spellEnd"/>
      <w:r>
        <w:rPr>
          <w:rFonts w:asciiTheme="majorBidi" w:hAnsiTheme="majorBidi" w:cstheme="majorBidi"/>
          <w:sz w:val="24"/>
          <w:szCs w:val="24"/>
        </w:rPr>
        <w:t xml:space="preserve">-Squire and Dr. Maria Bhatti. </w:t>
      </w:r>
    </w:p>
    <w:p w14:paraId="1C1317F1" w14:textId="3A3A762F" w:rsidR="000655A3" w:rsidRDefault="000655A3" w:rsidP="00B70C89">
      <w:pPr>
        <w:spacing w:after="200" w:line="360" w:lineRule="auto"/>
        <w:jc w:val="both"/>
        <w:rPr>
          <w:rFonts w:asciiTheme="majorBidi" w:hAnsiTheme="majorBidi" w:cstheme="majorBidi"/>
          <w:sz w:val="24"/>
          <w:szCs w:val="24"/>
        </w:rPr>
      </w:pPr>
      <w:r>
        <w:rPr>
          <w:rFonts w:asciiTheme="majorBidi" w:hAnsiTheme="majorBidi" w:cstheme="majorBidi"/>
          <w:sz w:val="24"/>
          <w:szCs w:val="24"/>
        </w:rPr>
        <w:t xml:space="preserve">Dear Colleagues, </w:t>
      </w:r>
      <w:proofErr w:type="gramStart"/>
      <w:r>
        <w:rPr>
          <w:rFonts w:asciiTheme="majorBidi" w:hAnsiTheme="majorBidi" w:cstheme="majorBidi"/>
          <w:sz w:val="24"/>
          <w:szCs w:val="24"/>
        </w:rPr>
        <w:t>ladies</w:t>
      </w:r>
      <w:proofErr w:type="gramEnd"/>
      <w:r>
        <w:rPr>
          <w:rFonts w:asciiTheme="majorBidi" w:hAnsiTheme="majorBidi" w:cstheme="majorBidi"/>
          <w:sz w:val="24"/>
          <w:szCs w:val="24"/>
        </w:rPr>
        <w:t xml:space="preserve"> and gentlemen, </w:t>
      </w:r>
    </w:p>
    <w:p w14:paraId="7B81A360" w14:textId="4B1D20AF" w:rsidR="00870DA7" w:rsidRDefault="00870DA7" w:rsidP="00870DA7">
      <w:pPr>
        <w:spacing w:after="200" w:line="360" w:lineRule="auto"/>
        <w:ind w:firstLine="720"/>
        <w:jc w:val="both"/>
        <w:rPr>
          <w:rFonts w:ascii="Times New Roman" w:hAnsi="Times New Roman" w:cs="Times New Roman"/>
          <w:sz w:val="24"/>
          <w:szCs w:val="24"/>
        </w:rPr>
      </w:pPr>
      <w:r w:rsidRPr="00362A07">
        <w:rPr>
          <w:rFonts w:ascii="Times New Roman" w:hAnsi="Times New Roman" w:cs="Times New Roman"/>
          <w:sz w:val="24"/>
          <w:szCs w:val="24"/>
        </w:rPr>
        <w:t xml:space="preserve">Modern Islamic banking, which emerged in Indonesia in the 1990s, faced several challenges from its inception. Chief among them was how Islamic banks would be regulated in a conventional banking environment. The Indonesian state responded to this challenge by creating what amounts to a dual banking system, with regulations governing both conventional and Islamic banks </w:t>
      </w:r>
      <w:r>
        <w:rPr>
          <w:rFonts w:ascii="Times New Roman" w:hAnsi="Times New Roman" w:cs="Times New Roman"/>
          <w:sz w:val="24"/>
          <w:szCs w:val="24"/>
        </w:rPr>
        <w:t xml:space="preserve">intended to be </w:t>
      </w:r>
      <w:r w:rsidRPr="00362A07">
        <w:rPr>
          <w:rFonts w:ascii="Times New Roman" w:hAnsi="Times New Roman" w:cs="Times New Roman"/>
          <w:sz w:val="24"/>
          <w:szCs w:val="24"/>
        </w:rPr>
        <w:t xml:space="preserve">in line with global financial standards set by the Bank for </w:t>
      </w:r>
      <w:r w:rsidRPr="00362A07">
        <w:rPr>
          <w:rFonts w:ascii="Times New Roman" w:hAnsi="Times New Roman" w:cs="Times New Roman"/>
          <w:sz w:val="24"/>
          <w:szCs w:val="24"/>
        </w:rPr>
        <w:lastRenderedPageBreak/>
        <w:t>International Settlements.</w:t>
      </w:r>
      <w:r>
        <w:rPr>
          <w:rStyle w:val="FootnoteReference"/>
          <w:rFonts w:ascii="Times New Roman" w:hAnsi="Times New Roman" w:cs="Times New Roman"/>
          <w:sz w:val="24"/>
          <w:szCs w:val="24"/>
        </w:rPr>
        <w:footnoteReference w:id="1"/>
      </w:r>
      <w:r w:rsidRPr="00362A07">
        <w:rPr>
          <w:rFonts w:ascii="Times New Roman" w:hAnsi="Times New Roman" w:cs="Times New Roman"/>
          <w:sz w:val="24"/>
          <w:szCs w:val="24"/>
        </w:rPr>
        <w:t xml:space="preserve"> </w:t>
      </w:r>
      <w:r w:rsidR="00D44E59">
        <w:rPr>
          <w:rFonts w:ascii="Times New Roman" w:hAnsi="Times New Roman" w:cs="Times New Roman"/>
          <w:sz w:val="24"/>
          <w:szCs w:val="24"/>
        </w:rPr>
        <w:t>To respond these challenges I</w:t>
      </w:r>
      <w:r w:rsidRPr="00362A07">
        <w:rPr>
          <w:rFonts w:ascii="Times New Roman" w:hAnsi="Times New Roman" w:cs="Times New Roman"/>
          <w:sz w:val="24"/>
          <w:szCs w:val="24"/>
        </w:rPr>
        <w:t xml:space="preserve"> critically examines the pressures, constraints</w:t>
      </w:r>
      <w:r>
        <w:rPr>
          <w:rFonts w:ascii="Times New Roman" w:hAnsi="Times New Roman" w:cs="Times New Roman"/>
          <w:sz w:val="24"/>
          <w:szCs w:val="24"/>
        </w:rPr>
        <w:t>,</w:t>
      </w:r>
      <w:r w:rsidRPr="00362A07">
        <w:rPr>
          <w:rFonts w:ascii="Times New Roman" w:hAnsi="Times New Roman" w:cs="Times New Roman"/>
          <w:sz w:val="24"/>
          <w:szCs w:val="24"/>
        </w:rPr>
        <w:t xml:space="preserve"> and opportunities shaping the development of Islamic banking in Indonesia. </w:t>
      </w:r>
      <w:r w:rsidR="00D44E59">
        <w:rPr>
          <w:rFonts w:ascii="Times New Roman" w:hAnsi="Times New Roman" w:cs="Times New Roman"/>
          <w:sz w:val="24"/>
          <w:szCs w:val="24"/>
        </w:rPr>
        <w:t>I also</w:t>
      </w:r>
      <w:r w:rsidRPr="00362A07">
        <w:rPr>
          <w:rFonts w:ascii="Times New Roman" w:hAnsi="Times New Roman" w:cs="Times New Roman"/>
          <w:sz w:val="24"/>
          <w:szCs w:val="24"/>
        </w:rPr>
        <w:t xml:space="preserve"> </w:t>
      </w:r>
      <w:proofErr w:type="gramStart"/>
      <w:r w:rsidRPr="00362A07">
        <w:rPr>
          <w:rFonts w:ascii="Times New Roman" w:hAnsi="Times New Roman" w:cs="Times New Roman"/>
          <w:sz w:val="24"/>
          <w:szCs w:val="24"/>
        </w:rPr>
        <w:t>examines</w:t>
      </w:r>
      <w:proofErr w:type="gramEnd"/>
      <w:r w:rsidRPr="00362A07">
        <w:rPr>
          <w:rFonts w:ascii="Times New Roman" w:hAnsi="Times New Roman" w:cs="Times New Roman"/>
          <w:sz w:val="24"/>
          <w:szCs w:val="24"/>
        </w:rPr>
        <w:t xml:space="preserve"> the unique, multifaceted regulatory framework that has been developed for Indonesian Islamic banks, which includes the Financial Service Authorit</w:t>
      </w:r>
      <w:r>
        <w:rPr>
          <w:rFonts w:ascii="Times New Roman" w:hAnsi="Times New Roman" w:cs="Times New Roman"/>
          <w:sz w:val="24"/>
          <w:szCs w:val="24"/>
        </w:rPr>
        <w:t>y (FSA)</w:t>
      </w:r>
      <w:r w:rsidRPr="00362A07">
        <w:rPr>
          <w:rFonts w:ascii="Times New Roman" w:hAnsi="Times New Roman" w:cs="Times New Roman"/>
          <w:sz w:val="24"/>
          <w:szCs w:val="24"/>
        </w:rPr>
        <w:t>, the National Sharia Board</w:t>
      </w:r>
      <w:r>
        <w:rPr>
          <w:rFonts w:ascii="Times New Roman" w:hAnsi="Times New Roman" w:cs="Times New Roman"/>
          <w:sz w:val="24"/>
          <w:szCs w:val="24"/>
        </w:rPr>
        <w:t xml:space="preserve"> (NSB)</w:t>
      </w:r>
      <w:r w:rsidRPr="00362A07">
        <w:rPr>
          <w:rFonts w:ascii="Times New Roman" w:hAnsi="Times New Roman" w:cs="Times New Roman"/>
          <w:sz w:val="24"/>
          <w:szCs w:val="24"/>
        </w:rPr>
        <w:t xml:space="preserve"> of </w:t>
      </w:r>
      <w:proofErr w:type="spellStart"/>
      <w:r>
        <w:rPr>
          <w:rFonts w:ascii="Times New Roman" w:hAnsi="Times New Roman" w:cs="Times New Roman"/>
          <w:sz w:val="24"/>
          <w:szCs w:val="24"/>
        </w:rPr>
        <w:t>Majelis</w:t>
      </w:r>
      <w:proofErr w:type="spellEnd"/>
      <w:r>
        <w:rPr>
          <w:rFonts w:ascii="Times New Roman" w:hAnsi="Times New Roman" w:cs="Times New Roman"/>
          <w:sz w:val="24"/>
          <w:szCs w:val="24"/>
        </w:rPr>
        <w:t xml:space="preserve"> Ulama Indonesia (MUI)</w:t>
      </w:r>
      <w:r w:rsidRPr="00362A07">
        <w:rPr>
          <w:rFonts w:ascii="Times New Roman" w:hAnsi="Times New Roman" w:cs="Times New Roman"/>
          <w:sz w:val="24"/>
          <w:szCs w:val="24"/>
        </w:rPr>
        <w:t>, and individual banks’ Sharia Supervisory Boards</w:t>
      </w:r>
      <w:r>
        <w:rPr>
          <w:rFonts w:ascii="Times New Roman" w:hAnsi="Times New Roman" w:cs="Times New Roman"/>
          <w:sz w:val="24"/>
          <w:szCs w:val="24"/>
        </w:rPr>
        <w:t xml:space="preserve"> (SSB)</w:t>
      </w:r>
      <w:r w:rsidRPr="00362A07">
        <w:rPr>
          <w:rFonts w:ascii="Times New Roman" w:hAnsi="Times New Roman" w:cs="Times New Roman"/>
          <w:sz w:val="24"/>
          <w:szCs w:val="24"/>
        </w:rPr>
        <w:t xml:space="preserve">. </w:t>
      </w:r>
      <w:r w:rsidR="00D44E59">
        <w:rPr>
          <w:rFonts w:ascii="Times New Roman" w:hAnsi="Times New Roman" w:cs="Times New Roman"/>
          <w:sz w:val="24"/>
          <w:szCs w:val="24"/>
        </w:rPr>
        <w:t>I</w:t>
      </w:r>
      <w:r>
        <w:rPr>
          <w:rFonts w:ascii="Times New Roman" w:hAnsi="Times New Roman" w:cs="Times New Roman"/>
          <w:sz w:val="24"/>
          <w:szCs w:val="24"/>
        </w:rPr>
        <w:t xml:space="preserve"> raise q</w:t>
      </w:r>
      <w:r w:rsidRPr="00362A07">
        <w:rPr>
          <w:rFonts w:ascii="Times New Roman" w:hAnsi="Times New Roman" w:cs="Times New Roman"/>
          <w:sz w:val="24"/>
          <w:szCs w:val="24"/>
        </w:rPr>
        <w:t>uestions about the effectiveness of this arrangement on the grounds of independency, accountability</w:t>
      </w:r>
      <w:r>
        <w:rPr>
          <w:rFonts w:ascii="Times New Roman" w:hAnsi="Times New Roman" w:cs="Times New Roman"/>
          <w:sz w:val="24"/>
          <w:szCs w:val="24"/>
        </w:rPr>
        <w:t>,</w:t>
      </w:r>
      <w:r w:rsidRPr="00362A07">
        <w:rPr>
          <w:rFonts w:ascii="Times New Roman" w:hAnsi="Times New Roman" w:cs="Times New Roman"/>
          <w:sz w:val="24"/>
          <w:szCs w:val="24"/>
        </w:rPr>
        <w:t xml:space="preserve"> and transparency. </w:t>
      </w:r>
      <w:r w:rsidR="00D44E59">
        <w:rPr>
          <w:rFonts w:ascii="Times New Roman" w:hAnsi="Times New Roman" w:cs="Times New Roman"/>
          <w:sz w:val="24"/>
          <w:szCs w:val="24"/>
        </w:rPr>
        <w:t>I</w:t>
      </w:r>
      <w:r w:rsidRPr="00362A07">
        <w:rPr>
          <w:rFonts w:ascii="Times New Roman" w:hAnsi="Times New Roman" w:cs="Times New Roman"/>
          <w:sz w:val="24"/>
          <w:szCs w:val="24"/>
        </w:rPr>
        <w:t xml:space="preserve"> also </w:t>
      </w:r>
      <w:r w:rsidR="00D44E59" w:rsidRPr="00362A07">
        <w:rPr>
          <w:rFonts w:ascii="Times New Roman" w:hAnsi="Times New Roman" w:cs="Times New Roman"/>
          <w:sz w:val="24"/>
          <w:szCs w:val="24"/>
        </w:rPr>
        <w:t>explore</w:t>
      </w:r>
      <w:r w:rsidRPr="00362A07">
        <w:rPr>
          <w:rFonts w:ascii="Times New Roman" w:hAnsi="Times New Roman" w:cs="Times New Roman"/>
          <w:sz w:val="24"/>
          <w:szCs w:val="24"/>
        </w:rPr>
        <w:t xml:space="preserve"> some major challenges faced by Islamic banks relating to their operation in a highly competitive market environment dominated by conventional banks. </w:t>
      </w:r>
      <w:proofErr w:type="gramStart"/>
      <w:r w:rsidRPr="00362A07">
        <w:rPr>
          <w:rFonts w:ascii="Times New Roman" w:hAnsi="Times New Roman" w:cs="Times New Roman"/>
          <w:sz w:val="24"/>
          <w:szCs w:val="24"/>
        </w:rPr>
        <w:t xml:space="preserve">In particular, </w:t>
      </w:r>
      <w:r w:rsidR="0036632F">
        <w:rPr>
          <w:rFonts w:ascii="Times New Roman" w:hAnsi="Times New Roman" w:cs="Times New Roman"/>
          <w:sz w:val="24"/>
          <w:szCs w:val="24"/>
        </w:rPr>
        <w:t>I</w:t>
      </w:r>
      <w:proofErr w:type="gramEnd"/>
      <w:r w:rsidRPr="00362A07">
        <w:rPr>
          <w:rFonts w:ascii="Times New Roman" w:hAnsi="Times New Roman" w:cs="Times New Roman"/>
          <w:sz w:val="24"/>
          <w:szCs w:val="24"/>
        </w:rPr>
        <w:t xml:space="preserve"> examine the risks faced by Islamic banks and how they have responded </w:t>
      </w:r>
      <w:r>
        <w:rPr>
          <w:rFonts w:ascii="Times New Roman" w:hAnsi="Times New Roman" w:cs="Times New Roman"/>
          <w:sz w:val="24"/>
          <w:szCs w:val="24"/>
        </w:rPr>
        <w:t>to the</w:t>
      </w:r>
      <w:r w:rsidRPr="00362A07">
        <w:rPr>
          <w:rFonts w:ascii="Times New Roman" w:hAnsi="Times New Roman" w:cs="Times New Roman"/>
          <w:sz w:val="24"/>
          <w:szCs w:val="24"/>
        </w:rPr>
        <w:t xml:space="preserve"> development of modern </w:t>
      </w:r>
      <w:r>
        <w:rPr>
          <w:rFonts w:ascii="Times New Roman" w:hAnsi="Times New Roman" w:cs="Times New Roman"/>
          <w:sz w:val="24"/>
          <w:szCs w:val="24"/>
        </w:rPr>
        <w:t xml:space="preserve">Islamic </w:t>
      </w:r>
      <w:r w:rsidRPr="00362A07">
        <w:rPr>
          <w:rFonts w:ascii="Times New Roman" w:hAnsi="Times New Roman" w:cs="Times New Roman"/>
          <w:sz w:val="24"/>
          <w:szCs w:val="24"/>
        </w:rPr>
        <w:t>financial products</w:t>
      </w:r>
      <w:r>
        <w:rPr>
          <w:rFonts w:ascii="Times New Roman" w:hAnsi="Times New Roman" w:cs="Times New Roman"/>
          <w:sz w:val="24"/>
          <w:szCs w:val="24"/>
        </w:rPr>
        <w:t xml:space="preserve"> which in some ways resemble </w:t>
      </w:r>
      <w:r w:rsidRPr="00362A07">
        <w:rPr>
          <w:rFonts w:ascii="Times New Roman" w:hAnsi="Times New Roman" w:cs="Times New Roman"/>
          <w:sz w:val="24"/>
          <w:szCs w:val="24"/>
        </w:rPr>
        <w:t xml:space="preserve">conventional financial products while at the same time remaining compliant with the tenets of Islamic law (such as avoiding interest). </w:t>
      </w:r>
      <w:r w:rsidR="0036632F">
        <w:rPr>
          <w:rFonts w:ascii="Times New Roman" w:hAnsi="Times New Roman" w:cs="Times New Roman"/>
          <w:sz w:val="24"/>
          <w:szCs w:val="24"/>
        </w:rPr>
        <w:t>Therefore, I</w:t>
      </w:r>
      <w:r w:rsidRPr="00362A07">
        <w:rPr>
          <w:rFonts w:ascii="Times New Roman" w:hAnsi="Times New Roman" w:cs="Times New Roman"/>
          <w:sz w:val="24"/>
          <w:szCs w:val="24"/>
        </w:rPr>
        <w:t xml:space="preserve"> argued that despite more flexible modern interpretations of </w:t>
      </w:r>
      <w:r w:rsidRPr="007573DF">
        <w:rPr>
          <w:rFonts w:ascii="Times New Roman" w:hAnsi="Times New Roman" w:cs="Times New Roman"/>
          <w:i/>
          <w:iCs/>
          <w:sz w:val="24"/>
          <w:szCs w:val="24"/>
        </w:rPr>
        <w:t>sharia</w:t>
      </w:r>
      <w:r w:rsidRPr="00362A07">
        <w:rPr>
          <w:rFonts w:ascii="Times New Roman" w:hAnsi="Times New Roman" w:cs="Times New Roman"/>
          <w:sz w:val="24"/>
          <w:szCs w:val="24"/>
        </w:rPr>
        <w:t>-compliant financial contracts, Islamic banks still face greater risks than conventional banks by virtue of their uniquely religious nature. However, it is further argued that through greater compliance with the international standards of the Basel Accords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362A07">
        <w:rPr>
          <w:rFonts w:ascii="Times New Roman" w:hAnsi="Times New Roman" w:cs="Times New Roman"/>
          <w:sz w:val="24"/>
          <w:szCs w:val="24"/>
        </w:rPr>
        <w:t>Islamic banks can improve their performance, especially via reforms to their supervisory and regulatory structures which harmonise with Islamic principles.</w:t>
      </w:r>
    </w:p>
    <w:p w14:paraId="377BBAAF" w14:textId="77777777" w:rsidR="006337ED" w:rsidRPr="00362A07" w:rsidRDefault="006337ED" w:rsidP="00870DA7">
      <w:pPr>
        <w:spacing w:after="200" w:line="360" w:lineRule="auto"/>
        <w:ind w:firstLine="720"/>
        <w:jc w:val="both"/>
        <w:rPr>
          <w:rFonts w:ascii="Times New Roman" w:hAnsi="Times New Roman" w:cs="Times New Roman"/>
          <w:sz w:val="24"/>
          <w:szCs w:val="24"/>
        </w:rPr>
      </w:pPr>
    </w:p>
    <w:p w14:paraId="09924A47" w14:textId="3CD9B4BE" w:rsidR="00E041D8" w:rsidRDefault="0036632F" w:rsidP="0036632F">
      <w:pPr>
        <w:spacing w:after="200" w:line="360" w:lineRule="auto"/>
        <w:jc w:val="both"/>
        <w:rPr>
          <w:rFonts w:asciiTheme="majorBidi" w:hAnsiTheme="majorBidi" w:cstheme="majorBidi"/>
          <w:sz w:val="24"/>
          <w:szCs w:val="24"/>
        </w:rPr>
      </w:pPr>
      <w:r>
        <w:rPr>
          <w:rFonts w:asciiTheme="majorBidi" w:hAnsiTheme="majorBidi" w:cstheme="majorBidi"/>
          <w:sz w:val="24"/>
          <w:szCs w:val="24"/>
        </w:rPr>
        <w:t xml:space="preserve">Dear Colleagues, </w:t>
      </w:r>
      <w:proofErr w:type="gramStart"/>
      <w:r>
        <w:rPr>
          <w:rFonts w:asciiTheme="majorBidi" w:hAnsiTheme="majorBidi" w:cstheme="majorBidi"/>
          <w:sz w:val="24"/>
          <w:szCs w:val="24"/>
        </w:rPr>
        <w:t>ladies</w:t>
      </w:r>
      <w:proofErr w:type="gramEnd"/>
      <w:r>
        <w:rPr>
          <w:rFonts w:asciiTheme="majorBidi" w:hAnsiTheme="majorBidi" w:cstheme="majorBidi"/>
          <w:sz w:val="24"/>
          <w:szCs w:val="24"/>
        </w:rPr>
        <w:t xml:space="preserve"> and gentlemen,</w:t>
      </w:r>
    </w:p>
    <w:p w14:paraId="47C17E9E" w14:textId="77777777" w:rsidR="0036632F" w:rsidRDefault="0036632F" w:rsidP="0036632F">
      <w:pPr>
        <w:spacing w:after="200" w:line="360" w:lineRule="auto"/>
        <w:ind w:firstLine="720"/>
        <w:jc w:val="both"/>
        <w:rPr>
          <w:rFonts w:ascii="Times New Roman" w:hAnsi="Times New Roman" w:cs="Times New Roman"/>
          <w:sz w:val="24"/>
          <w:szCs w:val="24"/>
        </w:rPr>
      </w:pPr>
      <w:r w:rsidRPr="00230C72">
        <w:rPr>
          <w:rFonts w:asciiTheme="majorBidi" w:hAnsiTheme="majorBidi" w:cstheme="majorBidi"/>
          <w:sz w:val="24"/>
          <w:szCs w:val="24"/>
        </w:rPr>
        <w:t xml:space="preserve">The modern Islamic financial industry is inspired and sustained by </w:t>
      </w:r>
      <w:r>
        <w:rPr>
          <w:rFonts w:asciiTheme="majorBidi" w:hAnsiTheme="majorBidi" w:cstheme="majorBidi"/>
          <w:sz w:val="24"/>
          <w:szCs w:val="24"/>
        </w:rPr>
        <w:t xml:space="preserve">a </w:t>
      </w:r>
      <w:r w:rsidRPr="00230C72">
        <w:rPr>
          <w:rFonts w:asciiTheme="majorBidi" w:hAnsiTheme="majorBidi" w:cstheme="majorBidi"/>
          <w:sz w:val="24"/>
          <w:szCs w:val="24"/>
        </w:rPr>
        <w:t>classical commercial heritage.</w:t>
      </w:r>
      <w:r w:rsidRPr="00EA644C">
        <w:rPr>
          <w:rFonts w:asciiTheme="majorBidi" w:hAnsiTheme="majorBidi" w:cstheme="majorBidi"/>
          <w:color w:val="0070C0"/>
          <w:sz w:val="24"/>
          <w:szCs w:val="24"/>
        </w:rPr>
        <w:t xml:space="preserve"> </w:t>
      </w:r>
      <w:r w:rsidRPr="00E052AF">
        <w:rPr>
          <w:rFonts w:asciiTheme="majorBidi" w:hAnsiTheme="majorBidi" w:cstheme="majorBidi"/>
          <w:sz w:val="24"/>
          <w:szCs w:val="24"/>
        </w:rPr>
        <w:t>It is hard to exactly pinpoint when the first modern Islamic banking activities took place</w:t>
      </w:r>
      <w:r>
        <w:rPr>
          <w:rFonts w:asciiTheme="majorBidi" w:hAnsiTheme="majorBidi" w:cstheme="majorBidi"/>
          <w:sz w:val="24"/>
          <w:szCs w:val="24"/>
        </w:rPr>
        <w:t xml:space="preserve">; as </w:t>
      </w:r>
      <w:proofErr w:type="spellStart"/>
      <w:r>
        <w:rPr>
          <w:rFonts w:asciiTheme="majorBidi" w:hAnsiTheme="majorBidi" w:cstheme="majorBidi"/>
          <w:sz w:val="24"/>
          <w:szCs w:val="24"/>
        </w:rPr>
        <w:t>Orsingher</w:t>
      </w:r>
      <w:proofErr w:type="spellEnd"/>
      <w:r>
        <w:rPr>
          <w:rFonts w:asciiTheme="majorBidi" w:hAnsiTheme="majorBidi" w:cstheme="majorBidi"/>
          <w:sz w:val="24"/>
          <w:szCs w:val="24"/>
        </w:rPr>
        <w:t xml:space="preserve"> has noted: ‘[</w:t>
      </w:r>
      <w:proofErr w:type="spellStart"/>
      <w:r>
        <w:rPr>
          <w:rFonts w:asciiTheme="majorBidi" w:hAnsiTheme="majorBidi" w:cstheme="majorBidi"/>
          <w:sz w:val="24"/>
          <w:szCs w:val="24"/>
        </w:rPr>
        <w:t>i</w:t>
      </w:r>
      <w:proofErr w:type="spellEnd"/>
      <w:r>
        <w:rPr>
          <w:rFonts w:asciiTheme="majorBidi" w:hAnsiTheme="majorBidi" w:cstheme="majorBidi"/>
          <w:sz w:val="24"/>
          <w:szCs w:val="24"/>
        </w:rPr>
        <w:t>]t is impossible with the documents discovered so far, whatever their kind, to determine when banking operations first took place or to provide a continuous uninterrupted account of their evolution’.</w:t>
      </w:r>
      <w:r>
        <w:rPr>
          <w:rStyle w:val="FootnoteReference"/>
          <w:rFonts w:asciiTheme="majorBidi" w:hAnsiTheme="majorBidi"/>
          <w:sz w:val="24"/>
          <w:szCs w:val="24"/>
        </w:rPr>
        <w:footnoteReference w:id="3"/>
      </w:r>
      <w:r>
        <w:rPr>
          <w:rFonts w:asciiTheme="majorBidi" w:hAnsiTheme="majorBidi" w:cstheme="majorBidi"/>
          <w:sz w:val="24"/>
          <w:szCs w:val="24"/>
        </w:rPr>
        <w:t xml:space="preserve"> However, in the modern era, most  scholars believe that the pioneering experiment of reviving classical Islamic commercial law </w:t>
      </w:r>
      <w:r>
        <w:rPr>
          <w:rFonts w:asciiTheme="majorBidi" w:hAnsiTheme="majorBidi" w:cstheme="majorBidi"/>
          <w:sz w:val="24"/>
          <w:szCs w:val="24"/>
        </w:rPr>
        <w:lastRenderedPageBreak/>
        <w:t xml:space="preserve">occurred in the 1960s in Egypt with the Islamic financial project of </w:t>
      </w:r>
      <w:proofErr w:type="spellStart"/>
      <w:r>
        <w:rPr>
          <w:rFonts w:asciiTheme="majorBidi" w:hAnsiTheme="majorBidi" w:cstheme="majorBidi"/>
          <w:sz w:val="24"/>
          <w:szCs w:val="24"/>
        </w:rPr>
        <w:t>Mit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Ghamr</w:t>
      </w:r>
      <w:proofErr w:type="spellEnd"/>
      <w:r>
        <w:rPr>
          <w:rFonts w:asciiTheme="majorBidi" w:hAnsiTheme="majorBidi" w:cstheme="majorBidi"/>
          <w:sz w:val="24"/>
          <w:szCs w:val="24"/>
        </w:rPr>
        <w:t>.</w:t>
      </w:r>
      <w:r>
        <w:rPr>
          <w:rStyle w:val="FootnoteReference"/>
          <w:rFonts w:asciiTheme="majorBidi" w:hAnsiTheme="majorBidi"/>
          <w:sz w:val="24"/>
          <w:szCs w:val="24"/>
        </w:rPr>
        <w:footnoteReference w:id="4"/>
      </w:r>
      <w:r>
        <w:rPr>
          <w:rFonts w:asciiTheme="majorBidi" w:hAnsiTheme="majorBidi" w:cstheme="majorBidi"/>
          <w:sz w:val="24"/>
          <w:szCs w:val="24"/>
        </w:rPr>
        <w:t xml:space="preserve"> The establishment of the Islamic Development Bank in 1975 by the Organisation of Islamic Cooperation’s member countries further encouraged </w:t>
      </w:r>
      <w:r w:rsidRPr="00E052AF">
        <w:rPr>
          <w:rFonts w:asciiTheme="majorBidi" w:hAnsiTheme="majorBidi" w:cstheme="majorBidi"/>
          <w:sz w:val="24"/>
          <w:szCs w:val="24"/>
        </w:rPr>
        <w:t>member countries</w:t>
      </w:r>
      <w:r>
        <w:rPr>
          <w:rFonts w:asciiTheme="majorBidi" w:hAnsiTheme="majorBidi" w:cstheme="majorBidi"/>
          <w:sz w:val="24"/>
          <w:szCs w:val="24"/>
        </w:rPr>
        <w:t xml:space="preserve"> to strengthen the development of the Islamic banking sector.</w:t>
      </w:r>
      <w:r>
        <w:rPr>
          <w:rStyle w:val="FootnoteReference"/>
          <w:rFonts w:asciiTheme="majorBidi" w:hAnsiTheme="majorBidi"/>
          <w:sz w:val="24"/>
          <w:szCs w:val="24"/>
        </w:rPr>
        <w:footnoteReference w:id="5"/>
      </w:r>
      <w:r>
        <w:rPr>
          <w:rFonts w:asciiTheme="majorBidi" w:hAnsiTheme="majorBidi" w:cstheme="majorBidi"/>
          <w:sz w:val="24"/>
          <w:szCs w:val="24"/>
        </w:rPr>
        <w:t xml:space="preserve"> The first modern full-fledged Islamic commercial bank, Dubai Islamic Bank, was set up in 1975.</w:t>
      </w:r>
      <w:r>
        <w:rPr>
          <w:rStyle w:val="FootnoteReference"/>
          <w:rFonts w:asciiTheme="majorBidi" w:hAnsiTheme="majorBidi"/>
          <w:sz w:val="24"/>
          <w:szCs w:val="24"/>
        </w:rPr>
        <w:footnoteReference w:id="6"/>
      </w:r>
      <w:r>
        <w:rPr>
          <w:rFonts w:asciiTheme="majorBidi" w:hAnsiTheme="majorBidi" w:cstheme="majorBidi"/>
          <w:sz w:val="24"/>
          <w:szCs w:val="24"/>
        </w:rPr>
        <w:t xml:space="preserve">  Since then, the Islamic financial industry’s growth trajectory has continued upward</w:t>
      </w:r>
      <w:r w:rsidRPr="00230C72">
        <w:rPr>
          <w:rFonts w:asciiTheme="majorBidi" w:hAnsiTheme="majorBidi" w:cstheme="majorBidi"/>
          <w:sz w:val="24"/>
          <w:szCs w:val="24"/>
        </w:rPr>
        <w:t xml:space="preserve">. </w:t>
      </w:r>
      <w:r w:rsidRPr="00230C72">
        <w:rPr>
          <w:rFonts w:ascii="Times New Roman" w:hAnsi="Times New Roman" w:cs="Times New Roman"/>
          <w:sz w:val="24"/>
          <w:szCs w:val="24"/>
        </w:rPr>
        <w:t>Between 2009 to 201</w:t>
      </w:r>
      <w:r>
        <w:rPr>
          <w:rFonts w:ascii="Times New Roman" w:hAnsi="Times New Roman" w:cs="Times New Roman"/>
          <w:sz w:val="24"/>
          <w:szCs w:val="24"/>
        </w:rPr>
        <w:t>9</w:t>
      </w:r>
      <w:r w:rsidRPr="00230C72">
        <w:rPr>
          <w:rFonts w:ascii="Times New Roman" w:hAnsi="Times New Roman" w:cs="Times New Roman"/>
          <w:sz w:val="24"/>
          <w:szCs w:val="24"/>
        </w:rPr>
        <w:t xml:space="preserve">, </w:t>
      </w:r>
      <w:r>
        <w:rPr>
          <w:rFonts w:ascii="Times New Roman" w:hAnsi="Times New Roman" w:cs="Times New Roman"/>
          <w:sz w:val="24"/>
          <w:szCs w:val="24"/>
        </w:rPr>
        <w:t>Islamic banking</w:t>
      </w:r>
      <w:r w:rsidRPr="00230C72">
        <w:rPr>
          <w:rFonts w:ascii="Times New Roman" w:hAnsi="Times New Roman" w:cs="Times New Roman"/>
          <w:sz w:val="24"/>
          <w:szCs w:val="24"/>
        </w:rPr>
        <w:t xml:space="preserve"> expanded at an average growth rate of 1</w:t>
      </w:r>
      <w:r>
        <w:rPr>
          <w:rFonts w:ascii="Times New Roman" w:hAnsi="Times New Roman" w:cs="Times New Roman"/>
          <w:sz w:val="24"/>
          <w:szCs w:val="24"/>
        </w:rPr>
        <w:t>3</w:t>
      </w:r>
      <w:r w:rsidRPr="00230C72">
        <w:rPr>
          <w:rFonts w:ascii="Times New Roman" w:hAnsi="Times New Roman" w:cs="Times New Roman"/>
          <w:sz w:val="24"/>
          <w:szCs w:val="24"/>
        </w:rPr>
        <w:t>.</w:t>
      </w:r>
      <w:r>
        <w:rPr>
          <w:rFonts w:ascii="Times New Roman" w:hAnsi="Times New Roman" w:cs="Times New Roman"/>
          <w:sz w:val="24"/>
          <w:szCs w:val="24"/>
        </w:rPr>
        <w:t>1</w:t>
      </w:r>
      <w:r w:rsidRPr="00230C72">
        <w:rPr>
          <w:rFonts w:ascii="Times New Roman" w:hAnsi="Times New Roman" w:cs="Times New Roman"/>
          <w:sz w:val="24"/>
          <w:szCs w:val="24"/>
        </w:rPr>
        <w:t>%.</w:t>
      </w:r>
      <w:r w:rsidRPr="00230C72">
        <w:rPr>
          <w:rStyle w:val="FootnoteReference"/>
          <w:rFonts w:ascii="Times New Roman" w:hAnsi="Times New Roman" w:cs="Times New Roman"/>
          <w:sz w:val="24"/>
          <w:szCs w:val="24"/>
        </w:rPr>
        <w:footnoteReference w:id="7"/>
      </w:r>
      <w:r w:rsidRPr="00230C72">
        <w:rPr>
          <w:rFonts w:ascii="Times New Roman" w:hAnsi="Times New Roman" w:cs="Times New Roman"/>
          <w:sz w:val="24"/>
          <w:szCs w:val="24"/>
        </w:rPr>
        <w:t xml:space="preserve"> The total value of assets held by </w:t>
      </w:r>
      <w:r>
        <w:rPr>
          <w:rFonts w:ascii="Times New Roman" w:hAnsi="Times New Roman" w:cs="Times New Roman"/>
          <w:sz w:val="24"/>
          <w:szCs w:val="24"/>
        </w:rPr>
        <w:t>Islamic bank</w:t>
      </w:r>
      <w:r w:rsidRPr="00230C72">
        <w:rPr>
          <w:rFonts w:ascii="Times New Roman" w:hAnsi="Times New Roman" w:cs="Times New Roman"/>
          <w:sz w:val="24"/>
          <w:szCs w:val="24"/>
        </w:rPr>
        <w:t xml:space="preserve">s </w:t>
      </w:r>
      <w:r>
        <w:rPr>
          <w:rFonts w:ascii="Times New Roman" w:hAnsi="Times New Roman" w:cs="Times New Roman"/>
          <w:sz w:val="24"/>
          <w:szCs w:val="24"/>
        </w:rPr>
        <w:t>was</w:t>
      </w:r>
      <w:r w:rsidRPr="00230C72">
        <w:rPr>
          <w:rFonts w:ascii="Times New Roman" w:hAnsi="Times New Roman" w:cs="Times New Roman"/>
          <w:sz w:val="24"/>
          <w:szCs w:val="24"/>
        </w:rPr>
        <w:t xml:space="preserve"> estimated </w:t>
      </w:r>
      <w:r>
        <w:rPr>
          <w:rFonts w:ascii="Times New Roman" w:hAnsi="Times New Roman" w:cs="Times New Roman"/>
          <w:sz w:val="24"/>
          <w:szCs w:val="24"/>
        </w:rPr>
        <w:t xml:space="preserve">to be </w:t>
      </w:r>
      <w:r w:rsidRPr="00230C72">
        <w:rPr>
          <w:rFonts w:ascii="Times New Roman" w:hAnsi="Times New Roman" w:cs="Times New Roman"/>
          <w:sz w:val="24"/>
          <w:szCs w:val="24"/>
        </w:rPr>
        <w:t>at US</w:t>
      </w:r>
      <w:r>
        <w:rPr>
          <w:rFonts w:ascii="Times New Roman" w:hAnsi="Times New Roman" w:cs="Times New Roman"/>
          <w:sz w:val="24"/>
          <w:szCs w:val="24"/>
        </w:rPr>
        <w:t>$</w:t>
      </w:r>
      <w:r w:rsidRPr="00230C72">
        <w:rPr>
          <w:rFonts w:ascii="Times New Roman" w:hAnsi="Times New Roman" w:cs="Times New Roman"/>
          <w:sz w:val="24"/>
          <w:szCs w:val="24"/>
        </w:rPr>
        <w:t xml:space="preserve"> 2.</w:t>
      </w:r>
      <w:r>
        <w:rPr>
          <w:rFonts w:ascii="Times New Roman" w:hAnsi="Times New Roman" w:cs="Times New Roman"/>
          <w:sz w:val="24"/>
          <w:szCs w:val="24"/>
        </w:rPr>
        <w:t>733</w:t>
      </w:r>
      <w:r w:rsidRPr="00230C72">
        <w:rPr>
          <w:rFonts w:ascii="Times New Roman" w:hAnsi="Times New Roman" w:cs="Times New Roman"/>
          <w:sz w:val="24"/>
          <w:szCs w:val="24"/>
        </w:rPr>
        <w:t xml:space="preserve"> </w:t>
      </w:r>
      <w:r>
        <w:rPr>
          <w:rFonts w:ascii="Times New Roman" w:hAnsi="Times New Roman" w:cs="Times New Roman"/>
          <w:sz w:val="24"/>
          <w:szCs w:val="24"/>
        </w:rPr>
        <w:t>t</w:t>
      </w:r>
      <w:r w:rsidRPr="00230C72">
        <w:rPr>
          <w:rFonts w:ascii="Times New Roman" w:hAnsi="Times New Roman" w:cs="Times New Roman"/>
          <w:sz w:val="24"/>
          <w:szCs w:val="24"/>
        </w:rPr>
        <w:t xml:space="preserve">rillion </w:t>
      </w:r>
      <w:r>
        <w:rPr>
          <w:rFonts w:ascii="Times New Roman" w:hAnsi="Times New Roman" w:cs="Times New Roman"/>
          <w:sz w:val="24"/>
          <w:szCs w:val="24"/>
        </w:rPr>
        <w:t>by</w:t>
      </w:r>
      <w:r w:rsidRPr="00230C72">
        <w:rPr>
          <w:rFonts w:ascii="Times New Roman" w:hAnsi="Times New Roman" w:cs="Times New Roman"/>
          <w:sz w:val="24"/>
          <w:szCs w:val="24"/>
        </w:rPr>
        <w:t xml:space="preserve"> the end of December 201</w:t>
      </w:r>
      <w:r>
        <w:rPr>
          <w:rFonts w:ascii="Times New Roman" w:hAnsi="Times New Roman" w:cs="Times New Roman"/>
          <w:sz w:val="24"/>
          <w:szCs w:val="24"/>
        </w:rPr>
        <w:t>9</w:t>
      </w:r>
      <w:r w:rsidRPr="00230C72">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As such Islamic banking is now recognised globally as an alternative to conventional banking and has been successful in gaining general acceptance in </w:t>
      </w:r>
      <w:r w:rsidRPr="00E052AF">
        <w:rPr>
          <w:rFonts w:ascii="Times New Roman" w:hAnsi="Times New Roman" w:cs="Times New Roman"/>
          <w:sz w:val="24"/>
          <w:szCs w:val="24"/>
        </w:rPr>
        <w:t xml:space="preserve">Muslim and </w:t>
      </w:r>
      <w:r>
        <w:rPr>
          <w:rFonts w:ascii="Times New Roman" w:hAnsi="Times New Roman" w:cs="Times New Roman"/>
          <w:sz w:val="24"/>
          <w:szCs w:val="24"/>
        </w:rPr>
        <w:t>some non-Muslim countries such as the United Kingdom, Luxembourg, South Africa, Australia, Austria, and Hong Kong.</w:t>
      </w:r>
    </w:p>
    <w:p w14:paraId="65235900" w14:textId="77777777" w:rsidR="0036632F" w:rsidRDefault="0036632F" w:rsidP="0036632F">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Islamic banking is based on principles directed at reducing poverty and sharing </w:t>
      </w:r>
      <w:proofErr w:type="gramStart"/>
      <w:r>
        <w:rPr>
          <w:rFonts w:ascii="Times New Roman" w:hAnsi="Times New Roman" w:cs="Times New Roman"/>
          <w:sz w:val="24"/>
          <w:szCs w:val="24"/>
        </w:rPr>
        <w:t>prosperity, and</w:t>
      </w:r>
      <w:proofErr w:type="gramEnd"/>
      <w:r>
        <w:rPr>
          <w:rFonts w:ascii="Times New Roman" w:hAnsi="Times New Roman" w:cs="Times New Roman"/>
          <w:sz w:val="24"/>
          <w:szCs w:val="24"/>
        </w:rPr>
        <w:t xml:space="preserve"> has the potential to be a powerful force contributing to economic development.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Since </w:t>
      </w:r>
      <w:proofErr w:type="spellStart"/>
      <w:r>
        <w:rPr>
          <w:rFonts w:ascii="Times New Roman" w:hAnsi="Times New Roman" w:cs="Times New Roman"/>
          <w:i/>
          <w:sz w:val="24"/>
          <w:szCs w:val="24"/>
        </w:rPr>
        <w:t>riba</w:t>
      </w:r>
      <w:proofErr w:type="spellEnd"/>
      <w:r w:rsidRPr="00FA6DDB">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is categorically prohibited in classical Islamic law, but trading is permissible, modern Islamic banking is based on risk-sharing contracts: profit-and-loss-sharing partnerships (</w:t>
      </w:r>
      <w:proofErr w:type="spellStart"/>
      <w:r>
        <w:rPr>
          <w:rFonts w:ascii="Times New Roman" w:hAnsi="Times New Roman" w:cs="Times New Roman"/>
          <w:i/>
          <w:iCs/>
          <w:sz w:val="24"/>
          <w:szCs w:val="24"/>
        </w:rPr>
        <w:t>musharakah</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and</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mudarab</w:t>
      </w:r>
      <w:r w:rsidRPr="007A70ED">
        <w:rPr>
          <w:rFonts w:ascii="Times New Roman" w:hAnsi="Times New Roman" w:cs="Times New Roman"/>
          <w:i/>
          <w:iCs/>
          <w:sz w:val="24"/>
          <w:szCs w:val="24"/>
        </w:rPr>
        <w:t>ah</w:t>
      </w:r>
      <w:proofErr w:type="spellEnd"/>
      <w:r w:rsidRPr="007A70ED">
        <w:rPr>
          <w:rStyle w:val="FootnoteReference"/>
          <w:rFonts w:ascii="Times New Roman" w:hAnsi="Times New Roman" w:cs="Times New Roman"/>
          <w:sz w:val="24"/>
          <w:szCs w:val="24"/>
        </w:rPr>
        <w:footnoteReference w:id="11"/>
      </w:r>
      <w:r w:rsidRPr="007A70ED">
        <w:rPr>
          <w:rFonts w:ascii="Times New Roman" w:hAnsi="Times New Roman" w:cs="Times New Roman"/>
          <w:iCs/>
          <w:sz w:val="24"/>
          <w:szCs w:val="24"/>
        </w:rPr>
        <w:t>)</w:t>
      </w:r>
      <w:r w:rsidRPr="007A70ED">
        <w:rPr>
          <w:rFonts w:ascii="Times New Roman" w:hAnsi="Times New Roman" w:cs="Times New Roman"/>
          <w:i/>
          <w:iCs/>
          <w:sz w:val="24"/>
          <w:szCs w:val="24"/>
        </w:rPr>
        <w:t xml:space="preserve">, </w:t>
      </w:r>
      <w:r w:rsidRPr="007A70ED">
        <w:rPr>
          <w:rFonts w:ascii="Times New Roman" w:hAnsi="Times New Roman" w:cs="Times New Roman"/>
          <w:sz w:val="24"/>
          <w:szCs w:val="24"/>
        </w:rPr>
        <w:t>trade-based contracts</w:t>
      </w:r>
      <w:r w:rsidRPr="007A70ED">
        <w:rPr>
          <w:rFonts w:ascii="Times New Roman" w:hAnsi="Times New Roman" w:cs="Times New Roman"/>
          <w:i/>
          <w:iCs/>
          <w:sz w:val="24"/>
          <w:szCs w:val="24"/>
        </w:rPr>
        <w:t xml:space="preserve"> </w:t>
      </w:r>
      <w:r w:rsidRPr="007A70ED">
        <w:rPr>
          <w:rFonts w:ascii="Times New Roman" w:hAnsi="Times New Roman" w:cs="Times New Roman"/>
          <w:iCs/>
          <w:sz w:val="24"/>
          <w:szCs w:val="24"/>
        </w:rPr>
        <w:t>(</w:t>
      </w:r>
      <w:proofErr w:type="spellStart"/>
      <w:r w:rsidRPr="007A70ED">
        <w:rPr>
          <w:rFonts w:ascii="Times New Roman" w:hAnsi="Times New Roman" w:cs="Times New Roman"/>
          <w:i/>
          <w:iCs/>
          <w:sz w:val="24"/>
          <w:szCs w:val="24"/>
        </w:rPr>
        <w:t>tijarah</w:t>
      </w:r>
      <w:proofErr w:type="spellEnd"/>
      <w:r w:rsidRPr="007A70ED">
        <w:rPr>
          <w:rStyle w:val="FootnoteReference"/>
          <w:rFonts w:ascii="Times New Roman" w:hAnsi="Times New Roman" w:cs="Times New Roman"/>
          <w:sz w:val="24"/>
          <w:szCs w:val="24"/>
        </w:rPr>
        <w:footnoteReference w:id="12"/>
      </w:r>
      <w:r w:rsidRPr="007A70ED">
        <w:rPr>
          <w:rFonts w:ascii="Times New Roman" w:hAnsi="Times New Roman" w:cs="Times New Roman"/>
          <w:iCs/>
          <w:sz w:val="24"/>
          <w:szCs w:val="24"/>
        </w:rPr>
        <w:t>)</w:t>
      </w:r>
      <w:r w:rsidRPr="007A70ED">
        <w:rPr>
          <w:rFonts w:ascii="Times New Roman" w:hAnsi="Times New Roman" w:cs="Times New Roman"/>
          <w:i/>
          <w:iCs/>
          <w:sz w:val="24"/>
          <w:szCs w:val="24"/>
        </w:rPr>
        <w:t xml:space="preserve"> </w:t>
      </w:r>
      <w:r w:rsidRPr="007A70ED">
        <w:rPr>
          <w:rFonts w:ascii="Times New Roman" w:hAnsi="Times New Roman" w:cs="Times New Roman"/>
          <w:sz w:val="24"/>
          <w:szCs w:val="24"/>
        </w:rPr>
        <w:t>and fee</w:t>
      </w:r>
      <w:r>
        <w:rPr>
          <w:rFonts w:ascii="Times New Roman" w:hAnsi="Times New Roman" w:cs="Times New Roman"/>
          <w:sz w:val="24"/>
          <w:szCs w:val="24"/>
        </w:rPr>
        <w:t>-based contracts. Interest-bearing contracts (for deposits and loans), which are risk-shifting, are prohibited.</w:t>
      </w:r>
      <w:r>
        <w:rPr>
          <w:rStyle w:val="FootnoteReference"/>
          <w:rFonts w:ascii="Times New Roman" w:hAnsi="Times New Roman" w:cs="Times New Roman"/>
          <w:sz w:val="24"/>
          <w:szCs w:val="24"/>
        </w:rPr>
        <w:footnoteReference w:id="13"/>
      </w:r>
      <w:r w:rsidRPr="00814427">
        <w:rPr>
          <w:rFonts w:ascii="Times New Roman" w:hAnsi="Times New Roman" w:cs="Times New Roman"/>
          <w:sz w:val="24"/>
          <w:szCs w:val="24"/>
        </w:rPr>
        <w:t xml:space="preserve"> </w:t>
      </w:r>
    </w:p>
    <w:p w14:paraId="41442B9A" w14:textId="6BBE7F95" w:rsidR="0036632F" w:rsidRDefault="0036632F" w:rsidP="00344EF1">
      <w:pPr>
        <w:spacing w:after="200" w:line="360" w:lineRule="auto"/>
        <w:ind w:firstLine="576"/>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Since the </w:t>
      </w:r>
      <w:r w:rsidRPr="00E052AF">
        <w:rPr>
          <w:rFonts w:ascii="Times New Roman" w:hAnsi="Times New Roman" w:cs="Times New Roman"/>
          <w:sz w:val="24"/>
          <w:szCs w:val="24"/>
        </w:rPr>
        <w:t>classical commercial heritage</w:t>
      </w:r>
      <w:r>
        <w:rPr>
          <w:rFonts w:ascii="Times New Roman" w:hAnsi="Times New Roman" w:cs="Times New Roman"/>
          <w:sz w:val="24"/>
          <w:szCs w:val="24"/>
        </w:rPr>
        <w:t xml:space="preserve"> of Islam appears to contain </w:t>
      </w:r>
      <w:r w:rsidRPr="00B87D2B">
        <w:rPr>
          <w:rFonts w:ascii="Times New Roman" w:hAnsi="Times New Roman" w:cs="Times New Roman"/>
          <w:sz w:val="24"/>
          <w:szCs w:val="24"/>
        </w:rPr>
        <w:t>limit</w:t>
      </w:r>
      <w:r>
        <w:rPr>
          <w:rFonts w:ascii="Times New Roman" w:hAnsi="Times New Roman" w:cs="Times New Roman"/>
          <w:sz w:val="24"/>
          <w:szCs w:val="24"/>
        </w:rPr>
        <w:t>ed</w:t>
      </w:r>
      <w:r w:rsidRPr="00B87D2B">
        <w:rPr>
          <w:rFonts w:ascii="Times New Roman" w:hAnsi="Times New Roman" w:cs="Times New Roman"/>
          <w:sz w:val="24"/>
          <w:szCs w:val="24"/>
        </w:rPr>
        <w:t xml:space="preserve"> </w:t>
      </w:r>
      <w:r w:rsidRPr="00E052AF">
        <w:rPr>
          <w:rFonts w:ascii="Times New Roman" w:hAnsi="Times New Roman" w:cs="Times New Roman"/>
          <w:sz w:val="24"/>
          <w:szCs w:val="24"/>
        </w:rPr>
        <w:t>scriptural</w:t>
      </w:r>
      <w:r w:rsidRPr="00B87D2B">
        <w:rPr>
          <w:rFonts w:ascii="Times New Roman" w:hAnsi="Times New Roman" w:cs="Times New Roman"/>
          <w:sz w:val="24"/>
          <w:szCs w:val="24"/>
        </w:rPr>
        <w:t xml:space="preserve"> </w:t>
      </w:r>
      <w:r>
        <w:rPr>
          <w:rFonts w:ascii="Times New Roman" w:hAnsi="Times New Roman" w:cs="Times New Roman"/>
          <w:sz w:val="24"/>
          <w:szCs w:val="24"/>
        </w:rPr>
        <w:t xml:space="preserve">and legal </w:t>
      </w:r>
      <w:r w:rsidRPr="00B87D2B">
        <w:rPr>
          <w:rFonts w:ascii="Times New Roman" w:hAnsi="Times New Roman" w:cs="Times New Roman"/>
          <w:sz w:val="24"/>
          <w:szCs w:val="24"/>
        </w:rPr>
        <w:t xml:space="preserve">sources </w:t>
      </w:r>
      <w:r>
        <w:rPr>
          <w:rFonts w:ascii="Times New Roman" w:hAnsi="Times New Roman" w:cs="Times New Roman"/>
          <w:sz w:val="24"/>
          <w:szCs w:val="24"/>
        </w:rPr>
        <w:t xml:space="preserve">relating to an </w:t>
      </w:r>
      <w:r w:rsidRPr="00B87D2B">
        <w:rPr>
          <w:rFonts w:ascii="Times New Roman" w:hAnsi="Times New Roman" w:cs="Times New Roman"/>
          <w:sz w:val="24"/>
          <w:szCs w:val="24"/>
        </w:rPr>
        <w:t>Islamic banking system,</w:t>
      </w:r>
      <w:r>
        <w:rPr>
          <w:rFonts w:ascii="Times New Roman" w:hAnsi="Times New Roman" w:cs="Times New Roman"/>
          <w:sz w:val="24"/>
          <w:szCs w:val="24"/>
        </w:rPr>
        <w:t xml:space="preserve"> Islamic scholars, regulators, financial practitioners, and the </w:t>
      </w:r>
      <w:proofErr w:type="gramStart"/>
      <w:r>
        <w:rPr>
          <w:rFonts w:ascii="Times New Roman" w:hAnsi="Times New Roman" w:cs="Times New Roman"/>
          <w:sz w:val="24"/>
          <w:szCs w:val="24"/>
        </w:rPr>
        <w:t>general public</w:t>
      </w:r>
      <w:proofErr w:type="gramEnd"/>
      <w:r w:rsidDel="007E3342">
        <w:rPr>
          <w:rFonts w:ascii="Times New Roman" w:hAnsi="Times New Roman" w:cs="Times New Roman"/>
          <w:sz w:val="24"/>
          <w:szCs w:val="24"/>
        </w:rPr>
        <w:t xml:space="preserve"> </w:t>
      </w:r>
      <w:r>
        <w:rPr>
          <w:rFonts w:ascii="Times New Roman" w:hAnsi="Times New Roman" w:cs="Times New Roman"/>
          <w:sz w:val="24"/>
          <w:szCs w:val="24"/>
        </w:rPr>
        <w:t xml:space="preserve">consider the modern Islamic banking system to be an historic innovation. Yet despite its recent emergence in the last three decades, and despite the stereotype that Islamic law was ‘set in stone’ centuries ago, Islamic scholars have issued </w:t>
      </w:r>
      <w:proofErr w:type="gramStart"/>
      <w:r>
        <w:rPr>
          <w:rFonts w:ascii="Times New Roman" w:hAnsi="Times New Roman" w:cs="Times New Roman"/>
          <w:sz w:val="24"/>
          <w:szCs w:val="24"/>
        </w:rPr>
        <w:t>a number of</w:t>
      </w:r>
      <w:proofErr w:type="gramEnd"/>
      <w:r>
        <w:rPr>
          <w:rFonts w:ascii="Times New Roman" w:hAnsi="Times New Roman" w:cs="Times New Roman"/>
          <w:i/>
          <w:iCs/>
          <w:sz w:val="24"/>
          <w:szCs w:val="24"/>
        </w:rPr>
        <w:t xml:space="preserve"> fatwas </w:t>
      </w:r>
      <w:r>
        <w:rPr>
          <w:rFonts w:ascii="Times New Roman" w:hAnsi="Times New Roman" w:cs="Times New Roman"/>
          <w:iCs/>
          <w:sz w:val="24"/>
          <w:szCs w:val="24"/>
        </w:rPr>
        <w:t>sanctioning as ‘</w:t>
      </w:r>
      <w:r w:rsidRPr="00692D18">
        <w:rPr>
          <w:rFonts w:ascii="Times New Roman" w:hAnsi="Times New Roman" w:cs="Times New Roman"/>
          <w:i/>
          <w:iCs/>
          <w:sz w:val="24"/>
          <w:szCs w:val="24"/>
        </w:rPr>
        <w:t>sharia</w:t>
      </w:r>
      <w:r>
        <w:rPr>
          <w:rFonts w:ascii="Times New Roman" w:hAnsi="Times New Roman" w:cs="Times New Roman"/>
          <w:i/>
          <w:iCs/>
          <w:sz w:val="24"/>
          <w:szCs w:val="24"/>
        </w:rPr>
        <w:t>-</w:t>
      </w:r>
      <w:r>
        <w:rPr>
          <w:rFonts w:ascii="Times New Roman" w:hAnsi="Times New Roman" w:cs="Times New Roman"/>
          <w:iCs/>
          <w:sz w:val="24"/>
          <w:szCs w:val="24"/>
        </w:rPr>
        <w:t xml:space="preserve">compliant’ certain financial </w:t>
      </w:r>
      <w:r>
        <w:rPr>
          <w:rFonts w:ascii="Times New Roman" w:hAnsi="Times New Roman" w:cs="Times New Roman"/>
          <w:sz w:val="24"/>
          <w:szCs w:val="24"/>
        </w:rPr>
        <w:t>instruments that can be used by Islamic banks. Fu</w:t>
      </w:r>
      <w:r w:rsidR="00634E0F">
        <w:rPr>
          <w:rFonts w:ascii="Times New Roman" w:hAnsi="Times New Roman" w:cs="Times New Roman"/>
          <w:sz w:val="24"/>
          <w:szCs w:val="24"/>
        </w:rPr>
        <w:t>r</w:t>
      </w:r>
      <w:r>
        <w:rPr>
          <w:rFonts w:ascii="Times New Roman" w:hAnsi="Times New Roman" w:cs="Times New Roman"/>
          <w:sz w:val="24"/>
          <w:szCs w:val="24"/>
        </w:rPr>
        <w:t xml:space="preserve">ther, they have been continuously refining their judgments and conceptual apparatuses </w:t>
      </w:r>
      <w:proofErr w:type="gramStart"/>
      <w:r>
        <w:rPr>
          <w:rFonts w:ascii="Times New Roman" w:hAnsi="Times New Roman" w:cs="Times New Roman"/>
          <w:sz w:val="24"/>
          <w:szCs w:val="24"/>
        </w:rPr>
        <w:t>so as to</w:t>
      </w:r>
      <w:proofErr w:type="gramEnd"/>
      <w:r>
        <w:rPr>
          <w:rFonts w:ascii="Times New Roman" w:hAnsi="Times New Roman" w:cs="Times New Roman"/>
          <w:sz w:val="24"/>
          <w:szCs w:val="24"/>
        </w:rPr>
        <w:t xml:space="preserve"> improve the functionality and competitiveness of Islamic banks. </w:t>
      </w:r>
      <w:r w:rsidRPr="00B87D2B">
        <w:rPr>
          <w:rFonts w:ascii="Times New Roman" w:hAnsi="Times New Roman" w:cs="Times New Roman"/>
          <w:sz w:val="24"/>
          <w:szCs w:val="24"/>
        </w:rPr>
        <w:t xml:space="preserve">However, there is </w:t>
      </w:r>
      <w:r>
        <w:rPr>
          <w:rFonts w:ascii="Times New Roman" w:hAnsi="Times New Roman" w:cs="Times New Roman"/>
          <w:sz w:val="24"/>
          <w:szCs w:val="24"/>
        </w:rPr>
        <w:t xml:space="preserve">still </w:t>
      </w:r>
      <w:r w:rsidRPr="00B87D2B">
        <w:rPr>
          <w:rFonts w:ascii="Times New Roman" w:hAnsi="Times New Roman" w:cs="Times New Roman"/>
          <w:sz w:val="24"/>
          <w:szCs w:val="24"/>
        </w:rPr>
        <w:t xml:space="preserve">a need </w:t>
      </w:r>
      <w:r>
        <w:rPr>
          <w:rFonts w:ascii="Times New Roman" w:hAnsi="Times New Roman" w:cs="Times New Roman"/>
          <w:sz w:val="24"/>
          <w:szCs w:val="24"/>
        </w:rPr>
        <w:t>for</w:t>
      </w:r>
      <w:r w:rsidRPr="00B87D2B">
        <w:rPr>
          <w:rFonts w:ascii="Times New Roman" w:hAnsi="Times New Roman" w:cs="Times New Roman"/>
          <w:sz w:val="24"/>
          <w:szCs w:val="24"/>
        </w:rPr>
        <w:t xml:space="preserve"> uniformity of standards in Islamic banking</w:t>
      </w:r>
      <w:r>
        <w:rPr>
          <w:rFonts w:ascii="Times New Roman" w:hAnsi="Times New Roman" w:cs="Times New Roman"/>
          <w:sz w:val="24"/>
          <w:szCs w:val="24"/>
        </w:rPr>
        <w:t xml:space="preserve"> because ambiguity on some matters exist. This is primarily due to different </w:t>
      </w:r>
      <w:r>
        <w:rPr>
          <w:rFonts w:ascii="Times New Roman" w:hAnsi="Times New Roman" w:cs="Times New Roman"/>
          <w:i/>
          <w:sz w:val="24"/>
          <w:szCs w:val="24"/>
        </w:rPr>
        <w:t>fatwas</w:t>
      </w:r>
      <w:r w:rsidRPr="00FF634E">
        <w:rPr>
          <w:rFonts w:ascii="Times New Roman" w:hAnsi="Times New Roman" w:cs="Times New Roman"/>
          <w:sz w:val="24"/>
          <w:szCs w:val="24"/>
        </w:rPr>
        <w:t xml:space="preserve"> being issued</w:t>
      </w:r>
      <w:r>
        <w:rPr>
          <w:rFonts w:ascii="Times New Roman" w:hAnsi="Times New Roman" w:cs="Times New Roman"/>
          <w:i/>
          <w:sz w:val="24"/>
          <w:szCs w:val="24"/>
        </w:rPr>
        <w:t xml:space="preserve"> </w:t>
      </w:r>
      <w:r>
        <w:rPr>
          <w:rFonts w:ascii="Times New Roman" w:hAnsi="Times New Roman" w:cs="Times New Roman"/>
          <w:sz w:val="24"/>
          <w:szCs w:val="24"/>
        </w:rPr>
        <w:t>within and across different nation-state jurisdictions.</w:t>
      </w:r>
      <w:r w:rsidRPr="00B87D2B">
        <w:rPr>
          <w:rFonts w:ascii="Times New Roman" w:hAnsi="Times New Roman" w:cs="Times New Roman"/>
          <w:sz w:val="24"/>
          <w:szCs w:val="24"/>
        </w:rPr>
        <w:t xml:space="preserve"> </w:t>
      </w:r>
      <w:r>
        <w:rPr>
          <w:rFonts w:ascii="Times New Roman" w:hAnsi="Times New Roman" w:cs="Times New Roman"/>
          <w:sz w:val="24"/>
          <w:szCs w:val="24"/>
        </w:rPr>
        <w:t>A</w:t>
      </w:r>
      <w:r w:rsidRPr="00B87D2B">
        <w:rPr>
          <w:rFonts w:ascii="Times New Roman" w:hAnsi="Times New Roman" w:cs="Times New Roman"/>
          <w:sz w:val="24"/>
          <w:szCs w:val="24"/>
        </w:rPr>
        <w:t xml:space="preserve">s Hassan and </w:t>
      </w:r>
      <w:proofErr w:type="spellStart"/>
      <w:r w:rsidRPr="00B87D2B">
        <w:rPr>
          <w:rFonts w:ascii="Times New Roman" w:hAnsi="Times New Roman" w:cs="Times New Roman"/>
          <w:sz w:val="24"/>
          <w:szCs w:val="24"/>
        </w:rPr>
        <w:t>Mollah</w:t>
      </w:r>
      <w:proofErr w:type="spellEnd"/>
      <w:r w:rsidRPr="00B87D2B">
        <w:rPr>
          <w:rFonts w:ascii="Times New Roman" w:hAnsi="Times New Roman" w:cs="Times New Roman"/>
          <w:sz w:val="24"/>
          <w:szCs w:val="24"/>
        </w:rPr>
        <w:t xml:space="preserve"> </w:t>
      </w:r>
      <w:r>
        <w:rPr>
          <w:rFonts w:ascii="Times New Roman" w:hAnsi="Times New Roman" w:cs="Times New Roman"/>
          <w:sz w:val="24"/>
          <w:szCs w:val="24"/>
        </w:rPr>
        <w:t xml:space="preserve">have </w:t>
      </w:r>
      <w:r w:rsidRPr="00B87D2B">
        <w:rPr>
          <w:rFonts w:ascii="Times New Roman" w:hAnsi="Times New Roman" w:cs="Times New Roman"/>
          <w:sz w:val="24"/>
          <w:szCs w:val="24"/>
        </w:rPr>
        <w:t xml:space="preserve">noted, </w:t>
      </w:r>
      <w:r>
        <w:rPr>
          <w:rFonts w:ascii="Times New Roman" w:hAnsi="Times New Roman" w:cs="Times New Roman"/>
          <w:sz w:val="24"/>
          <w:szCs w:val="24"/>
        </w:rPr>
        <w:t>contemporary</w:t>
      </w:r>
      <w:r w:rsidRPr="00B87D2B">
        <w:rPr>
          <w:rFonts w:ascii="Times New Roman" w:hAnsi="Times New Roman" w:cs="Times New Roman"/>
          <w:sz w:val="24"/>
          <w:szCs w:val="24"/>
        </w:rPr>
        <w:t xml:space="preserve"> Islamic banking</w:t>
      </w:r>
      <w:r>
        <w:rPr>
          <w:rFonts w:ascii="Times New Roman" w:hAnsi="Times New Roman" w:cs="Times New Roman"/>
          <w:sz w:val="24"/>
          <w:szCs w:val="24"/>
        </w:rPr>
        <w:t xml:space="preserve"> practices</w:t>
      </w:r>
      <w:r w:rsidRPr="00B87D2B">
        <w:rPr>
          <w:rFonts w:ascii="Times New Roman" w:hAnsi="Times New Roman" w:cs="Times New Roman"/>
          <w:sz w:val="24"/>
          <w:szCs w:val="24"/>
        </w:rPr>
        <w:t xml:space="preserve"> require the clarity of standardisation </w:t>
      </w:r>
      <w:r>
        <w:rPr>
          <w:rFonts w:ascii="Times New Roman" w:hAnsi="Times New Roman" w:cs="Times New Roman"/>
          <w:sz w:val="24"/>
          <w:szCs w:val="24"/>
        </w:rPr>
        <w:t>of</w:t>
      </w:r>
      <w:r w:rsidRPr="00B87D2B">
        <w:rPr>
          <w:rFonts w:ascii="Times New Roman" w:hAnsi="Times New Roman" w:cs="Times New Roman"/>
          <w:sz w:val="24"/>
          <w:szCs w:val="24"/>
        </w:rPr>
        <w:t xml:space="preserve"> Islamic financial instruments and professional training in the use of these instruments.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The differing opinions among Islamic scholars in the interpretation of the </w:t>
      </w:r>
      <w:r>
        <w:rPr>
          <w:rFonts w:ascii="Times New Roman" w:hAnsi="Times New Roman" w:cs="Times New Roman"/>
          <w:i/>
          <w:sz w:val="24"/>
          <w:szCs w:val="24"/>
        </w:rPr>
        <w:t xml:space="preserve">sharia </w:t>
      </w:r>
      <w:r>
        <w:rPr>
          <w:rFonts w:ascii="Times New Roman" w:hAnsi="Times New Roman" w:cs="Times New Roman"/>
          <w:sz w:val="24"/>
          <w:szCs w:val="24"/>
        </w:rPr>
        <w:t>and how it is evolving in the modern financial system is an</w:t>
      </w:r>
      <w:r w:rsidR="009771F3">
        <w:rPr>
          <w:rFonts w:ascii="Times New Roman" w:hAnsi="Times New Roman" w:cs="Times New Roman"/>
          <w:sz w:val="24"/>
          <w:szCs w:val="24"/>
        </w:rPr>
        <w:t xml:space="preserve"> important</w:t>
      </w:r>
      <w:r>
        <w:rPr>
          <w:rFonts w:ascii="Times New Roman" w:hAnsi="Times New Roman" w:cs="Times New Roman"/>
          <w:sz w:val="24"/>
          <w:szCs w:val="24"/>
        </w:rPr>
        <w:t xml:space="preserve"> issue that </w:t>
      </w:r>
      <w:r w:rsidR="009771F3">
        <w:rPr>
          <w:rFonts w:ascii="Times New Roman" w:hAnsi="Times New Roman" w:cs="Times New Roman"/>
          <w:sz w:val="24"/>
          <w:szCs w:val="24"/>
        </w:rPr>
        <w:t>require to be resolved</w:t>
      </w:r>
      <w:r w:rsidR="0040300F">
        <w:rPr>
          <w:rFonts w:ascii="Times New Roman" w:hAnsi="Times New Roman" w:cs="Times New Roman"/>
          <w:sz w:val="24"/>
          <w:szCs w:val="24"/>
        </w:rPr>
        <w:t xml:space="preserve">. </w:t>
      </w:r>
    </w:p>
    <w:p w14:paraId="02C3CFFC" w14:textId="296546A0" w:rsidR="0040300F" w:rsidRDefault="0040300F" w:rsidP="0040300F">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My dear colleagues, </w:t>
      </w:r>
      <w:proofErr w:type="gramStart"/>
      <w:r>
        <w:rPr>
          <w:rFonts w:ascii="Times New Roman" w:hAnsi="Times New Roman" w:cs="Times New Roman"/>
          <w:sz w:val="24"/>
          <w:szCs w:val="24"/>
        </w:rPr>
        <w:t>ladies</w:t>
      </w:r>
      <w:proofErr w:type="gramEnd"/>
      <w:r>
        <w:rPr>
          <w:rFonts w:ascii="Times New Roman" w:hAnsi="Times New Roman" w:cs="Times New Roman"/>
          <w:sz w:val="24"/>
          <w:szCs w:val="24"/>
        </w:rPr>
        <w:t xml:space="preserve"> and gentlemen,</w:t>
      </w:r>
    </w:p>
    <w:p w14:paraId="2BCBA36B" w14:textId="77777777" w:rsidR="00320D4E" w:rsidRDefault="00320D4E" w:rsidP="00320D4E">
      <w:pPr>
        <w:spacing w:after="20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4C61BF">
        <w:rPr>
          <w:rFonts w:ascii="Times New Roman" w:hAnsi="Times New Roman" w:cs="Times New Roman"/>
          <w:sz w:val="24"/>
          <w:szCs w:val="24"/>
        </w:rPr>
        <w:t xml:space="preserve">uring the recent </w:t>
      </w:r>
      <w:r>
        <w:rPr>
          <w:rFonts w:ascii="Times New Roman" w:hAnsi="Times New Roman" w:cs="Times New Roman"/>
          <w:sz w:val="24"/>
          <w:szCs w:val="24"/>
        </w:rPr>
        <w:t>g</w:t>
      </w:r>
      <w:r w:rsidRPr="004C61BF">
        <w:rPr>
          <w:rFonts w:ascii="Times New Roman" w:hAnsi="Times New Roman" w:cs="Times New Roman"/>
          <w:sz w:val="24"/>
          <w:szCs w:val="24"/>
        </w:rPr>
        <w:t xml:space="preserve">lobal </w:t>
      </w:r>
      <w:r>
        <w:rPr>
          <w:rFonts w:ascii="Times New Roman" w:hAnsi="Times New Roman" w:cs="Times New Roman"/>
          <w:sz w:val="24"/>
          <w:szCs w:val="24"/>
        </w:rPr>
        <w:t>f</w:t>
      </w:r>
      <w:r w:rsidRPr="004C61BF">
        <w:rPr>
          <w:rFonts w:ascii="Times New Roman" w:hAnsi="Times New Roman" w:cs="Times New Roman"/>
          <w:sz w:val="24"/>
          <w:szCs w:val="24"/>
        </w:rPr>
        <w:t xml:space="preserve">inancial </w:t>
      </w:r>
      <w:r>
        <w:rPr>
          <w:rFonts w:ascii="Times New Roman" w:hAnsi="Times New Roman" w:cs="Times New Roman"/>
          <w:sz w:val="24"/>
          <w:szCs w:val="24"/>
        </w:rPr>
        <w:t>c</w:t>
      </w:r>
      <w:r w:rsidRPr="004C61BF">
        <w:rPr>
          <w:rFonts w:ascii="Times New Roman" w:hAnsi="Times New Roman" w:cs="Times New Roman"/>
          <w:sz w:val="24"/>
          <w:szCs w:val="24"/>
        </w:rPr>
        <w:t>risis</w:t>
      </w:r>
      <w:r>
        <w:rPr>
          <w:rFonts w:ascii="Times New Roman" w:hAnsi="Times New Roman" w:cs="Times New Roman"/>
          <w:sz w:val="24"/>
          <w:szCs w:val="24"/>
        </w:rPr>
        <w:t xml:space="preserve">, </w:t>
      </w:r>
      <w:r w:rsidRPr="004C61BF">
        <w:rPr>
          <w:rFonts w:ascii="Times New Roman" w:hAnsi="Times New Roman" w:cs="Times New Roman"/>
          <w:sz w:val="24"/>
          <w:szCs w:val="24"/>
        </w:rPr>
        <w:t xml:space="preserve">Islamic </w:t>
      </w:r>
      <w:r>
        <w:rPr>
          <w:rFonts w:ascii="Times New Roman" w:hAnsi="Times New Roman" w:cs="Times New Roman"/>
          <w:sz w:val="24"/>
          <w:szCs w:val="24"/>
        </w:rPr>
        <w:t>banking</w:t>
      </w:r>
      <w:r w:rsidRPr="004C61BF">
        <w:rPr>
          <w:rFonts w:ascii="Times New Roman" w:hAnsi="Times New Roman" w:cs="Times New Roman"/>
          <w:sz w:val="24"/>
          <w:szCs w:val="24"/>
        </w:rPr>
        <w:t xml:space="preserve"> strategies of </w:t>
      </w:r>
      <w:r>
        <w:rPr>
          <w:rFonts w:ascii="Times New Roman" w:hAnsi="Times New Roman" w:cs="Times New Roman"/>
          <w:sz w:val="24"/>
          <w:szCs w:val="24"/>
        </w:rPr>
        <w:t>making low-risk</w:t>
      </w:r>
      <w:r w:rsidRPr="004C61BF">
        <w:rPr>
          <w:rFonts w:ascii="Times New Roman" w:hAnsi="Times New Roman" w:cs="Times New Roman"/>
          <w:sz w:val="24"/>
          <w:szCs w:val="24"/>
        </w:rPr>
        <w:t xml:space="preserve"> investments</w:t>
      </w:r>
      <w:r>
        <w:rPr>
          <w:rFonts w:ascii="Times New Roman" w:hAnsi="Times New Roman" w:cs="Times New Roman"/>
          <w:sz w:val="24"/>
          <w:szCs w:val="24"/>
        </w:rPr>
        <w:t xml:space="preserve"> due to risk-sharing,</w:t>
      </w:r>
      <w:r w:rsidRPr="004C61BF">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C61BF">
        <w:rPr>
          <w:rFonts w:ascii="Times New Roman" w:hAnsi="Times New Roman" w:cs="Times New Roman"/>
          <w:sz w:val="24"/>
          <w:szCs w:val="24"/>
        </w:rPr>
        <w:t>avoidance of interest (</w:t>
      </w:r>
      <w:proofErr w:type="spellStart"/>
      <w:r w:rsidRPr="00712293">
        <w:rPr>
          <w:rFonts w:ascii="Times New Roman" w:hAnsi="Times New Roman" w:cs="Times New Roman"/>
          <w:i/>
          <w:iCs/>
          <w:sz w:val="24"/>
          <w:szCs w:val="24"/>
        </w:rPr>
        <w:t>riba</w:t>
      </w:r>
      <w:proofErr w:type="spellEnd"/>
      <w:r w:rsidRPr="004C61BF">
        <w:rPr>
          <w:rFonts w:ascii="Times New Roman" w:hAnsi="Times New Roman" w:cs="Times New Roman"/>
          <w:sz w:val="24"/>
          <w:szCs w:val="24"/>
        </w:rPr>
        <w:t>)</w:t>
      </w:r>
      <w:r>
        <w:rPr>
          <w:rFonts w:ascii="Times New Roman" w:hAnsi="Times New Roman" w:cs="Times New Roman"/>
          <w:sz w:val="24"/>
          <w:szCs w:val="24"/>
        </w:rPr>
        <w:t>, and the avoidance of complex derivatives involving speculation (</w:t>
      </w:r>
      <w:proofErr w:type="spellStart"/>
      <w:r w:rsidRPr="00836D4D">
        <w:rPr>
          <w:rFonts w:ascii="Times New Roman" w:hAnsi="Times New Roman" w:cs="Times New Roman"/>
          <w:i/>
          <w:sz w:val="24"/>
          <w:szCs w:val="24"/>
        </w:rPr>
        <w:t>maysir</w:t>
      </w:r>
      <w:proofErr w:type="spellEnd"/>
      <w:r>
        <w:rPr>
          <w:rFonts w:ascii="Times New Roman" w:hAnsi="Times New Roman" w:cs="Times New Roman"/>
          <w:sz w:val="24"/>
          <w:szCs w:val="24"/>
        </w:rPr>
        <w:t>) and ambiguity (</w:t>
      </w:r>
      <w:proofErr w:type="spellStart"/>
      <w:r w:rsidRPr="00836D4D">
        <w:rPr>
          <w:rFonts w:ascii="Times New Roman" w:hAnsi="Times New Roman" w:cs="Times New Roman"/>
          <w:i/>
          <w:sz w:val="24"/>
          <w:szCs w:val="24"/>
        </w:rPr>
        <w:t>gharar</w:t>
      </w:r>
      <w:proofErr w:type="spellEnd"/>
      <w:r>
        <w:rPr>
          <w:rFonts w:ascii="Times New Roman" w:hAnsi="Times New Roman" w:cs="Times New Roman"/>
          <w:sz w:val="24"/>
          <w:szCs w:val="24"/>
        </w:rPr>
        <w:t>),</w:t>
      </w:r>
      <w:r>
        <w:rPr>
          <w:rStyle w:val="FootnoteReference"/>
          <w:rFonts w:ascii="Times New Roman" w:hAnsi="Times New Roman"/>
          <w:sz w:val="24"/>
          <w:szCs w:val="24"/>
        </w:rPr>
        <w:footnoteReference w:id="15"/>
      </w:r>
      <w:r w:rsidRPr="004C61BF">
        <w:rPr>
          <w:rFonts w:ascii="Times New Roman" w:hAnsi="Times New Roman" w:cs="Times New Roman"/>
          <w:sz w:val="24"/>
          <w:szCs w:val="24"/>
        </w:rPr>
        <w:t xml:space="preserve"> </w:t>
      </w:r>
      <w:r>
        <w:rPr>
          <w:rFonts w:ascii="Times New Roman" w:hAnsi="Times New Roman" w:cs="Times New Roman"/>
          <w:sz w:val="24"/>
          <w:szCs w:val="24"/>
        </w:rPr>
        <w:t xml:space="preserve">appear to </w:t>
      </w:r>
      <w:r w:rsidRPr="004C61BF">
        <w:rPr>
          <w:rFonts w:ascii="Times New Roman" w:hAnsi="Times New Roman" w:cs="Times New Roman"/>
          <w:sz w:val="24"/>
          <w:szCs w:val="24"/>
        </w:rPr>
        <w:t>have had a protective effect and ensured their survival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sidRPr="004C61BF">
        <w:rPr>
          <w:rFonts w:ascii="Times New Roman" w:hAnsi="Times New Roman" w:cs="Times New Roman"/>
          <w:sz w:val="24"/>
          <w:szCs w:val="24"/>
        </w:rPr>
        <w:t xml:space="preserve"> </w:t>
      </w:r>
      <w:r>
        <w:rPr>
          <w:rFonts w:ascii="Times New Roman" w:hAnsi="Times New Roman" w:cs="Times New Roman"/>
          <w:sz w:val="24"/>
          <w:szCs w:val="24"/>
        </w:rPr>
        <w:t>On the other hand</w:t>
      </w:r>
      <w:r w:rsidRPr="004C61BF">
        <w:rPr>
          <w:rFonts w:ascii="Times New Roman" w:hAnsi="Times New Roman" w:cs="Times New Roman"/>
          <w:sz w:val="24"/>
          <w:szCs w:val="24"/>
        </w:rPr>
        <w:t xml:space="preserve">, </w:t>
      </w:r>
      <w:r>
        <w:rPr>
          <w:rFonts w:ascii="Times New Roman" w:hAnsi="Times New Roman" w:cs="Times New Roman"/>
          <w:sz w:val="24"/>
          <w:szCs w:val="24"/>
        </w:rPr>
        <w:t xml:space="preserve">outside of such crisis situations, </w:t>
      </w:r>
      <w:r w:rsidRPr="004C61BF">
        <w:rPr>
          <w:rFonts w:ascii="Times New Roman" w:hAnsi="Times New Roman" w:cs="Times New Roman"/>
          <w:sz w:val="24"/>
          <w:szCs w:val="24"/>
        </w:rPr>
        <w:t xml:space="preserve">Islamic </w:t>
      </w:r>
      <w:r>
        <w:rPr>
          <w:rFonts w:ascii="Times New Roman" w:hAnsi="Times New Roman" w:cs="Times New Roman"/>
          <w:sz w:val="24"/>
          <w:szCs w:val="24"/>
        </w:rPr>
        <w:t>banks</w:t>
      </w:r>
      <w:r w:rsidRPr="004C61BF">
        <w:rPr>
          <w:rFonts w:ascii="Times New Roman" w:hAnsi="Times New Roman" w:cs="Times New Roman"/>
          <w:sz w:val="24"/>
          <w:szCs w:val="24"/>
        </w:rPr>
        <w:t xml:space="preserve"> are severely disadvantaged in comparison to conventional </w:t>
      </w:r>
      <w:r>
        <w:rPr>
          <w:rFonts w:ascii="Times New Roman" w:hAnsi="Times New Roman" w:cs="Times New Roman"/>
          <w:sz w:val="24"/>
          <w:szCs w:val="24"/>
        </w:rPr>
        <w:t>banks</w:t>
      </w:r>
      <w:r w:rsidRPr="004C61BF">
        <w:rPr>
          <w:rFonts w:ascii="Times New Roman" w:hAnsi="Times New Roman" w:cs="Times New Roman"/>
          <w:sz w:val="24"/>
          <w:szCs w:val="24"/>
        </w:rPr>
        <w:t xml:space="preserve"> in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ways</w:t>
      </w:r>
      <w:r w:rsidRPr="004C61BF">
        <w:rPr>
          <w:rFonts w:ascii="Times New Roman" w:hAnsi="Times New Roman" w:cs="Times New Roman"/>
          <w:sz w:val="24"/>
          <w:szCs w:val="24"/>
        </w:rPr>
        <w:t xml:space="preserve">. As with other financial institutions, </w:t>
      </w:r>
      <w:r>
        <w:rPr>
          <w:rFonts w:ascii="Times New Roman" w:hAnsi="Times New Roman" w:cs="Times New Roman"/>
          <w:sz w:val="24"/>
          <w:szCs w:val="24"/>
        </w:rPr>
        <w:t>bank</w:t>
      </w:r>
      <w:r w:rsidRPr="004C61BF">
        <w:rPr>
          <w:rFonts w:ascii="Times New Roman" w:hAnsi="Times New Roman" w:cs="Times New Roman"/>
          <w:sz w:val="24"/>
          <w:szCs w:val="24"/>
        </w:rPr>
        <w:t xml:space="preserve"> profitability is influenced by the level of cost-efficiency, capital</w:t>
      </w:r>
      <w:r>
        <w:rPr>
          <w:rFonts w:ascii="Times New Roman" w:hAnsi="Times New Roman" w:cs="Times New Roman"/>
          <w:sz w:val="24"/>
          <w:szCs w:val="24"/>
        </w:rPr>
        <w:t>,</w:t>
      </w:r>
      <w:r w:rsidRPr="004C61BF">
        <w:rPr>
          <w:rFonts w:ascii="Times New Roman" w:hAnsi="Times New Roman" w:cs="Times New Roman"/>
          <w:sz w:val="24"/>
          <w:szCs w:val="24"/>
        </w:rPr>
        <w:t xml:space="preserve"> and asset quality</w:t>
      </w:r>
      <w:r>
        <w:rPr>
          <w:rFonts w:ascii="Times New Roman" w:hAnsi="Times New Roman" w:cs="Times New Roman"/>
          <w:sz w:val="24"/>
          <w:szCs w:val="24"/>
        </w:rPr>
        <w:t>.</w:t>
      </w:r>
      <w:r w:rsidRPr="004C61BF">
        <w:rPr>
          <w:rStyle w:val="FootnoteReference"/>
          <w:rFonts w:ascii="Times New Roman" w:hAnsi="Times New Roman" w:cs="Times New Roman"/>
          <w:sz w:val="24"/>
          <w:szCs w:val="24"/>
        </w:rPr>
        <w:footnoteReference w:id="17"/>
      </w:r>
      <w:r w:rsidRPr="004C61BF">
        <w:rPr>
          <w:rFonts w:ascii="Times New Roman" w:hAnsi="Times New Roman" w:cs="Times New Roman"/>
          <w:sz w:val="24"/>
          <w:szCs w:val="24"/>
        </w:rPr>
        <w:t xml:space="preserve"> The cost of finance in Islamic </w:t>
      </w:r>
      <w:r>
        <w:rPr>
          <w:rFonts w:ascii="Times New Roman" w:hAnsi="Times New Roman" w:cs="Times New Roman"/>
          <w:sz w:val="24"/>
          <w:szCs w:val="24"/>
        </w:rPr>
        <w:t>banks</w:t>
      </w:r>
      <w:r w:rsidRPr="004C61BF">
        <w:rPr>
          <w:rFonts w:ascii="Times New Roman" w:hAnsi="Times New Roman" w:cs="Times New Roman"/>
          <w:sz w:val="24"/>
          <w:szCs w:val="24"/>
        </w:rPr>
        <w:t xml:space="preserve"> is expensive for two reasons: first, because of their inability to use interest deduction</w:t>
      </w:r>
      <w:r>
        <w:rPr>
          <w:rFonts w:ascii="Times New Roman" w:hAnsi="Times New Roman" w:cs="Times New Roman"/>
          <w:sz w:val="24"/>
          <w:szCs w:val="24"/>
        </w:rPr>
        <w:t>s</w:t>
      </w:r>
      <w:r w:rsidRPr="004C61BF">
        <w:rPr>
          <w:rFonts w:ascii="Times New Roman" w:hAnsi="Times New Roman" w:cs="Times New Roman"/>
          <w:sz w:val="24"/>
          <w:szCs w:val="24"/>
        </w:rPr>
        <w:t xml:space="preserve"> to reduce </w:t>
      </w:r>
      <w:r w:rsidRPr="004C61BF">
        <w:rPr>
          <w:rFonts w:ascii="Times New Roman" w:hAnsi="Times New Roman" w:cs="Times New Roman"/>
          <w:sz w:val="24"/>
          <w:szCs w:val="24"/>
        </w:rPr>
        <w:lastRenderedPageBreak/>
        <w:t xml:space="preserve">their cost of capital (the use of debt), and secondly, by reason of the former, Islamic </w:t>
      </w:r>
      <w:r>
        <w:rPr>
          <w:rFonts w:ascii="Times New Roman" w:hAnsi="Times New Roman" w:cs="Times New Roman"/>
          <w:sz w:val="24"/>
          <w:szCs w:val="24"/>
        </w:rPr>
        <w:t>banks</w:t>
      </w:r>
      <w:r w:rsidRPr="004C61BF">
        <w:rPr>
          <w:rFonts w:ascii="Times New Roman" w:hAnsi="Times New Roman" w:cs="Times New Roman"/>
          <w:sz w:val="24"/>
          <w:szCs w:val="24"/>
        </w:rPr>
        <w:t xml:space="preserve"> have to rely on equity capital (on which competitive dividends have to be paid) and on profit</w:t>
      </w:r>
      <w:r>
        <w:rPr>
          <w:rFonts w:ascii="Times New Roman" w:hAnsi="Times New Roman" w:cs="Times New Roman"/>
          <w:sz w:val="24"/>
          <w:szCs w:val="24"/>
        </w:rPr>
        <w:t>-</w:t>
      </w:r>
      <w:r w:rsidRPr="004C61BF">
        <w:rPr>
          <w:rFonts w:ascii="Times New Roman" w:hAnsi="Times New Roman" w:cs="Times New Roman"/>
          <w:sz w:val="24"/>
          <w:szCs w:val="24"/>
        </w:rPr>
        <w:t>sharing interest</w:t>
      </w:r>
      <w:r>
        <w:rPr>
          <w:rFonts w:ascii="Times New Roman" w:hAnsi="Times New Roman" w:cs="Times New Roman"/>
          <w:sz w:val="24"/>
          <w:szCs w:val="24"/>
        </w:rPr>
        <w:t>-</w:t>
      </w:r>
      <w:r w:rsidRPr="004C61BF">
        <w:rPr>
          <w:rFonts w:ascii="Times New Roman" w:hAnsi="Times New Roman" w:cs="Times New Roman"/>
          <w:sz w:val="24"/>
          <w:szCs w:val="24"/>
        </w:rPr>
        <w:t>free deposits.</w:t>
      </w:r>
      <w:r>
        <w:rPr>
          <w:rStyle w:val="FootnoteReference"/>
          <w:rFonts w:ascii="Times New Roman" w:hAnsi="Times New Roman" w:cs="Times New Roman"/>
          <w:sz w:val="24"/>
          <w:szCs w:val="24"/>
        </w:rPr>
        <w:footnoteReference w:id="18"/>
      </w:r>
      <w:r w:rsidRPr="004C61BF">
        <w:rPr>
          <w:rFonts w:ascii="Times New Roman" w:hAnsi="Times New Roman" w:cs="Times New Roman"/>
          <w:sz w:val="24"/>
          <w:szCs w:val="24"/>
        </w:rPr>
        <w:t xml:space="preserve"> </w:t>
      </w:r>
      <w:r>
        <w:rPr>
          <w:rFonts w:ascii="Times New Roman" w:hAnsi="Times New Roman" w:cs="Times New Roman"/>
          <w:sz w:val="24"/>
          <w:szCs w:val="24"/>
        </w:rPr>
        <w:t>In addition, Islamic banks can face the problem of adverse selection because profit-sharing contracts tend to attract riskier capital-poor entrepreneurs, and they also face a moral hazard problem because their profitability depends on the honest reporting by those entrepreneurs.</w:t>
      </w:r>
      <w:r w:rsidRPr="004C61BF">
        <w:rPr>
          <w:rFonts w:ascii="Times New Roman" w:hAnsi="Times New Roman" w:cs="Times New Roman"/>
          <w:sz w:val="24"/>
          <w:szCs w:val="24"/>
        </w:rPr>
        <w:t xml:space="preserve"> </w:t>
      </w:r>
      <w:r>
        <w:rPr>
          <w:rFonts w:ascii="Times New Roman" w:hAnsi="Times New Roman" w:cs="Times New Roman"/>
          <w:sz w:val="24"/>
          <w:szCs w:val="24"/>
        </w:rPr>
        <w:t>Further, they are less able to mitigate risk by means of optimal portfolio diversification because of the legal prohibition on a range of products and activities. This cascades into another problem: since most depositors are risk-averse, and since Islamic banks are supposed to offer variable returns depending on the profitability of their investments, they can face liquidity risk if deposit returns fall below conventional market rates.</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p>
    <w:p w14:paraId="5E5EA099" w14:textId="12A23A09" w:rsidR="00320D4E" w:rsidRDefault="00320D4E" w:rsidP="00344EF1">
      <w:pPr>
        <w:spacing w:after="20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central concern of this </w:t>
      </w:r>
      <w:r w:rsidR="00344EF1">
        <w:rPr>
          <w:rFonts w:ascii="Times New Roman" w:hAnsi="Times New Roman" w:cs="Times New Roman"/>
          <w:sz w:val="24"/>
          <w:szCs w:val="24"/>
        </w:rPr>
        <w:t>research</w:t>
      </w:r>
      <w:r>
        <w:rPr>
          <w:rFonts w:ascii="Times New Roman" w:hAnsi="Times New Roman" w:cs="Times New Roman"/>
          <w:sz w:val="24"/>
          <w:szCs w:val="24"/>
        </w:rPr>
        <w:t xml:space="preserve">, however, is that, aside from reduced profitability due to the prohibition on interest and the requirement of risk-sharing, Indonesian Islamic banks must also face the serious challenges of legal standardization, supervisory frameworks, </w:t>
      </w:r>
      <w:r w:rsidRPr="001C7745">
        <w:rPr>
          <w:rFonts w:ascii="Times New Roman" w:hAnsi="Times New Roman" w:cs="Times New Roman"/>
          <w:sz w:val="24"/>
          <w:szCs w:val="24"/>
        </w:rPr>
        <w:t>risk-management</w:t>
      </w:r>
      <w:r>
        <w:rPr>
          <w:rFonts w:ascii="Times New Roman" w:hAnsi="Times New Roman" w:cs="Times New Roman"/>
          <w:sz w:val="24"/>
          <w:szCs w:val="24"/>
        </w:rPr>
        <w:t xml:space="preserve"> practices, product innovation, and jurisprudential disputes relating to the application of the prohibition of interest</w:t>
      </w:r>
      <w:r w:rsidRPr="0044064C">
        <w:rPr>
          <w:rFonts w:ascii="Times New Roman" w:hAnsi="Times New Roman" w:cs="Times New Roman"/>
          <w:iCs/>
          <w:sz w:val="24"/>
          <w:szCs w:val="24"/>
        </w:rPr>
        <w:t>.</w:t>
      </w:r>
      <w:r>
        <w:rPr>
          <w:rFonts w:ascii="Times New Roman" w:hAnsi="Times New Roman" w:cs="Times New Roman"/>
          <w:sz w:val="24"/>
          <w:szCs w:val="24"/>
        </w:rPr>
        <w:t xml:space="preserve"> Unsurprisingly, the last of these is the most controversial and is by no means restricted to Indonesia. As Bhatti notes: </w:t>
      </w:r>
    </w:p>
    <w:p w14:paraId="2D533C6C" w14:textId="6F43F50E" w:rsidR="0040300F" w:rsidRDefault="00320D4E" w:rsidP="00320D4E">
      <w:pPr>
        <w:spacing w:after="20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Although Islamic scholars unanimously agree that </w:t>
      </w:r>
      <w:proofErr w:type="spellStart"/>
      <w:r w:rsidRPr="005C75C2">
        <w:rPr>
          <w:rFonts w:ascii="Times New Roman" w:hAnsi="Times New Roman" w:cs="Times New Roman"/>
          <w:i/>
          <w:iCs/>
          <w:sz w:val="24"/>
          <w:szCs w:val="24"/>
        </w:rPr>
        <w:t>riba</w:t>
      </w:r>
      <w:proofErr w:type="spellEnd"/>
      <w:r>
        <w:rPr>
          <w:rFonts w:ascii="Times New Roman" w:hAnsi="Times New Roman" w:cs="Times New Roman"/>
          <w:sz w:val="24"/>
          <w:szCs w:val="24"/>
        </w:rPr>
        <w:t xml:space="preserve"> is prohibited under </w:t>
      </w:r>
      <w:proofErr w:type="spellStart"/>
      <w:r>
        <w:rPr>
          <w:rFonts w:ascii="Times New Roman" w:hAnsi="Times New Roman" w:cs="Times New Roman"/>
          <w:i/>
          <w:iCs/>
          <w:sz w:val="24"/>
          <w:szCs w:val="24"/>
        </w:rPr>
        <w:t>Shari’a</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there is no consensus on the definition of </w:t>
      </w:r>
      <w:proofErr w:type="spellStart"/>
      <w:r w:rsidRPr="006C2AEA">
        <w:rPr>
          <w:rFonts w:ascii="Times New Roman" w:hAnsi="Times New Roman" w:cs="Times New Roman"/>
          <w:i/>
          <w:iCs/>
          <w:sz w:val="24"/>
          <w:szCs w:val="24"/>
        </w:rPr>
        <w:t>rib</w:t>
      </w:r>
      <w:r>
        <w:rPr>
          <w:rFonts w:ascii="Times New Roman" w:hAnsi="Times New Roman" w:cs="Times New Roman"/>
          <w:i/>
          <w:iCs/>
          <w:sz w:val="24"/>
          <w:szCs w:val="24"/>
        </w:rPr>
        <w:t>a</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How the prohibition against </w:t>
      </w:r>
      <w:proofErr w:type="spellStart"/>
      <w:r>
        <w:rPr>
          <w:rFonts w:ascii="Times New Roman" w:hAnsi="Times New Roman" w:cs="Times New Roman"/>
          <w:i/>
          <w:iCs/>
          <w:sz w:val="24"/>
          <w:szCs w:val="24"/>
        </w:rPr>
        <w:t>riba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relates to contemporary finance is the subject of debate among Islamic scholars and in the world of Islamic banking and finance.</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p>
    <w:p w14:paraId="6FD4B772" w14:textId="7E0E64FD" w:rsidR="000655A3" w:rsidRDefault="0015720F" w:rsidP="00B70C89">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As such, the above matters have motivated a researcher to analyse how Islamic financial instruments and regulatory arrangements have evolved from the Indonesian perspective. It also crucial to evaluates the risk shifting and risk avoidance strategies associated with the development of new Islamic banking products.</w:t>
      </w:r>
    </w:p>
    <w:p w14:paraId="46B3091B" w14:textId="7E601ED0" w:rsidR="006337ED" w:rsidRDefault="006337ED" w:rsidP="00C03B09">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My dear colleagues, </w:t>
      </w:r>
      <w:proofErr w:type="gramStart"/>
      <w:r>
        <w:rPr>
          <w:rFonts w:ascii="Times New Roman" w:hAnsi="Times New Roman" w:cs="Times New Roman"/>
          <w:sz w:val="24"/>
          <w:szCs w:val="24"/>
        </w:rPr>
        <w:t>ladies</w:t>
      </w:r>
      <w:proofErr w:type="gramEnd"/>
      <w:r>
        <w:rPr>
          <w:rFonts w:ascii="Times New Roman" w:hAnsi="Times New Roman" w:cs="Times New Roman"/>
          <w:sz w:val="24"/>
          <w:szCs w:val="24"/>
        </w:rPr>
        <w:t xml:space="preserve"> and gentlemen</w:t>
      </w:r>
    </w:p>
    <w:p w14:paraId="33C00736" w14:textId="2BAFC219" w:rsidR="00946280" w:rsidRDefault="00C03B09" w:rsidP="008704CC">
      <w:pPr>
        <w:spacing w:after="200" w:line="360" w:lineRule="auto"/>
        <w:ind w:firstLine="576"/>
        <w:jc w:val="both"/>
        <w:rPr>
          <w:rFonts w:asciiTheme="majorBidi" w:hAnsiTheme="majorBidi" w:cstheme="majorBidi"/>
          <w:sz w:val="24"/>
          <w:szCs w:val="24"/>
        </w:rPr>
      </w:pPr>
      <w:r>
        <w:rPr>
          <w:rFonts w:ascii="Times New Roman" w:hAnsi="Times New Roman" w:cs="Times New Roman"/>
          <w:sz w:val="24"/>
          <w:szCs w:val="24"/>
        </w:rPr>
        <w:t xml:space="preserve">Based on the discursive analysis, three approaches are employed throughout the study, standard doctrinal approach, a comparative </w:t>
      </w:r>
      <w:proofErr w:type="gramStart"/>
      <w:r>
        <w:rPr>
          <w:rFonts w:ascii="Times New Roman" w:hAnsi="Times New Roman" w:cs="Times New Roman"/>
          <w:sz w:val="24"/>
          <w:szCs w:val="24"/>
        </w:rPr>
        <w:t>approach</w:t>
      </w:r>
      <w:proofErr w:type="gramEnd"/>
      <w:r>
        <w:rPr>
          <w:rFonts w:ascii="Times New Roman" w:hAnsi="Times New Roman" w:cs="Times New Roman"/>
          <w:sz w:val="24"/>
          <w:szCs w:val="24"/>
        </w:rPr>
        <w:t xml:space="preserve"> and the comparative legal cultural approach. </w:t>
      </w:r>
      <w:r w:rsidR="006337ED">
        <w:rPr>
          <w:rFonts w:ascii="Times New Roman" w:hAnsi="Times New Roman" w:cs="Times New Roman"/>
          <w:sz w:val="24"/>
          <w:szCs w:val="24"/>
        </w:rPr>
        <w:t xml:space="preserve">I found that a middle way is possible for Indonesia. </w:t>
      </w:r>
      <w:r w:rsidR="00B42AF0">
        <w:rPr>
          <w:rFonts w:asciiTheme="majorBidi" w:hAnsiTheme="majorBidi" w:cstheme="majorBidi"/>
          <w:sz w:val="24"/>
          <w:szCs w:val="24"/>
        </w:rPr>
        <w:t>T</w:t>
      </w:r>
      <w:r w:rsidR="006337ED">
        <w:rPr>
          <w:rFonts w:asciiTheme="majorBidi" w:hAnsiTheme="majorBidi" w:cstheme="majorBidi"/>
          <w:sz w:val="24"/>
          <w:szCs w:val="24"/>
        </w:rPr>
        <w:t>herefore</w:t>
      </w:r>
      <w:r w:rsidR="00B42AF0">
        <w:rPr>
          <w:rFonts w:asciiTheme="majorBidi" w:hAnsiTheme="majorBidi" w:cstheme="majorBidi"/>
          <w:sz w:val="24"/>
          <w:szCs w:val="24"/>
        </w:rPr>
        <w:t>,</w:t>
      </w:r>
      <w:r w:rsidR="006337ED">
        <w:rPr>
          <w:rFonts w:asciiTheme="majorBidi" w:hAnsiTheme="majorBidi" w:cstheme="majorBidi"/>
          <w:sz w:val="24"/>
          <w:szCs w:val="24"/>
        </w:rPr>
        <w:t xml:space="preserve"> </w:t>
      </w:r>
      <w:r w:rsidR="00B42AF0">
        <w:rPr>
          <w:rFonts w:asciiTheme="majorBidi" w:hAnsiTheme="majorBidi" w:cstheme="majorBidi"/>
          <w:sz w:val="24"/>
          <w:szCs w:val="24"/>
        </w:rPr>
        <w:t xml:space="preserve">further reforms are </w:t>
      </w:r>
      <w:r w:rsidR="00B42AF0">
        <w:rPr>
          <w:rFonts w:asciiTheme="majorBidi" w:hAnsiTheme="majorBidi" w:cstheme="majorBidi"/>
          <w:sz w:val="24"/>
          <w:szCs w:val="24"/>
        </w:rPr>
        <w:lastRenderedPageBreak/>
        <w:t xml:space="preserve">required in the regulatory and supervisory </w:t>
      </w:r>
      <w:proofErr w:type="gramStart"/>
      <w:r w:rsidR="00B42AF0">
        <w:rPr>
          <w:rFonts w:asciiTheme="majorBidi" w:hAnsiTheme="majorBidi" w:cstheme="majorBidi"/>
          <w:sz w:val="24"/>
          <w:szCs w:val="24"/>
        </w:rPr>
        <w:t>framework</w:t>
      </w:r>
      <w:proofErr w:type="gramEnd"/>
      <w:r w:rsidR="00B42AF0">
        <w:rPr>
          <w:rFonts w:asciiTheme="majorBidi" w:hAnsiTheme="majorBidi" w:cstheme="majorBidi"/>
          <w:sz w:val="24"/>
          <w:szCs w:val="24"/>
        </w:rPr>
        <w:t xml:space="preserve"> which is consistent with </w:t>
      </w:r>
      <w:r w:rsidR="00B42AF0" w:rsidRPr="00B577F8">
        <w:rPr>
          <w:rFonts w:asciiTheme="majorBidi" w:hAnsiTheme="majorBidi" w:cstheme="majorBidi"/>
          <w:i/>
          <w:iCs/>
          <w:sz w:val="24"/>
          <w:szCs w:val="24"/>
        </w:rPr>
        <w:t>sharia</w:t>
      </w:r>
      <w:r w:rsidR="00B42AF0">
        <w:rPr>
          <w:rFonts w:asciiTheme="majorBidi" w:hAnsiTheme="majorBidi" w:cstheme="majorBidi"/>
          <w:sz w:val="24"/>
          <w:szCs w:val="24"/>
        </w:rPr>
        <w:t xml:space="preserve"> precepts, but at the same time is pragmatic and flexible enough to meet internationally accepted regulatory and prudential supervision requirements.</w:t>
      </w:r>
    </w:p>
    <w:p w14:paraId="3D786DDF" w14:textId="47CD46C0" w:rsidR="00B42AF0" w:rsidRDefault="007A68A4" w:rsidP="00B42AF0">
      <w:pPr>
        <w:spacing w:after="200" w:line="360" w:lineRule="auto"/>
        <w:ind w:firstLine="576"/>
        <w:jc w:val="both"/>
        <w:rPr>
          <w:rFonts w:asciiTheme="majorBidi" w:hAnsiTheme="majorBidi" w:cstheme="majorBidi"/>
          <w:sz w:val="24"/>
          <w:szCs w:val="24"/>
        </w:rPr>
      </w:pPr>
      <w:r>
        <w:rPr>
          <w:rFonts w:asciiTheme="majorBidi" w:hAnsiTheme="majorBidi" w:cstheme="majorBidi"/>
          <w:sz w:val="24"/>
          <w:szCs w:val="24"/>
        </w:rPr>
        <w:t xml:space="preserve">One of the main purposes of this research is to provide pragmatic grounds for greater flexibility of </w:t>
      </w:r>
      <w:r w:rsidRPr="00B577F8">
        <w:rPr>
          <w:rFonts w:asciiTheme="majorBidi" w:hAnsiTheme="majorBidi" w:cstheme="majorBidi"/>
          <w:i/>
          <w:iCs/>
          <w:sz w:val="24"/>
          <w:szCs w:val="24"/>
        </w:rPr>
        <w:t>sharia</w:t>
      </w:r>
      <w:r>
        <w:rPr>
          <w:rFonts w:asciiTheme="majorBidi" w:hAnsiTheme="majorBidi" w:cstheme="majorBidi"/>
          <w:sz w:val="24"/>
          <w:szCs w:val="24"/>
        </w:rPr>
        <w:t xml:space="preserve"> interpretation as well as standardisation of Islamic financial regulatory and supervisory frameworks in keeping with international financial standards, here is the recommendations for institutional reforms of Islamic banks in Indonesia:</w:t>
      </w:r>
    </w:p>
    <w:p w14:paraId="088713C2" w14:textId="73AC5C48" w:rsidR="00B42AF0" w:rsidRDefault="007A68A4" w:rsidP="00B42AF0">
      <w:pPr>
        <w:pStyle w:val="ListParagraph"/>
        <w:numPr>
          <w:ilvl w:val="0"/>
          <w:numId w:val="1"/>
        </w:numPr>
        <w:spacing w:after="200" w:line="360" w:lineRule="auto"/>
        <w:jc w:val="both"/>
        <w:rPr>
          <w:rFonts w:asciiTheme="majorBidi" w:hAnsiTheme="majorBidi" w:cstheme="majorBidi"/>
          <w:sz w:val="24"/>
          <w:szCs w:val="24"/>
        </w:rPr>
      </w:pPr>
      <w:r>
        <w:rPr>
          <w:rFonts w:asciiTheme="majorBidi" w:hAnsiTheme="majorBidi" w:cstheme="majorBidi"/>
          <w:sz w:val="24"/>
          <w:szCs w:val="24"/>
        </w:rPr>
        <w:t xml:space="preserve">Removing sectarianism in fatwa rulings. </w:t>
      </w:r>
    </w:p>
    <w:p w14:paraId="365D2294" w14:textId="5149901D" w:rsidR="007A68A4" w:rsidRDefault="007A68A4" w:rsidP="007A68A4">
      <w:pPr>
        <w:pStyle w:val="ListParagraph"/>
        <w:spacing w:after="200" w:line="360" w:lineRule="auto"/>
        <w:ind w:left="936"/>
        <w:jc w:val="both"/>
        <w:rPr>
          <w:rFonts w:asciiTheme="majorBidi" w:hAnsiTheme="majorBidi" w:cstheme="majorBidi"/>
          <w:sz w:val="24"/>
          <w:szCs w:val="24"/>
        </w:rPr>
      </w:pPr>
      <w:r>
        <w:rPr>
          <w:rFonts w:asciiTheme="majorBidi" w:hAnsiTheme="majorBidi" w:cstheme="majorBidi"/>
          <w:sz w:val="24"/>
          <w:szCs w:val="24"/>
        </w:rPr>
        <w:t xml:space="preserve">The sectarianism in </w:t>
      </w:r>
      <w:r>
        <w:rPr>
          <w:rFonts w:asciiTheme="majorBidi" w:hAnsiTheme="majorBidi" w:cstheme="majorBidi"/>
          <w:i/>
          <w:iCs/>
          <w:sz w:val="24"/>
          <w:szCs w:val="24"/>
        </w:rPr>
        <w:t>ijtihad</w:t>
      </w:r>
      <w:r>
        <w:rPr>
          <w:rFonts w:asciiTheme="majorBidi" w:hAnsiTheme="majorBidi" w:cstheme="majorBidi"/>
          <w:sz w:val="24"/>
          <w:szCs w:val="24"/>
        </w:rPr>
        <w:t xml:space="preserve"> can cause unconsolidated Indonesian Islamic </w:t>
      </w:r>
      <w:r w:rsidRPr="003B70B5">
        <w:rPr>
          <w:rFonts w:asciiTheme="majorBidi" w:hAnsiTheme="majorBidi" w:cstheme="majorBidi"/>
          <w:i/>
          <w:sz w:val="24"/>
          <w:szCs w:val="24"/>
        </w:rPr>
        <w:t>fatwa</w:t>
      </w:r>
      <w:r>
        <w:rPr>
          <w:rFonts w:asciiTheme="majorBidi" w:hAnsiTheme="majorBidi" w:cstheme="majorBidi"/>
          <w:sz w:val="24"/>
          <w:szCs w:val="24"/>
        </w:rPr>
        <w:t xml:space="preserve"> councils (viz. the MUI, </w:t>
      </w:r>
      <w:proofErr w:type="spellStart"/>
      <w:r>
        <w:rPr>
          <w:rFonts w:asciiTheme="majorBidi" w:hAnsiTheme="majorBidi" w:cstheme="majorBidi"/>
          <w:i/>
          <w:iCs/>
          <w:sz w:val="24"/>
          <w:szCs w:val="24"/>
        </w:rPr>
        <w:t>Lajnah</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Batsul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Masail</w:t>
      </w:r>
      <w:proofErr w:type="spellEnd"/>
      <w:r>
        <w:rPr>
          <w:rFonts w:asciiTheme="majorBidi" w:hAnsiTheme="majorBidi" w:cstheme="majorBidi"/>
          <w:i/>
          <w:iCs/>
          <w:sz w:val="24"/>
          <w:szCs w:val="24"/>
        </w:rPr>
        <w:t xml:space="preserve"> </w:t>
      </w:r>
      <w:r w:rsidRPr="00384C8B">
        <w:rPr>
          <w:rFonts w:asciiTheme="majorBidi" w:hAnsiTheme="majorBidi" w:cstheme="majorBidi"/>
          <w:sz w:val="24"/>
          <w:szCs w:val="24"/>
        </w:rPr>
        <w:t>NU</w:t>
      </w:r>
      <w:r>
        <w:rPr>
          <w:rFonts w:asciiTheme="majorBidi" w:hAnsiTheme="majorBidi" w:cstheme="majorBidi"/>
          <w:i/>
          <w:iCs/>
          <w:sz w:val="24"/>
          <w:szCs w:val="24"/>
        </w:rPr>
        <w:t xml:space="preserve">, </w:t>
      </w:r>
      <w:r>
        <w:rPr>
          <w:rFonts w:asciiTheme="majorBidi" w:hAnsiTheme="majorBidi" w:cstheme="majorBidi"/>
          <w:sz w:val="24"/>
          <w:szCs w:val="24"/>
        </w:rPr>
        <w:t xml:space="preserve">and </w:t>
      </w:r>
      <w:proofErr w:type="spellStart"/>
      <w:r>
        <w:rPr>
          <w:rFonts w:asciiTheme="majorBidi" w:hAnsiTheme="majorBidi" w:cstheme="majorBidi"/>
          <w:i/>
          <w:iCs/>
          <w:sz w:val="24"/>
          <w:szCs w:val="24"/>
        </w:rPr>
        <w:t>Lajnah</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Tarjih</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Muhammadiyah) to promulgate sometimes conflicting legal opinions about financial contracts and products, which can (and does) lead to religious-legal uncertainty both for Islamic banks and their potential customers. If modern Islamic financial notions of efficiency, stability, and sustainability are viewed in terms of </w:t>
      </w:r>
      <w:proofErr w:type="spellStart"/>
      <w:r>
        <w:rPr>
          <w:rFonts w:asciiTheme="majorBidi" w:hAnsiTheme="majorBidi" w:cstheme="majorBidi"/>
          <w:i/>
          <w:iCs/>
          <w:sz w:val="24"/>
          <w:szCs w:val="24"/>
        </w:rPr>
        <w:t>maslahah</w:t>
      </w:r>
      <w:proofErr w:type="spellEnd"/>
      <w:r>
        <w:rPr>
          <w:rFonts w:asciiTheme="majorBidi" w:hAnsiTheme="majorBidi" w:cstheme="majorBidi"/>
          <w:sz w:val="24"/>
          <w:szCs w:val="24"/>
        </w:rPr>
        <w:t xml:space="preserve"> and </w:t>
      </w:r>
      <w:proofErr w:type="spellStart"/>
      <w:r>
        <w:rPr>
          <w:rFonts w:asciiTheme="majorBidi" w:hAnsiTheme="majorBidi" w:cstheme="majorBidi"/>
          <w:i/>
          <w:iCs/>
          <w:sz w:val="24"/>
          <w:szCs w:val="24"/>
        </w:rPr>
        <w:t>maqasid</w:t>
      </w:r>
      <w:proofErr w:type="spellEnd"/>
      <w:r>
        <w:rPr>
          <w:rFonts w:asciiTheme="majorBidi" w:hAnsiTheme="majorBidi" w:cstheme="majorBidi"/>
          <w:i/>
          <w:iCs/>
          <w:sz w:val="24"/>
          <w:szCs w:val="24"/>
        </w:rPr>
        <w:t xml:space="preserve"> sharia</w:t>
      </w:r>
      <w:r>
        <w:rPr>
          <w:rFonts w:asciiTheme="majorBidi" w:hAnsiTheme="majorBidi" w:cstheme="majorBidi"/>
          <w:sz w:val="24"/>
          <w:szCs w:val="24"/>
        </w:rPr>
        <w:t xml:space="preserve">, then in many cases it is possible to avoid prohibitive </w:t>
      </w:r>
      <w:r>
        <w:rPr>
          <w:rFonts w:asciiTheme="majorBidi" w:hAnsiTheme="majorBidi" w:cstheme="majorBidi"/>
          <w:i/>
          <w:sz w:val="24"/>
          <w:szCs w:val="24"/>
        </w:rPr>
        <w:t>fatwas</w:t>
      </w:r>
      <w:r>
        <w:rPr>
          <w:rFonts w:asciiTheme="majorBidi" w:hAnsiTheme="majorBidi" w:cstheme="majorBidi"/>
          <w:sz w:val="24"/>
          <w:szCs w:val="24"/>
        </w:rPr>
        <w:t xml:space="preserve"> (grounded on charges of </w:t>
      </w:r>
      <w:proofErr w:type="spellStart"/>
      <w:r>
        <w:rPr>
          <w:rFonts w:asciiTheme="majorBidi" w:hAnsiTheme="majorBidi" w:cstheme="majorBidi"/>
          <w:i/>
          <w:iCs/>
          <w:sz w:val="24"/>
          <w:szCs w:val="24"/>
        </w:rPr>
        <w:t>riba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maysir</w:t>
      </w:r>
      <w:proofErr w:type="spellEnd"/>
      <w:r>
        <w:rPr>
          <w:rFonts w:asciiTheme="majorBidi" w:hAnsiTheme="majorBidi" w:cstheme="majorBidi"/>
          <w:i/>
          <w:iCs/>
          <w:sz w:val="24"/>
          <w:szCs w:val="24"/>
        </w:rPr>
        <w:t xml:space="preserve">, </w:t>
      </w:r>
      <w:r>
        <w:rPr>
          <w:rFonts w:asciiTheme="majorBidi" w:hAnsiTheme="majorBidi" w:cstheme="majorBidi"/>
          <w:iCs/>
          <w:sz w:val="24"/>
          <w:szCs w:val="24"/>
        </w:rPr>
        <w:t xml:space="preserve">or </w:t>
      </w:r>
      <w:proofErr w:type="spellStart"/>
      <w:r>
        <w:rPr>
          <w:rFonts w:asciiTheme="majorBidi" w:hAnsiTheme="majorBidi" w:cstheme="majorBidi"/>
          <w:i/>
          <w:iCs/>
          <w:sz w:val="24"/>
          <w:szCs w:val="24"/>
        </w:rPr>
        <w:t>gharar</w:t>
      </w:r>
      <w:proofErr w:type="spellEnd"/>
      <w:r>
        <w:rPr>
          <w:rFonts w:asciiTheme="majorBidi" w:hAnsiTheme="majorBidi" w:cstheme="majorBidi"/>
          <w:iCs/>
          <w:sz w:val="24"/>
          <w:szCs w:val="24"/>
        </w:rPr>
        <w:t>) over a range</w:t>
      </w:r>
      <w:r>
        <w:rPr>
          <w:rFonts w:asciiTheme="majorBidi" w:hAnsiTheme="majorBidi" w:cstheme="majorBidi"/>
          <w:sz w:val="24"/>
          <w:szCs w:val="24"/>
        </w:rPr>
        <w:t xml:space="preserve"> of banking financial instruments (including the controversial </w:t>
      </w:r>
      <w:proofErr w:type="spellStart"/>
      <w:r>
        <w:rPr>
          <w:rFonts w:asciiTheme="majorBidi" w:hAnsiTheme="majorBidi" w:cstheme="majorBidi"/>
          <w:i/>
          <w:iCs/>
          <w:sz w:val="24"/>
          <w:szCs w:val="24"/>
        </w:rPr>
        <w:t>tawarruq</w:t>
      </w:r>
      <w:proofErr w:type="spellEnd"/>
      <w:r>
        <w:rPr>
          <w:rFonts w:asciiTheme="majorBidi" w:hAnsiTheme="majorBidi" w:cstheme="majorBidi"/>
          <w:i/>
          <w:iCs/>
          <w:sz w:val="24"/>
          <w:szCs w:val="24"/>
        </w:rPr>
        <w:t xml:space="preserve"> </w:t>
      </w:r>
      <w:r>
        <w:rPr>
          <w:rFonts w:asciiTheme="majorBidi" w:hAnsiTheme="majorBidi" w:cstheme="majorBidi"/>
          <w:iCs/>
          <w:sz w:val="24"/>
          <w:szCs w:val="24"/>
        </w:rPr>
        <w:t>product)</w:t>
      </w:r>
      <w:r>
        <w:rPr>
          <w:rFonts w:asciiTheme="majorBidi" w:hAnsiTheme="majorBidi" w:cstheme="majorBidi"/>
          <w:sz w:val="24"/>
          <w:szCs w:val="24"/>
        </w:rPr>
        <w:t>.</w:t>
      </w:r>
    </w:p>
    <w:p w14:paraId="56116068" w14:textId="510336DF" w:rsidR="007A68A4" w:rsidRDefault="007A68A4" w:rsidP="00B42AF0">
      <w:pPr>
        <w:pStyle w:val="ListParagraph"/>
        <w:numPr>
          <w:ilvl w:val="0"/>
          <w:numId w:val="1"/>
        </w:numPr>
        <w:spacing w:after="200" w:line="360" w:lineRule="auto"/>
        <w:jc w:val="both"/>
        <w:rPr>
          <w:rFonts w:asciiTheme="majorBidi" w:hAnsiTheme="majorBidi" w:cstheme="majorBidi"/>
          <w:sz w:val="24"/>
          <w:szCs w:val="24"/>
        </w:rPr>
      </w:pPr>
      <w:r w:rsidRPr="007A68A4">
        <w:rPr>
          <w:rFonts w:asciiTheme="majorBidi" w:hAnsiTheme="majorBidi" w:cstheme="majorBidi"/>
          <w:sz w:val="24"/>
          <w:szCs w:val="24"/>
        </w:rPr>
        <w:t>Comprehensive Legal Framework for Effective Regulation</w:t>
      </w:r>
    </w:p>
    <w:p w14:paraId="035CD6B7" w14:textId="1EB109F0" w:rsidR="007A68A4" w:rsidRDefault="00663982" w:rsidP="007A68A4">
      <w:pPr>
        <w:pStyle w:val="ListParagraph"/>
        <w:spacing w:after="200" w:line="360" w:lineRule="auto"/>
        <w:ind w:left="936"/>
        <w:jc w:val="both"/>
        <w:rPr>
          <w:rFonts w:asciiTheme="majorBidi" w:hAnsiTheme="majorBidi" w:cstheme="majorBidi"/>
          <w:sz w:val="24"/>
          <w:szCs w:val="24"/>
        </w:rPr>
      </w:pPr>
      <w:r>
        <w:rPr>
          <w:rFonts w:asciiTheme="majorBidi" w:hAnsiTheme="majorBidi" w:cstheme="majorBidi"/>
          <w:sz w:val="24"/>
          <w:szCs w:val="24"/>
        </w:rPr>
        <w:t xml:space="preserve">This is preferable to a situation in which the state hegemonically imposes conventional finance regulatory framework on Islamic banks without regard for their religious requirement to be </w:t>
      </w:r>
      <w:proofErr w:type="gramStart"/>
      <w:r>
        <w:rPr>
          <w:rFonts w:asciiTheme="majorBidi" w:hAnsiTheme="majorBidi" w:cstheme="majorBidi"/>
          <w:i/>
          <w:sz w:val="24"/>
          <w:szCs w:val="24"/>
        </w:rPr>
        <w:t>sharia</w:t>
      </w:r>
      <w:r>
        <w:rPr>
          <w:rFonts w:asciiTheme="majorBidi" w:hAnsiTheme="majorBidi" w:cstheme="majorBidi"/>
          <w:sz w:val="24"/>
          <w:szCs w:val="24"/>
        </w:rPr>
        <w:t>-compliant</w:t>
      </w:r>
      <w:proofErr w:type="gramEnd"/>
      <w:r>
        <w:rPr>
          <w:rFonts w:asciiTheme="majorBidi" w:hAnsiTheme="majorBidi" w:cstheme="majorBidi"/>
          <w:sz w:val="24"/>
          <w:szCs w:val="24"/>
        </w:rPr>
        <w:t>. The recommended approach is applying legal pluralism instead of exclusive secularism.</w:t>
      </w:r>
    </w:p>
    <w:p w14:paraId="139B3903" w14:textId="6BE5647E" w:rsidR="007A68A4" w:rsidRDefault="00663982" w:rsidP="00B42AF0">
      <w:pPr>
        <w:pStyle w:val="ListParagraph"/>
        <w:numPr>
          <w:ilvl w:val="0"/>
          <w:numId w:val="1"/>
        </w:numPr>
        <w:spacing w:after="200" w:line="360" w:lineRule="auto"/>
        <w:jc w:val="both"/>
        <w:rPr>
          <w:rFonts w:asciiTheme="majorBidi" w:hAnsiTheme="majorBidi" w:cstheme="majorBidi"/>
          <w:sz w:val="24"/>
          <w:szCs w:val="24"/>
        </w:rPr>
      </w:pPr>
      <w:r w:rsidRPr="00663982">
        <w:rPr>
          <w:rFonts w:asciiTheme="majorBidi" w:hAnsiTheme="majorBidi" w:cstheme="majorBidi"/>
          <w:sz w:val="24"/>
          <w:szCs w:val="24"/>
        </w:rPr>
        <w:t>Transparency and Clarity for Sharia Supervisory Institutional Arrangements</w:t>
      </w:r>
    </w:p>
    <w:p w14:paraId="5A4D22F1" w14:textId="61CA67B2" w:rsidR="00663982" w:rsidRDefault="00663982" w:rsidP="00663982">
      <w:pPr>
        <w:pStyle w:val="ListParagraph"/>
        <w:spacing w:after="200" w:line="360" w:lineRule="auto"/>
        <w:ind w:left="936"/>
        <w:jc w:val="both"/>
        <w:rPr>
          <w:rFonts w:asciiTheme="majorBidi" w:hAnsiTheme="majorBidi" w:cstheme="majorBidi"/>
          <w:sz w:val="24"/>
          <w:szCs w:val="24"/>
        </w:rPr>
      </w:pPr>
      <w:r>
        <w:rPr>
          <w:rFonts w:asciiTheme="majorBidi" w:hAnsiTheme="majorBidi" w:cstheme="majorBidi"/>
          <w:sz w:val="24"/>
          <w:szCs w:val="24"/>
        </w:rPr>
        <w:t xml:space="preserve">The separated </w:t>
      </w:r>
      <w:r w:rsidRPr="00B577F8">
        <w:rPr>
          <w:rFonts w:asciiTheme="majorBidi" w:hAnsiTheme="majorBidi" w:cstheme="majorBidi"/>
          <w:i/>
          <w:iCs/>
          <w:sz w:val="24"/>
          <w:szCs w:val="24"/>
        </w:rPr>
        <w:t>sharia</w:t>
      </w:r>
      <w:r>
        <w:rPr>
          <w:rFonts w:asciiTheme="majorBidi" w:hAnsiTheme="majorBidi" w:cstheme="majorBidi"/>
          <w:sz w:val="24"/>
          <w:szCs w:val="24"/>
        </w:rPr>
        <w:t>-compliant supervisory system (such as the separation between the NSB-MUI and FSA) also may lead to the disputes of coordination with governmental supervisory bodies. The supervisory functions of the NSB-MUI and its SSBs can be reformed by incorporating these functions into the FSA’s own structure to provide authoritative, independent state supervision of Islamic banking practices.</w:t>
      </w:r>
    </w:p>
    <w:p w14:paraId="5265C82F" w14:textId="16BBBA76" w:rsidR="00663982" w:rsidRDefault="00663982" w:rsidP="00B42AF0">
      <w:pPr>
        <w:pStyle w:val="ListParagraph"/>
        <w:numPr>
          <w:ilvl w:val="0"/>
          <w:numId w:val="1"/>
        </w:numPr>
        <w:spacing w:after="200" w:line="360" w:lineRule="auto"/>
        <w:jc w:val="both"/>
        <w:rPr>
          <w:rFonts w:asciiTheme="majorBidi" w:hAnsiTheme="majorBidi" w:cstheme="majorBidi"/>
          <w:sz w:val="24"/>
          <w:szCs w:val="24"/>
        </w:rPr>
      </w:pPr>
      <w:r w:rsidRPr="00663982">
        <w:rPr>
          <w:rFonts w:asciiTheme="majorBidi" w:hAnsiTheme="majorBidi" w:cstheme="majorBidi"/>
          <w:sz w:val="24"/>
          <w:szCs w:val="24"/>
        </w:rPr>
        <w:t>Clarifying the Permissibility of Modern Islamic Financial Instruments</w:t>
      </w:r>
    </w:p>
    <w:p w14:paraId="3AED0BB9" w14:textId="1AD2FE55" w:rsidR="00064F1B" w:rsidRDefault="00064F1B" w:rsidP="00064F1B">
      <w:pPr>
        <w:pStyle w:val="ListParagraph"/>
        <w:spacing w:after="200" w:line="360" w:lineRule="auto"/>
        <w:ind w:left="936"/>
        <w:jc w:val="both"/>
        <w:rPr>
          <w:rFonts w:asciiTheme="majorBidi" w:hAnsiTheme="majorBidi" w:cstheme="majorBidi"/>
          <w:sz w:val="24"/>
          <w:szCs w:val="24"/>
        </w:rPr>
      </w:pPr>
      <w:r>
        <w:rPr>
          <w:rFonts w:asciiTheme="majorBidi" w:hAnsiTheme="majorBidi" w:cstheme="majorBidi"/>
          <w:iCs/>
          <w:sz w:val="24"/>
          <w:szCs w:val="24"/>
        </w:rPr>
        <w:t>With respect to the issue of ‘</w:t>
      </w:r>
      <w:proofErr w:type="spellStart"/>
      <w:r w:rsidRPr="000011D2">
        <w:rPr>
          <w:rFonts w:asciiTheme="majorBidi" w:hAnsiTheme="majorBidi" w:cstheme="majorBidi"/>
          <w:i/>
          <w:iCs/>
          <w:sz w:val="24"/>
          <w:szCs w:val="24"/>
        </w:rPr>
        <w:t>riba</w:t>
      </w:r>
      <w:proofErr w:type="spellEnd"/>
      <w:r>
        <w:rPr>
          <w:rFonts w:asciiTheme="majorBidi" w:hAnsiTheme="majorBidi" w:cstheme="majorBidi"/>
          <w:iCs/>
          <w:sz w:val="24"/>
          <w:szCs w:val="24"/>
        </w:rPr>
        <w:t>-like’ contracts</w:t>
      </w:r>
      <w:r>
        <w:rPr>
          <w:rFonts w:asciiTheme="majorBidi" w:hAnsiTheme="majorBidi" w:cstheme="majorBidi"/>
          <w:sz w:val="24"/>
          <w:szCs w:val="24"/>
        </w:rPr>
        <w:t xml:space="preserve"> in modern Islamic banking, most Indonesian scholars, like their Malaysian counterparts, have used this as </w:t>
      </w:r>
      <w:proofErr w:type="spellStart"/>
      <w:r>
        <w:rPr>
          <w:rFonts w:asciiTheme="majorBidi" w:hAnsiTheme="majorBidi" w:cstheme="majorBidi"/>
          <w:i/>
          <w:iCs/>
          <w:sz w:val="24"/>
          <w:szCs w:val="24"/>
        </w:rPr>
        <w:t>hilah</w:t>
      </w:r>
      <w:proofErr w:type="spellEnd"/>
      <w:r>
        <w:rPr>
          <w:rFonts w:asciiTheme="majorBidi" w:hAnsiTheme="majorBidi" w:cstheme="majorBidi"/>
          <w:sz w:val="24"/>
          <w:szCs w:val="24"/>
        </w:rPr>
        <w:t xml:space="preserve"> (legal </w:t>
      </w:r>
      <w:r>
        <w:rPr>
          <w:rFonts w:asciiTheme="majorBidi" w:hAnsiTheme="majorBidi" w:cstheme="majorBidi"/>
          <w:sz w:val="24"/>
          <w:szCs w:val="24"/>
        </w:rPr>
        <w:lastRenderedPageBreak/>
        <w:t xml:space="preserve">stratagem) to circumvent </w:t>
      </w:r>
      <w:proofErr w:type="spellStart"/>
      <w:r>
        <w:rPr>
          <w:rFonts w:asciiTheme="majorBidi" w:hAnsiTheme="majorBidi" w:cstheme="majorBidi"/>
          <w:i/>
          <w:iCs/>
          <w:sz w:val="24"/>
          <w:szCs w:val="24"/>
        </w:rPr>
        <w:t>riba</w:t>
      </w:r>
      <w:proofErr w:type="spellEnd"/>
      <w:r>
        <w:rPr>
          <w:rFonts w:asciiTheme="majorBidi" w:hAnsiTheme="majorBidi" w:cstheme="majorBidi"/>
          <w:i/>
          <w:iCs/>
          <w:sz w:val="24"/>
          <w:szCs w:val="24"/>
        </w:rPr>
        <w:t xml:space="preserve"> </w:t>
      </w:r>
      <w:r>
        <w:rPr>
          <w:rFonts w:asciiTheme="majorBidi" w:hAnsiTheme="majorBidi" w:cstheme="majorBidi"/>
          <w:sz w:val="24"/>
          <w:szCs w:val="24"/>
        </w:rPr>
        <w:t>prohibitions including any forms of interest.</w:t>
      </w:r>
      <w:r>
        <w:rPr>
          <w:rStyle w:val="FootnoteReference"/>
          <w:rFonts w:asciiTheme="majorBidi" w:hAnsiTheme="majorBidi" w:cstheme="majorBidi"/>
          <w:sz w:val="24"/>
          <w:szCs w:val="24"/>
        </w:rPr>
        <w:footnoteReference w:id="21"/>
      </w:r>
      <w:r>
        <w:rPr>
          <w:rFonts w:asciiTheme="majorBidi" w:hAnsiTheme="majorBidi" w:cstheme="majorBidi"/>
          <w:sz w:val="24"/>
          <w:szCs w:val="24"/>
        </w:rPr>
        <w:t xml:space="preserve"> Although this situation is not ideal, if Islamic banks were to attempt to follow the strictures of the </w:t>
      </w:r>
      <w:r w:rsidRPr="00B577F8">
        <w:rPr>
          <w:rFonts w:asciiTheme="majorBidi" w:hAnsiTheme="majorBidi" w:cstheme="majorBidi"/>
          <w:i/>
          <w:iCs/>
          <w:sz w:val="24"/>
          <w:szCs w:val="24"/>
        </w:rPr>
        <w:t>sharia</w:t>
      </w:r>
      <w:r>
        <w:rPr>
          <w:rFonts w:asciiTheme="majorBidi" w:hAnsiTheme="majorBidi" w:cstheme="majorBidi"/>
          <w:i/>
          <w:sz w:val="24"/>
          <w:szCs w:val="24"/>
        </w:rPr>
        <w:t xml:space="preserve"> </w:t>
      </w:r>
      <w:r>
        <w:rPr>
          <w:rFonts w:asciiTheme="majorBidi" w:hAnsiTheme="majorBidi" w:cstheme="majorBidi"/>
          <w:sz w:val="24"/>
          <w:szCs w:val="24"/>
        </w:rPr>
        <w:t>from before the period of modern banking, they would face the paradox of being relegated to a minor curiosum in an industry dominated by more competitive conventional banks</w:t>
      </w:r>
    </w:p>
    <w:p w14:paraId="0EF7FE38" w14:textId="50A03E6F" w:rsidR="00663982" w:rsidRPr="00DF06D9" w:rsidRDefault="00064F1B" w:rsidP="00B42AF0">
      <w:pPr>
        <w:pStyle w:val="ListParagraph"/>
        <w:numPr>
          <w:ilvl w:val="0"/>
          <w:numId w:val="1"/>
        </w:numPr>
        <w:spacing w:after="200" w:line="360" w:lineRule="auto"/>
        <w:jc w:val="both"/>
        <w:rPr>
          <w:rFonts w:asciiTheme="majorBidi" w:hAnsiTheme="majorBidi" w:cstheme="majorBidi"/>
          <w:sz w:val="24"/>
          <w:szCs w:val="24"/>
        </w:rPr>
      </w:pPr>
      <w:r w:rsidRPr="00DF06D9">
        <w:rPr>
          <w:rFonts w:asciiTheme="majorBidi" w:hAnsiTheme="majorBidi" w:cstheme="majorBidi"/>
        </w:rPr>
        <w:t>Reform of Risk Management Procedures</w:t>
      </w:r>
    </w:p>
    <w:p w14:paraId="341DE78A" w14:textId="2B591748" w:rsidR="00DF06D9" w:rsidRDefault="00DF06D9" w:rsidP="00DF06D9">
      <w:pPr>
        <w:pStyle w:val="ListParagraph"/>
        <w:spacing w:after="200" w:line="360" w:lineRule="auto"/>
        <w:ind w:left="936"/>
        <w:jc w:val="both"/>
        <w:rPr>
          <w:rFonts w:asciiTheme="majorBidi" w:hAnsiTheme="majorBidi" w:cstheme="majorBidi"/>
          <w:sz w:val="24"/>
          <w:szCs w:val="24"/>
        </w:rPr>
      </w:pPr>
      <w:proofErr w:type="gramStart"/>
      <w:r w:rsidRPr="00DF06D9">
        <w:rPr>
          <w:rFonts w:asciiTheme="majorBidi" w:hAnsiTheme="majorBidi" w:cstheme="majorBidi"/>
          <w:sz w:val="24"/>
          <w:szCs w:val="24"/>
        </w:rPr>
        <w:t>In order to</w:t>
      </w:r>
      <w:proofErr w:type="gramEnd"/>
      <w:r w:rsidRPr="00DF06D9">
        <w:rPr>
          <w:rFonts w:asciiTheme="majorBidi" w:hAnsiTheme="majorBidi" w:cstheme="majorBidi"/>
          <w:sz w:val="24"/>
          <w:szCs w:val="24"/>
        </w:rPr>
        <w:t xml:space="preserve"> be Islamically and commercially successful, Indonesian Islamic banks have to balance between </w:t>
      </w:r>
      <w:r w:rsidRPr="00DF06D9">
        <w:rPr>
          <w:rFonts w:asciiTheme="majorBidi" w:hAnsiTheme="majorBidi" w:cstheme="majorBidi"/>
          <w:i/>
          <w:iCs/>
          <w:sz w:val="24"/>
          <w:szCs w:val="24"/>
        </w:rPr>
        <w:t>sharia</w:t>
      </w:r>
      <w:r w:rsidRPr="00DF06D9">
        <w:rPr>
          <w:rFonts w:asciiTheme="majorBidi" w:hAnsiTheme="majorBidi" w:cstheme="majorBidi"/>
          <w:sz w:val="24"/>
          <w:szCs w:val="24"/>
        </w:rPr>
        <w:t xml:space="preserve">-compliance with providing competitive financial services in an industry dominated by conventional bank rivals. To establish these two goals requires a clear risk management standard of authority and responsibility for managing, monitoring, and reporting risks for all banks, and a strong commitment on the part of the proficient </w:t>
      </w:r>
      <w:r w:rsidRPr="00DF06D9">
        <w:rPr>
          <w:rFonts w:asciiTheme="majorBidi" w:hAnsiTheme="majorBidi" w:cstheme="majorBidi"/>
          <w:i/>
          <w:iCs/>
          <w:sz w:val="24"/>
          <w:szCs w:val="24"/>
        </w:rPr>
        <w:t>sharia</w:t>
      </w:r>
      <w:r w:rsidRPr="00DF06D9">
        <w:rPr>
          <w:rFonts w:asciiTheme="majorBidi" w:hAnsiTheme="majorBidi" w:cstheme="majorBidi"/>
          <w:sz w:val="24"/>
          <w:szCs w:val="24"/>
        </w:rPr>
        <w:t xml:space="preserve"> scholars and the policy maker to institutional and industry-level standards. </w:t>
      </w:r>
      <w:r>
        <w:rPr>
          <w:rFonts w:asciiTheme="majorBidi" w:hAnsiTheme="majorBidi" w:cstheme="majorBidi"/>
          <w:sz w:val="24"/>
          <w:szCs w:val="24"/>
        </w:rPr>
        <w:t xml:space="preserve">Therefore, this research proposes that an extensive institutional reform to the supervisory arrangements in Indonesian dual banking system should be made, by centralising the whole risks supervision (which includes risks in financial matters and risk of </w:t>
      </w:r>
      <w:r w:rsidRPr="00B577F8">
        <w:rPr>
          <w:rFonts w:asciiTheme="majorBidi" w:hAnsiTheme="majorBidi" w:cstheme="majorBidi"/>
          <w:i/>
          <w:iCs/>
          <w:sz w:val="24"/>
          <w:szCs w:val="24"/>
        </w:rPr>
        <w:t>sharia</w:t>
      </w:r>
      <w:r>
        <w:rPr>
          <w:rFonts w:asciiTheme="majorBidi" w:hAnsiTheme="majorBidi" w:cstheme="majorBidi"/>
          <w:sz w:val="24"/>
          <w:szCs w:val="24"/>
        </w:rPr>
        <w:t>-compliance) to the hand of the FSA. This could be done by reforming the current multiple state and private of Indonesian supervisory institutions (FSA and SSB).</w:t>
      </w:r>
    </w:p>
    <w:p w14:paraId="13DEE79F" w14:textId="723F9D1B" w:rsidR="00DF06D9" w:rsidRDefault="00DF06D9" w:rsidP="00DF06D9">
      <w:pPr>
        <w:spacing w:after="200" w:line="360" w:lineRule="auto"/>
        <w:jc w:val="both"/>
        <w:rPr>
          <w:rFonts w:asciiTheme="majorBidi" w:hAnsiTheme="majorBidi" w:cstheme="majorBidi"/>
          <w:sz w:val="24"/>
          <w:szCs w:val="24"/>
        </w:rPr>
      </w:pPr>
      <w:proofErr w:type="spellStart"/>
      <w:r>
        <w:rPr>
          <w:rFonts w:asciiTheme="majorBidi" w:hAnsiTheme="majorBidi" w:cstheme="majorBidi"/>
          <w:sz w:val="24"/>
          <w:szCs w:val="24"/>
        </w:rPr>
        <w:t>Hadirin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Wisudawan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Wisudawati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hormati</w:t>
      </w:r>
      <w:proofErr w:type="spellEnd"/>
      <w:r>
        <w:rPr>
          <w:rFonts w:asciiTheme="majorBidi" w:hAnsiTheme="majorBidi" w:cstheme="majorBidi"/>
          <w:sz w:val="24"/>
          <w:szCs w:val="24"/>
        </w:rPr>
        <w:t>,</w:t>
      </w:r>
    </w:p>
    <w:p w14:paraId="02B8FCAA" w14:textId="3AA7D352" w:rsidR="005B1F28" w:rsidRDefault="00DF06D9" w:rsidP="002D5B41">
      <w:pPr>
        <w:spacing w:after="20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kesempatan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sidR="001175F2">
        <w:rPr>
          <w:rFonts w:asciiTheme="majorBidi" w:hAnsiTheme="majorBidi" w:cstheme="majorBidi"/>
          <w:sz w:val="24"/>
          <w:szCs w:val="24"/>
        </w:rPr>
        <w:t>izinkan</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saya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menyampaikan</w:t>
      </w:r>
      <w:proofErr w:type="spellEnd"/>
      <w:r w:rsidR="00744997">
        <w:rPr>
          <w:rFonts w:asciiTheme="majorBidi" w:hAnsiTheme="majorBidi" w:cstheme="majorBidi"/>
          <w:sz w:val="24"/>
          <w:szCs w:val="24"/>
        </w:rPr>
        <w:t xml:space="preserve"> </w:t>
      </w:r>
      <w:proofErr w:type="spellStart"/>
      <w:r w:rsidR="00744997">
        <w:rPr>
          <w:rFonts w:asciiTheme="majorBidi" w:hAnsiTheme="majorBidi" w:cstheme="majorBidi"/>
          <w:sz w:val="24"/>
          <w:szCs w:val="24"/>
        </w:rPr>
        <w:t>dalam</w:t>
      </w:r>
      <w:proofErr w:type="spellEnd"/>
      <w:r w:rsidR="00744997">
        <w:rPr>
          <w:rFonts w:asciiTheme="majorBidi" w:hAnsiTheme="majorBidi" w:cstheme="majorBidi"/>
          <w:sz w:val="24"/>
          <w:szCs w:val="24"/>
        </w:rPr>
        <w:t xml:space="preserve"> </w:t>
      </w:r>
      <w:proofErr w:type="spellStart"/>
      <w:r w:rsidR="00744997">
        <w:rPr>
          <w:rFonts w:asciiTheme="majorBidi" w:hAnsiTheme="majorBidi" w:cstheme="majorBidi"/>
          <w:sz w:val="24"/>
          <w:szCs w:val="24"/>
        </w:rPr>
        <w:t>bahasa</w:t>
      </w:r>
      <w:proofErr w:type="spellEnd"/>
      <w:r w:rsidR="00744997">
        <w:rPr>
          <w:rFonts w:asciiTheme="majorBidi" w:hAnsiTheme="majorBidi" w:cstheme="majorBidi"/>
          <w:sz w:val="24"/>
          <w:szCs w:val="24"/>
        </w:rPr>
        <w:t xml:space="preserve"> Indonesia</w:t>
      </w:r>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intisari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disertasi</w:t>
      </w:r>
      <w:proofErr w:type="spellEnd"/>
      <w:r>
        <w:rPr>
          <w:rFonts w:asciiTheme="majorBidi" w:hAnsiTheme="majorBidi" w:cstheme="majorBidi"/>
          <w:sz w:val="24"/>
          <w:szCs w:val="24"/>
        </w:rPr>
        <w:t xml:space="preserve"> S3 </w:t>
      </w:r>
      <w:proofErr w:type="spellStart"/>
      <w:r>
        <w:rPr>
          <w:rFonts w:asciiTheme="majorBidi" w:hAnsiTheme="majorBidi" w:cstheme="majorBidi"/>
          <w:sz w:val="24"/>
          <w:szCs w:val="24"/>
        </w:rPr>
        <w:t>saya</w:t>
      </w:r>
      <w:proofErr w:type="spellEnd"/>
      <w:r>
        <w:rPr>
          <w:rFonts w:asciiTheme="majorBidi" w:hAnsiTheme="majorBidi" w:cstheme="majorBidi"/>
          <w:sz w:val="24"/>
          <w:szCs w:val="24"/>
        </w:rPr>
        <w:t xml:space="preserve"> di Western Sydney University</w:t>
      </w:r>
      <w:r w:rsidR="001175F2">
        <w:rPr>
          <w:rFonts w:asciiTheme="majorBidi" w:hAnsiTheme="majorBidi" w:cstheme="majorBidi"/>
          <w:sz w:val="24"/>
          <w:szCs w:val="24"/>
        </w:rPr>
        <w:t>, Australia</w:t>
      </w:r>
      <w:r>
        <w:rPr>
          <w:rFonts w:asciiTheme="majorBidi" w:hAnsiTheme="majorBidi" w:cstheme="majorBidi"/>
          <w:sz w:val="24"/>
          <w:szCs w:val="24"/>
        </w:rPr>
        <w:t xml:space="preserve"> yang </w:t>
      </w:r>
      <w:proofErr w:type="spellStart"/>
      <w:r>
        <w:rPr>
          <w:rFonts w:asciiTheme="majorBidi" w:hAnsiTheme="majorBidi" w:cstheme="majorBidi"/>
          <w:sz w:val="24"/>
          <w:szCs w:val="24"/>
        </w:rPr>
        <w:t>berjudul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Risiko</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Regulasi</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Perbankan</w:t>
      </w:r>
      <w:proofErr w:type="spellEnd"/>
      <w:r>
        <w:rPr>
          <w:rFonts w:asciiTheme="majorBidi" w:hAnsiTheme="majorBidi" w:cstheme="majorBidi"/>
          <w:sz w:val="24"/>
          <w:szCs w:val="24"/>
        </w:rPr>
        <w:t xml:space="preserve"> Syariah: </w:t>
      </w:r>
      <w:r w:rsidR="005B1F28">
        <w:rPr>
          <w:rFonts w:asciiTheme="majorBidi" w:hAnsiTheme="majorBidi" w:cstheme="majorBidi"/>
          <w:sz w:val="24"/>
          <w:szCs w:val="24"/>
        </w:rPr>
        <w:t xml:space="preserve">Analisa </w:t>
      </w:r>
      <w:proofErr w:type="spellStart"/>
      <w:r w:rsidR="005B1F28">
        <w:rPr>
          <w:rFonts w:asciiTheme="majorBidi" w:hAnsiTheme="majorBidi" w:cstheme="majorBidi"/>
          <w:sz w:val="24"/>
          <w:szCs w:val="24"/>
        </w:rPr>
        <w:t>Pengembangan</w:t>
      </w:r>
      <w:proofErr w:type="spellEnd"/>
      <w:r w:rsidR="005B1F28">
        <w:rPr>
          <w:rFonts w:asciiTheme="majorBidi" w:hAnsiTheme="majorBidi" w:cstheme="majorBidi"/>
          <w:sz w:val="24"/>
          <w:szCs w:val="24"/>
        </w:rPr>
        <w:t xml:space="preserve"> di Indonesia. </w:t>
      </w:r>
      <w:proofErr w:type="spellStart"/>
      <w:r w:rsidR="005B1F28">
        <w:rPr>
          <w:rFonts w:asciiTheme="majorBidi" w:hAnsiTheme="majorBidi" w:cstheme="majorBidi"/>
          <w:sz w:val="24"/>
          <w:szCs w:val="24"/>
        </w:rPr>
        <w:t>Riset</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ini</w:t>
      </w:r>
      <w:proofErr w:type="spellEnd"/>
      <w:r w:rsidR="005B1F28">
        <w:rPr>
          <w:rFonts w:asciiTheme="majorBidi" w:hAnsiTheme="majorBidi" w:cstheme="majorBidi"/>
          <w:sz w:val="24"/>
          <w:szCs w:val="24"/>
        </w:rPr>
        <w:t xml:space="preserve"> sangat </w:t>
      </w:r>
      <w:proofErr w:type="spellStart"/>
      <w:r w:rsidR="005B1F28">
        <w:rPr>
          <w:rFonts w:asciiTheme="majorBidi" w:hAnsiTheme="majorBidi" w:cstheme="majorBidi"/>
          <w:sz w:val="24"/>
          <w:szCs w:val="24"/>
        </w:rPr>
        <w:t>berguna</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dalam</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memitigasi</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risiko</w:t>
      </w:r>
      <w:proofErr w:type="spellEnd"/>
      <w:r w:rsidR="005B1F28">
        <w:rPr>
          <w:rFonts w:asciiTheme="majorBidi" w:hAnsiTheme="majorBidi" w:cstheme="majorBidi"/>
          <w:sz w:val="24"/>
          <w:szCs w:val="24"/>
        </w:rPr>
        <w:t xml:space="preserve"> yang </w:t>
      </w:r>
      <w:proofErr w:type="spellStart"/>
      <w:r w:rsidR="005B1F28">
        <w:rPr>
          <w:rFonts w:asciiTheme="majorBidi" w:hAnsiTheme="majorBidi" w:cstheme="majorBidi"/>
          <w:sz w:val="24"/>
          <w:szCs w:val="24"/>
        </w:rPr>
        <w:t>dialami</w:t>
      </w:r>
      <w:proofErr w:type="spellEnd"/>
      <w:r w:rsidR="005B1F28">
        <w:rPr>
          <w:rFonts w:asciiTheme="majorBidi" w:hAnsiTheme="majorBidi" w:cstheme="majorBidi"/>
          <w:sz w:val="24"/>
          <w:szCs w:val="24"/>
        </w:rPr>
        <w:t xml:space="preserve"> oleh bank syariah di Indonesia. Hal </w:t>
      </w:r>
      <w:proofErr w:type="spellStart"/>
      <w:r w:rsidR="005B1F28">
        <w:rPr>
          <w:rFonts w:asciiTheme="majorBidi" w:hAnsiTheme="majorBidi" w:cstheme="majorBidi"/>
          <w:sz w:val="24"/>
          <w:szCs w:val="24"/>
        </w:rPr>
        <w:t>ini</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karena</w:t>
      </w:r>
      <w:proofErr w:type="spellEnd"/>
      <w:r w:rsidR="005B1F28">
        <w:rPr>
          <w:rFonts w:asciiTheme="majorBidi" w:hAnsiTheme="majorBidi" w:cstheme="majorBidi"/>
          <w:sz w:val="24"/>
          <w:szCs w:val="24"/>
        </w:rPr>
        <w:t xml:space="preserve">, Bank syariah </w:t>
      </w:r>
      <w:proofErr w:type="spellStart"/>
      <w:r w:rsidR="005B1F28">
        <w:rPr>
          <w:rFonts w:asciiTheme="majorBidi" w:hAnsiTheme="majorBidi" w:cstheme="majorBidi"/>
          <w:sz w:val="24"/>
          <w:szCs w:val="24"/>
        </w:rPr>
        <w:t>memiliki</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tingkat</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risiko</w:t>
      </w:r>
      <w:proofErr w:type="spellEnd"/>
      <w:r w:rsidR="005B1F28">
        <w:rPr>
          <w:rFonts w:asciiTheme="majorBidi" w:hAnsiTheme="majorBidi" w:cstheme="majorBidi"/>
          <w:sz w:val="24"/>
          <w:szCs w:val="24"/>
        </w:rPr>
        <w:t xml:space="preserve"> yang </w:t>
      </w:r>
      <w:proofErr w:type="spellStart"/>
      <w:r w:rsidR="005B1F28">
        <w:rPr>
          <w:rFonts w:asciiTheme="majorBidi" w:hAnsiTheme="majorBidi" w:cstheme="majorBidi"/>
          <w:sz w:val="24"/>
          <w:szCs w:val="24"/>
        </w:rPr>
        <w:t>lebih</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tinggi</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dibandingkan</w:t>
      </w:r>
      <w:proofErr w:type="spellEnd"/>
      <w:r w:rsidR="005B1F28">
        <w:rPr>
          <w:rFonts w:asciiTheme="majorBidi" w:hAnsiTheme="majorBidi" w:cstheme="majorBidi"/>
          <w:sz w:val="24"/>
          <w:szCs w:val="24"/>
        </w:rPr>
        <w:t xml:space="preserve"> bank </w:t>
      </w:r>
      <w:proofErr w:type="spellStart"/>
      <w:r w:rsidR="005B1F28">
        <w:rPr>
          <w:rFonts w:asciiTheme="majorBidi" w:hAnsiTheme="majorBidi" w:cstheme="majorBidi"/>
          <w:sz w:val="24"/>
          <w:szCs w:val="24"/>
        </w:rPr>
        <w:t>konvensional</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dalam</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dua</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hal</w:t>
      </w:r>
      <w:proofErr w:type="spellEnd"/>
      <w:r w:rsidR="005B1F28">
        <w:rPr>
          <w:rFonts w:asciiTheme="majorBidi" w:hAnsiTheme="majorBidi" w:cstheme="majorBidi"/>
          <w:sz w:val="24"/>
          <w:szCs w:val="24"/>
        </w:rPr>
        <w:t xml:space="preserve">; </w:t>
      </w:r>
      <w:proofErr w:type="spellStart"/>
      <w:r w:rsidR="005B1F28">
        <w:rPr>
          <w:rFonts w:asciiTheme="majorBidi" w:hAnsiTheme="majorBidi" w:cstheme="majorBidi"/>
          <w:sz w:val="24"/>
          <w:szCs w:val="24"/>
        </w:rPr>
        <w:t>Pertama</w:t>
      </w:r>
      <w:proofErr w:type="spellEnd"/>
      <w:r w:rsidR="005B1F28">
        <w:rPr>
          <w:rFonts w:asciiTheme="majorBidi" w:hAnsiTheme="majorBidi" w:cstheme="majorBidi"/>
          <w:sz w:val="24"/>
          <w:szCs w:val="24"/>
        </w:rPr>
        <w:t xml:space="preserve">, </w:t>
      </w:r>
      <w:proofErr w:type="spellStart"/>
      <w:r w:rsidR="002D5B41">
        <w:rPr>
          <w:rFonts w:asciiTheme="majorBidi" w:hAnsiTheme="majorBidi" w:cstheme="majorBidi"/>
          <w:sz w:val="24"/>
          <w:szCs w:val="24"/>
        </w:rPr>
        <w:t>seluruh</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risiko</w:t>
      </w:r>
      <w:proofErr w:type="spellEnd"/>
      <w:r w:rsidR="002D5B41">
        <w:rPr>
          <w:rFonts w:asciiTheme="majorBidi" w:hAnsiTheme="majorBidi" w:cstheme="majorBidi"/>
          <w:sz w:val="24"/>
          <w:szCs w:val="24"/>
        </w:rPr>
        <w:t xml:space="preserve"> yang </w:t>
      </w:r>
      <w:proofErr w:type="spellStart"/>
      <w:r w:rsidR="002D5B41">
        <w:rPr>
          <w:rFonts w:asciiTheme="majorBidi" w:hAnsiTheme="majorBidi" w:cstheme="majorBidi"/>
          <w:sz w:val="24"/>
          <w:szCs w:val="24"/>
        </w:rPr>
        <w:t>ada</w:t>
      </w:r>
      <w:proofErr w:type="spellEnd"/>
      <w:r w:rsidR="002D5B41">
        <w:rPr>
          <w:rFonts w:asciiTheme="majorBidi" w:hAnsiTheme="majorBidi" w:cstheme="majorBidi"/>
          <w:sz w:val="24"/>
          <w:szCs w:val="24"/>
        </w:rPr>
        <w:t xml:space="preserve"> pada Bank </w:t>
      </w:r>
      <w:proofErr w:type="spellStart"/>
      <w:r w:rsidR="002D5B41">
        <w:rPr>
          <w:rFonts w:asciiTheme="majorBidi" w:hAnsiTheme="majorBidi" w:cstheme="majorBidi"/>
          <w:sz w:val="24"/>
          <w:szCs w:val="24"/>
        </w:rPr>
        <w:t>konvensional</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seperti</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risiko</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liquiditas</w:t>
      </w:r>
      <w:proofErr w:type="spellEnd"/>
      <w:r w:rsidR="002D5B41">
        <w:rPr>
          <w:rFonts w:asciiTheme="majorBidi" w:hAnsiTheme="majorBidi" w:cstheme="majorBidi"/>
          <w:sz w:val="24"/>
          <w:szCs w:val="24"/>
        </w:rPr>
        <w:t xml:space="preserve"> dan modal juga </w:t>
      </w:r>
      <w:proofErr w:type="spellStart"/>
      <w:r w:rsidR="002D5B41">
        <w:rPr>
          <w:rFonts w:asciiTheme="majorBidi" w:hAnsiTheme="majorBidi" w:cstheme="majorBidi"/>
          <w:sz w:val="24"/>
          <w:szCs w:val="24"/>
        </w:rPr>
        <w:t>berlaku</w:t>
      </w:r>
      <w:proofErr w:type="spellEnd"/>
      <w:r w:rsidR="002D5B41">
        <w:rPr>
          <w:rFonts w:asciiTheme="majorBidi" w:hAnsiTheme="majorBidi" w:cstheme="majorBidi"/>
          <w:sz w:val="24"/>
          <w:szCs w:val="24"/>
        </w:rPr>
        <w:t xml:space="preserve"> pada Bank syariah, </w:t>
      </w:r>
      <w:proofErr w:type="spellStart"/>
      <w:r w:rsidR="002D5B41">
        <w:rPr>
          <w:rFonts w:asciiTheme="majorBidi" w:hAnsiTheme="majorBidi" w:cstheme="majorBidi"/>
          <w:sz w:val="24"/>
          <w:szCs w:val="24"/>
        </w:rPr>
        <w:t>karena</w:t>
      </w:r>
      <w:proofErr w:type="spellEnd"/>
      <w:r w:rsidR="002D5B41">
        <w:rPr>
          <w:rFonts w:asciiTheme="majorBidi" w:hAnsiTheme="majorBidi" w:cstheme="majorBidi"/>
          <w:sz w:val="24"/>
          <w:szCs w:val="24"/>
        </w:rPr>
        <w:t xml:space="preserve"> bank </w:t>
      </w:r>
      <w:proofErr w:type="spellStart"/>
      <w:r w:rsidR="002D5B41">
        <w:rPr>
          <w:rFonts w:asciiTheme="majorBidi" w:hAnsiTheme="majorBidi" w:cstheme="majorBidi"/>
          <w:sz w:val="24"/>
          <w:szCs w:val="24"/>
        </w:rPr>
        <w:t>adalah</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institusi</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keuangan</w:t>
      </w:r>
      <w:proofErr w:type="spellEnd"/>
      <w:r w:rsidR="002D5B41">
        <w:rPr>
          <w:rFonts w:asciiTheme="majorBidi" w:hAnsiTheme="majorBidi" w:cstheme="majorBidi"/>
          <w:sz w:val="24"/>
          <w:szCs w:val="24"/>
        </w:rPr>
        <w:t xml:space="preserve"> yang </w:t>
      </w:r>
      <w:proofErr w:type="spellStart"/>
      <w:r w:rsidR="002D5B41">
        <w:rPr>
          <w:rFonts w:asciiTheme="majorBidi" w:hAnsiTheme="majorBidi" w:cstheme="majorBidi"/>
          <w:sz w:val="24"/>
          <w:szCs w:val="24"/>
        </w:rPr>
        <w:t>menjadi</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penghubung</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antara</w:t>
      </w:r>
      <w:proofErr w:type="spellEnd"/>
      <w:r w:rsidR="002D5B41">
        <w:rPr>
          <w:rFonts w:asciiTheme="majorBidi" w:hAnsiTheme="majorBidi" w:cstheme="majorBidi"/>
          <w:sz w:val="24"/>
          <w:szCs w:val="24"/>
        </w:rPr>
        <w:t xml:space="preserve"> surplus dan </w:t>
      </w:r>
      <w:proofErr w:type="spellStart"/>
      <w:r w:rsidR="002D5B41">
        <w:rPr>
          <w:rFonts w:asciiTheme="majorBidi" w:hAnsiTheme="majorBidi" w:cstheme="majorBidi"/>
          <w:sz w:val="24"/>
          <w:szCs w:val="24"/>
        </w:rPr>
        <w:t>defi</w:t>
      </w:r>
      <w:r w:rsidR="00934ACD">
        <w:rPr>
          <w:rFonts w:asciiTheme="majorBidi" w:hAnsiTheme="majorBidi" w:cstheme="majorBidi"/>
          <w:sz w:val="24"/>
          <w:szCs w:val="24"/>
        </w:rPr>
        <w:t>s</w:t>
      </w:r>
      <w:r w:rsidR="002D5B41">
        <w:rPr>
          <w:rFonts w:asciiTheme="majorBidi" w:hAnsiTheme="majorBidi" w:cstheme="majorBidi"/>
          <w:sz w:val="24"/>
          <w:szCs w:val="24"/>
        </w:rPr>
        <w:t>it</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permodalan</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Kedua</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selain</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risiko</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tadi</w:t>
      </w:r>
      <w:proofErr w:type="spellEnd"/>
      <w:r w:rsidR="002D5B41">
        <w:rPr>
          <w:rFonts w:asciiTheme="majorBidi" w:hAnsiTheme="majorBidi" w:cstheme="majorBidi"/>
          <w:sz w:val="24"/>
          <w:szCs w:val="24"/>
        </w:rPr>
        <w:t xml:space="preserve">, Bank syariah </w:t>
      </w:r>
      <w:proofErr w:type="spellStart"/>
      <w:r w:rsidR="002D5B41">
        <w:rPr>
          <w:rFonts w:asciiTheme="majorBidi" w:hAnsiTheme="majorBidi" w:cstheme="majorBidi"/>
          <w:sz w:val="24"/>
          <w:szCs w:val="24"/>
        </w:rPr>
        <w:t>memiliki</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risiko</w:t>
      </w:r>
      <w:proofErr w:type="spellEnd"/>
      <w:r w:rsidR="002D5B41">
        <w:rPr>
          <w:rFonts w:asciiTheme="majorBidi" w:hAnsiTheme="majorBidi" w:cstheme="majorBidi"/>
          <w:sz w:val="24"/>
          <w:szCs w:val="24"/>
        </w:rPr>
        <w:t xml:space="preserve"> lain yang </w:t>
      </w:r>
      <w:proofErr w:type="spellStart"/>
      <w:r w:rsidR="002D5B41">
        <w:rPr>
          <w:rFonts w:asciiTheme="majorBidi" w:hAnsiTheme="majorBidi" w:cstheme="majorBidi"/>
          <w:sz w:val="24"/>
          <w:szCs w:val="24"/>
        </w:rPr>
        <w:t>unik</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karena</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setiap</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operasional</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nya</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harus</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sesuai</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dengan</w:t>
      </w:r>
      <w:proofErr w:type="spellEnd"/>
      <w:r w:rsidR="002D5B41">
        <w:rPr>
          <w:rFonts w:asciiTheme="majorBidi" w:hAnsiTheme="majorBidi" w:cstheme="majorBidi"/>
          <w:sz w:val="24"/>
          <w:szCs w:val="24"/>
        </w:rPr>
        <w:t xml:space="preserve"> </w:t>
      </w:r>
      <w:proofErr w:type="spellStart"/>
      <w:r w:rsidR="002D5B41">
        <w:rPr>
          <w:rFonts w:asciiTheme="majorBidi" w:hAnsiTheme="majorBidi" w:cstheme="majorBidi"/>
          <w:sz w:val="24"/>
          <w:szCs w:val="24"/>
        </w:rPr>
        <w:t>hukum</w:t>
      </w:r>
      <w:proofErr w:type="spellEnd"/>
      <w:r w:rsidR="002D5B41">
        <w:rPr>
          <w:rFonts w:asciiTheme="majorBidi" w:hAnsiTheme="majorBidi" w:cstheme="majorBidi"/>
          <w:sz w:val="24"/>
          <w:szCs w:val="24"/>
        </w:rPr>
        <w:t xml:space="preserve"> Islam. </w:t>
      </w:r>
    </w:p>
    <w:p w14:paraId="221AB67B" w14:textId="60AA1424" w:rsidR="002D5B41" w:rsidRDefault="002D5B41" w:rsidP="002D5B41">
      <w:pPr>
        <w:spacing w:after="200"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lastRenderedPageBreak/>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Bank syariah yang </w:t>
      </w:r>
      <w:proofErr w:type="spellStart"/>
      <w:r>
        <w:rPr>
          <w:rFonts w:asciiTheme="majorBidi" w:hAnsiTheme="majorBidi" w:cstheme="majorBidi"/>
          <w:sz w:val="24"/>
          <w:szCs w:val="24"/>
        </w:rPr>
        <w:t>sukses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Bank syariah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menyeimbangkan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sidR="001175F2">
        <w:rPr>
          <w:rFonts w:asciiTheme="majorBidi" w:hAnsiTheme="majorBidi" w:cstheme="majorBidi"/>
          <w:sz w:val="24"/>
          <w:szCs w:val="24"/>
        </w:rPr>
        <w:t>ketentuan</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mengikuti</w:t>
      </w:r>
      <w:proofErr w:type="spellEnd"/>
      <w:r w:rsidR="001175F2">
        <w:rPr>
          <w:rFonts w:asciiTheme="majorBidi" w:hAnsiTheme="majorBidi" w:cstheme="majorBidi"/>
          <w:sz w:val="24"/>
          <w:szCs w:val="24"/>
        </w:rPr>
        <w:t xml:space="preserve"> syariah dan </w:t>
      </w:r>
      <w:proofErr w:type="spellStart"/>
      <w:r w:rsidR="001175F2">
        <w:rPr>
          <w:rFonts w:asciiTheme="majorBidi" w:hAnsiTheme="majorBidi" w:cstheme="majorBidi"/>
          <w:sz w:val="24"/>
          <w:szCs w:val="24"/>
        </w:rPr>
        <w:t>keuangan</w:t>
      </w:r>
      <w:proofErr w:type="spellEnd"/>
      <w:r w:rsidR="001175F2">
        <w:rPr>
          <w:rFonts w:asciiTheme="majorBidi" w:hAnsiTheme="majorBidi" w:cstheme="majorBidi"/>
          <w:sz w:val="24"/>
          <w:szCs w:val="24"/>
        </w:rPr>
        <w:t xml:space="preserve"> modern yang </w:t>
      </w:r>
      <w:proofErr w:type="spellStart"/>
      <w:r w:rsidR="001175F2">
        <w:rPr>
          <w:rFonts w:asciiTheme="majorBidi" w:hAnsiTheme="majorBidi" w:cstheme="majorBidi"/>
          <w:sz w:val="24"/>
          <w:szCs w:val="24"/>
        </w:rPr>
        <w:t>mengutamakan</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kompetisi</w:t>
      </w:r>
      <w:proofErr w:type="spellEnd"/>
      <w:r w:rsidR="001175F2">
        <w:rPr>
          <w:rFonts w:asciiTheme="majorBidi" w:hAnsiTheme="majorBidi" w:cstheme="majorBidi"/>
          <w:sz w:val="24"/>
          <w:szCs w:val="24"/>
        </w:rPr>
        <w:t xml:space="preserve"> dan profit. </w:t>
      </w:r>
      <w:proofErr w:type="spellStart"/>
      <w:r w:rsidR="001175F2">
        <w:rPr>
          <w:rFonts w:asciiTheme="majorBidi" w:hAnsiTheme="majorBidi" w:cstheme="majorBidi"/>
          <w:sz w:val="24"/>
          <w:szCs w:val="24"/>
        </w:rPr>
        <w:t>Untuk</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mencapai</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tujuan</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tersebut</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dibutuhkan</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standar</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manajemen</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risiko</w:t>
      </w:r>
      <w:proofErr w:type="spellEnd"/>
      <w:r w:rsidR="001175F2">
        <w:rPr>
          <w:rFonts w:asciiTheme="majorBidi" w:hAnsiTheme="majorBidi" w:cstheme="majorBidi"/>
          <w:sz w:val="24"/>
          <w:szCs w:val="24"/>
        </w:rPr>
        <w:t xml:space="preserve"> yang </w:t>
      </w:r>
      <w:proofErr w:type="spellStart"/>
      <w:r w:rsidR="001175F2">
        <w:rPr>
          <w:rFonts w:asciiTheme="majorBidi" w:hAnsiTheme="majorBidi" w:cstheme="majorBidi"/>
          <w:sz w:val="24"/>
          <w:szCs w:val="24"/>
        </w:rPr>
        <w:t>jelas</w:t>
      </w:r>
      <w:proofErr w:type="spellEnd"/>
      <w:r w:rsidR="001175F2">
        <w:rPr>
          <w:rFonts w:asciiTheme="majorBidi" w:hAnsiTheme="majorBidi" w:cstheme="majorBidi"/>
          <w:sz w:val="24"/>
          <w:szCs w:val="24"/>
        </w:rPr>
        <w:t xml:space="preserve">, dan </w:t>
      </w:r>
      <w:proofErr w:type="spellStart"/>
      <w:r w:rsidR="001175F2">
        <w:rPr>
          <w:rFonts w:asciiTheme="majorBidi" w:hAnsiTheme="majorBidi" w:cstheme="majorBidi"/>
          <w:sz w:val="24"/>
          <w:szCs w:val="24"/>
        </w:rPr>
        <w:t>komitmen</w:t>
      </w:r>
      <w:proofErr w:type="spellEnd"/>
      <w:r w:rsidR="001175F2">
        <w:rPr>
          <w:rFonts w:asciiTheme="majorBidi" w:hAnsiTheme="majorBidi" w:cstheme="majorBidi"/>
          <w:sz w:val="24"/>
          <w:szCs w:val="24"/>
        </w:rPr>
        <w:t xml:space="preserve"> yang </w:t>
      </w:r>
      <w:proofErr w:type="spellStart"/>
      <w:r w:rsidR="001175F2">
        <w:rPr>
          <w:rFonts w:asciiTheme="majorBidi" w:hAnsiTheme="majorBidi" w:cstheme="majorBidi"/>
          <w:sz w:val="24"/>
          <w:szCs w:val="24"/>
        </w:rPr>
        <w:t>kuat</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dari</w:t>
      </w:r>
      <w:proofErr w:type="spellEnd"/>
      <w:r w:rsidR="001175F2">
        <w:rPr>
          <w:rFonts w:asciiTheme="majorBidi" w:hAnsiTheme="majorBidi" w:cstheme="majorBidi"/>
          <w:sz w:val="24"/>
          <w:szCs w:val="24"/>
        </w:rPr>
        <w:t xml:space="preserve"> para </w:t>
      </w:r>
      <w:proofErr w:type="spellStart"/>
      <w:r w:rsidR="001175F2">
        <w:rPr>
          <w:rFonts w:asciiTheme="majorBidi" w:hAnsiTheme="majorBidi" w:cstheme="majorBidi"/>
          <w:sz w:val="24"/>
          <w:szCs w:val="24"/>
        </w:rPr>
        <w:t>praktisi</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peneliti</w:t>
      </w:r>
      <w:proofErr w:type="spellEnd"/>
      <w:r w:rsidR="001175F2">
        <w:rPr>
          <w:rFonts w:asciiTheme="majorBidi" w:hAnsiTheme="majorBidi" w:cstheme="majorBidi"/>
          <w:sz w:val="24"/>
          <w:szCs w:val="24"/>
        </w:rPr>
        <w:t xml:space="preserve">, dan </w:t>
      </w:r>
      <w:proofErr w:type="spellStart"/>
      <w:r w:rsidR="001175F2">
        <w:rPr>
          <w:rFonts w:asciiTheme="majorBidi" w:hAnsiTheme="majorBidi" w:cstheme="majorBidi"/>
          <w:sz w:val="24"/>
          <w:szCs w:val="24"/>
        </w:rPr>
        <w:t>pengambil</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kebijakan</w:t>
      </w:r>
      <w:proofErr w:type="spellEnd"/>
      <w:r w:rsidR="001175F2">
        <w:rPr>
          <w:rFonts w:asciiTheme="majorBidi" w:hAnsiTheme="majorBidi" w:cstheme="majorBidi"/>
          <w:sz w:val="24"/>
          <w:szCs w:val="24"/>
        </w:rPr>
        <w:t xml:space="preserve"> pada </w:t>
      </w:r>
      <w:proofErr w:type="spellStart"/>
      <w:r w:rsidR="001175F2">
        <w:rPr>
          <w:rFonts w:asciiTheme="majorBidi" w:hAnsiTheme="majorBidi" w:cstheme="majorBidi"/>
          <w:sz w:val="24"/>
          <w:szCs w:val="24"/>
        </w:rPr>
        <w:t>institusi</w:t>
      </w:r>
      <w:proofErr w:type="spellEnd"/>
      <w:r w:rsidR="001175F2">
        <w:rPr>
          <w:rFonts w:asciiTheme="majorBidi" w:hAnsiTheme="majorBidi" w:cstheme="majorBidi"/>
          <w:sz w:val="24"/>
          <w:szCs w:val="24"/>
        </w:rPr>
        <w:t xml:space="preserve"> </w:t>
      </w:r>
      <w:proofErr w:type="spellStart"/>
      <w:r w:rsidR="001175F2">
        <w:rPr>
          <w:rFonts w:asciiTheme="majorBidi" w:hAnsiTheme="majorBidi" w:cstheme="majorBidi"/>
          <w:sz w:val="24"/>
          <w:szCs w:val="24"/>
        </w:rPr>
        <w:t>perbankan</w:t>
      </w:r>
      <w:proofErr w:type="spellEnd"/>
      <w:r w:rsidR="001175F2">
        <w:rPr>
          <w:rFonts w:asciiTheme="majorBidi" w:hAnsiTheme="majorBidi" w:cstheme="majorBidi"/>
          <w:sz w:val="24"/>
          <w:szCs w:val="24"/>
        </w:rPr>
        <w:t xml:space="preserve">. </w:t>
      </w:r>
    </w:p>
    <w:p w14:paraId="77D395CC" w14:textId="17F12A40" w:rsidR="001175F2" w:rsidRDefault="001175F2" w:rsidP="002D5B41">
      <w:pPr>
        <w:spacing w:after="200"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Analisa </w:t>
      </w:r>
      <w:proofErr w:type="spellStart"/>
      <w:r>
        <w:rPr>
          <w:rFonts w:asciiTheme="majorBidi" w:hAnsiTheme="majorBidi" w:cstheme="majorBidi"/>
          <w:sz w:val="24"/>
          <w:szCs w:val="24"/>
        </w:rPr>
        <w:t>diskursif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standard doctrinal approach dan comparative studies,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menyimpulkan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lima proposal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pertimbangan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kompetisi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perbankan</w:t>
      </w:r>
      <w:proofErr w:type="spellEnd"/>
      <w:r>
        <w:rPr>
          <w:rFonts w:asciiTheme="majorBidi" w:hAnsiTheme="majorBidi" w:cstheme="majorBidi"/>
          <w:sz w:val="24"/>
          <w:szCs w:val="24"/>
        </w:rPr>
        <w:t xml:space="preserve"> syariah di Indonesia: </w:t>
      </w:r>
    </w:p>
    <w:p w14:paraId="19EEA142" w14:textId="13BFA7B2" w:rsidR="001175F2" w:rsidRDefault="00934ACD" w:rsidP="001175F2">
      <w:pPr>
        <w:pStyle w:val="ListParagraph"/>
        <w:numPr>
          <w:ilvl w:val="0"/>
          <w:numId w:val="2"/>
        </w:numPr>
        <w:spacing w:after="200" w:line="360" w:lineRule="auto"/>
        <w:jc w:val="both"/>
        <w:rPr>
          <w:rFonts w:asciiTheme="majorBidi" w:hAnsiTheme="majorBidi" w:cstheme="majorBidi"/>
          <w:sz w:val="24"/>
          <w:szCs w:val="24"/>
        </w:rPr>
      </w:pPr>
      <w:proofErr w:type="spellStart"/>
      <w:r>
        <w:rPr>
          <w:rFonts w:asciiTheme="majorBidi" w:hAnsiTheme="majorBidi" w:cstheme="majorBidi"/>
          <w:sz w:val="24"/>
          <w:szCs w:val="24"/>
        </w:rPr>
        <w:t>Menghapuskan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unsur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sektarianisme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menentukan</w:t>
      </w:r>
      <w:proofErr w:type="spellEnd"/>
      <w:r>
        <w:rPr>
          <w:rFonts w:asciiTheme="majorBidi" w:hAnsiTheme="majorBidi" w:cstheme="majorBidi"/>
          <w:sz w:val="24"/>
          <w:szCs w:val="24"/>
        </w:rPr>
        <w:t xml:space="preserve"> fatwa. Hal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mengingat</w:t>
      </w:r>
      <w:proofErr w:type="spellEnd"/>
      <w:r>
        <w:rPr>
          <w:rFonts w:asciiTheme="majorBidi" w:hAnsiTheme="majorBidi" w:cstheme="majorBidi"/>
          <w:sz w:val="24"/>
          <w:szCs w:val="24"/>
        </w:rPr>
        <w:t xml:space="preserve"> para investor </w:t>
      </w:r>
      <w:proofErr w:type="spellStart"/>
      <w:r>
        <w:rPr>
          <w:rFonts w:asciiTheme="majorBidi" w:hAnsiTheme="majorBidi" w:cstheme="majorBidi"/>
          <w:sz w:val="24"/>
          <w:szCs w:val="24"/>
        </w:rPr>
        <w:t>menginginkan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standar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tumpang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opini</w:t>
      </w:r>
      <w:proofErr w:type="spellEnd"/>
      <w:r>
        <w:rPr>
          <w:rFonts w:asciiTheme="majorBidi" w:hAnsiTheme="majorBidi" w:cstheme="majorBidi"/>
          <w:sz w:val="24"/>
          <w:szCs w:val="24"/>
        </w:rPr>
        <w:t xml:space="preserve"> fatwa </w:t>
      </w:r>
      <w:proofErr w:type="spellStart"/>
      <w:r>
        <w:rPr>
          <w:rFonts w:asciiTheme="majorBidi" w:hAnsiTheme="majorBidi" w:cstheme="majorBidi"/>
          <w:sz w:val="24"/>
          <w:szCs w:val="24"/>
        </w:rPr>
        <w:t>antar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organisasi</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perbankan</w:t>
      </w:r>
      <w:proofErr w:type="spellEnd"/>
      <w:r>
        <w:rPr>
          <w:rFonts w:asciiTheme="majorBidi" w:hAnsiTheme="majorBidi" w:cstheme="majorBidi"/>
          <w:sz w:val="24"/>
          <w:szCs w:val="24"/>
        </w:rPr>
        <w:t xml:space="preserve"> syariah (viz. Salafi, Wahabi, Sunni dan </w:t>
      </w:r>
      <w:proofErr w:type="spellStart"/>
      <w:r>
        <w:rPr>
          <w:rFonts w:asciiTheme="majorBidi" w:hAnsiTheme="majorBidi" w:cstheme="majorBidi"/>
          <w:sz w:val="24"/>
          <w:szCs w:val="24"/>
        </w:rPr>
        <w:t>Syiah</w:t>
      </w:r>
      <w:proofErr w:type="spellEnd"/>
      <w:r>
        <w:rPr>
          <w:rFonts w:asciiTheme="majorBidi" w:hAnsiTheme="majorBidi" w:cstheme="majorBidi"/>
          <w:sz w:val="24"/>
          <w:szCs w:val="24"/>
        </w:rPr>
        <w:t xml:space="preserve">) di level </w:t>
      </w:r>
      <w:proofErr w:type="spellStart"/>
      <w:r>
        <w:rPr>
          <w:rFonts w:asciiTheme="majorBidi" w:hAnsiTheme="majorBidi" w:cstheme="majorBidi"/>
          <w:sz w:val="24"/>
          <w:szCs w:val="24"/>
        </w:rPr>
        <w:t>nasional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internasional</w:t>
      </w:r>
      <w:proofErr w:type="spellEnd"/>
      <w:r>
        <w:rPr>
          <w:rFonts w:asciiTheme="majorBidi" w:hAnsiTheme="majorBidi" w:cstheme="majorBidi"/>
          <w:sz w:val="24"/>
          <w:szCs w:val="24"/>
        </w:rPr>
        <w:t>.</w:t>
      </w:r>
    </w:p>
    <w:p w14:paraId="2DBF6F77" w14:textId="46C00197" w:rsidR="00934ACD" w:rsidRDefault="005C6EE1" w:rsidP="001175F2">
      <w:pPr>
        <w:pStyle w:val="ListParagraph"/>
        <w:numPr>
          <w:ilvl w:val="0"/>
          <w:numId w:val="2"/>
        </w:numPr>
        <w:spacing w:after="200" w:line="360" w:lineRule="auto"/>
        <w:jc w:val="both"/>
        <w:rPr>
          <w:rFonts w:asciiTheme="majorBidi" w:hAnsiTheme="majorBidi" w:cstheme="majorBidi"/>
          <w:sz w:val="24"/>
          <w:szCs w:val="24"/>
        </w:rPr>
      </w:pPr>
      <w:proofErr w:type="spellStart"/>
      <w:r>
        <w:rPr>
          <w:rFonts w:asciiTheme="majorBidi" w:hAnsiTheme="majorBidi" w:cstheme="majorBidi"/>
          <w:sz w:val="24"/>
          <w:szCs w:val="24"/>
        </w:rPr>
        <w:t>Kerangka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komprehensif</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regulasi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efektif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hegemoni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memaksa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Bank syariah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tunduk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peraturan</w:t>
      </w:r>
      <w:proofErr w:type="spellEnd"/>
      <w:r>
        <w:rPr>
          <w:rFonts w:asciiTheme="majorBidi" w:hAnsiTheme="majorBidi" w:cstheme="majorBidi"/>
          <w:sz w:val="24"/>
          <w:szCs w:val="24"/>
        </w:rPr>
        <w:t xml:space="preserve"> bank </w:t>
      </w:r>
      <w:proofErr w:type="spellStart"/>
      <w:r>
        <w:rPr>
          <w:rFonts w:asciiTheme="majorBidi" w:hAnsiTheme="majorBidi" w:cstheme="majorBidi"/>
          <w:sz w:val="24"/>
          <w:szCs w:val="24"/>
        </w:rPr>
        <w:t>konvensional</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luar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peraturan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khusus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pada bank syariah. </w:t>
      </w:r>
      <w:proofErr w:type="spellStart"/>
      <w:r>
        <w:rPr>
          <w:rFonts w:asciiTheme="majorBidi" w:hAnsiTheme="majorBidi" w:cstheme="majorBidi"/>
          <w:sz w:val="24"/>
          <w:szCs w:val="24"/>
        </w:rPr>
        <w:t>Contoh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pemerintah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memberlakuan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perhitungan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bunga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nasional</w:t>
      </w:r>
      <w:proofErr w:type="spellEnd"/>
      <w:r>
        <w:rPr>
          <w:rFonts w:asciiTheme="majorBidi" w:hAnsiTheme="majorBidi" w:cstheme="majorBidi"/>
          <w:sz w:val="24"/>
          <w:szCs w:val="24"/>
        </w:rPr>
        <w:t xml:space="preserve"> yang juga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ditaati</w:t>
      </w:r>
      <w:proofErr w:type="spellEnd"/>
      <w:r>
        <w:rPr>
          <w:rFonts w:asciiTheme="majorBidi" w:hAnsiTheme="majorBidi" w:cstheme="majorBidi"/>
          <w:sz w:val="24"/>
          <w:szCs w:val="24"/>
        </w:rPr>
        <w:t xml:space="preserve"> pada bank syariah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006346A5">
        <w:rPr>
          <w:rFonts w:asciiTheme="majorBidi" w:hAnsiTheme="majorBidi" w:cstheme="majorBidi"/>
          <w:sz w:val="24"/>
          <w:szCs w:val="24"/>
        </w:rPr>
        <w:t>operasional</w:t>
      </w:r>
      <w:proofErr w:type="spellEnd"/>
      <w:r w:rsidR="006346A5">
        <w:rPr>
          <w:rFonts w:asciiTheme="majorBidi" w:hAnsiTheme="majorBidi" w:cstheme="majorBidi"/>
          <w:sz w:val="24"/>
          <w:szCs w:val="24"/>
        </w:rPr>
        <w:t xml:space="preserve"> </w:t>
      </w:r>
      <w:proofErr w:type="spellStart"/>
      <w:r w:rsidR="006346A5">
        <w:rPr>
          <w:rFonts w:asciiTheme="majorBidi" w:hAnsiTheme="majorBidi" w:cstheme="majorBidi"/>
          <w:sz w:val="24"/>
          <w:szCs w:val="24"/>
        </w:rPr>
        <w:t>pembiayaan</w:t>
      </w:r>
      <w:proofErr w:type="spellEnd"/>
      <w:r w:rsidR="006346A5">
        <w:rPr>
          <w:rFonts w:asciiTheme="majorBidi" w:hAnsiTheme="majorBidi" w:cstheme="majorBidi"/>
          <w:sz w:val="24"/>
          <w:szCs w:val="24"/>
        </w:rPr>
        <w:t xml:space="preserve"> dan </w:t>
      </w:r>
      <w:proofErr w:type="spellStart"/>
      <w:r w:rsidR="006346A5">
        <w:rPr>
          <w:rFonts w:asciiTheme="majorBidi" w:hAnsiTheme="majorBidi" w:cstheme="majorBidi"/>
          <w:sz w:val="24"/>
          <w:szCs w:val="24"/>
        </w:rPr>
        <w:t>kecukupan</w:t>
      </w:r>
      <w:proofErr w:type="spellEnd"/>
      <w:r w:rsidR="006346A5">
        <w:rPr>
          <w:rFonts w:asciiTheme="majorBidi" w:hAnsiTheme="majorBidi" w:cstheme="majorBidi"/>
          <w:sz w:val="24"/>
          <w:szCs w:val="24"/>
        </w:rPr>
        <w:t xml:space="preserve"> modal bank. </w:t>
      </w:r>
    </w:p>
    <w:p w14:paraId="0B56602F" w14:textId="0774F7B2" w:rsidR="005C6EE1" w:rsidRDefault="006346A5" w:rsidP="001175F2">
      <w:pPr>
        <w:pStyle w:val="ListParagraph"/>
        <w:numPr>
          <w:ilvl w:val="0"/>
          <w:numId w:val="2"/>
        </w:numPr>
        <w:spacing w:after="200" w:line="360" w:lineRule="auto"/>
        <w:jc w:val="both"/>
        <w:rPr>
          <w:rFonts w:asciiTheme="majorBidi" w:hAnsiTheme="majorBidi" w:cstheme="majorBidi"/>
          <w:sz w:val="24"/>
          <w:szCs w:val="24"/>
        </w:rPr>
      </w:pPr>
      <w:proofErr w:type="spellStart"/>
      <w:r>
        <w:rPr>
          <w:rFonts w:asciiTheme="majorBidi" w:hAnsiTheme="majorBidi" w:cstheme="majorBidi"/>
          <w:sz w:val="24"/>
          <w:szCs w:val="24"/>
        </w:rPr>
        <w:t>Transparansi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pengawasan</w:t>
      </w:r>
      <w:proofErr w:type="spellEnd"/>
      <w:r>
        <w:rPr>
          <w:rFonts w:asciiTheme="majorBidi" w:hAnsiTheme="majorBidi" w:cstheme="majorBidi"/>
          <w:sz w:val="24"/>
          <w:szCs w:val="24"/>
        </w:rPr>
        <w:t xml:space="preserve"> Bank syariah. </w:t>
      </w:r>
    </w:p>
    <w:p w14:paraId="2D4F29D4" w14:textId="5C9CA7D6" w:rsidR="006346A5" w:rsidRDefault="006346A5" w:rsidP="006346A5">
      <w:pPr>
        <w:pStyle w:val="ListParagraph"/>
        <w:spacing w:after="200" w:line="360" w:lineRule="auto"/>
        <w:ind w:left="1080"/>
        <w:jc w:val="both"/>
        <w:rPr>
          <w:rFonts w:asciiTheme="majorBidi" w:hAnsiTheme="majorBidi" w:cstheme="majorBidi"/>
          <w:sz w:val="24"/>
          <w:szCs w:val="24"/>
        </w:rPr>
      </w:pPr>
      <w:proofErr w:type="spellStart"/>
      <w:r>
        <w:rPr>
          <w:rFonts w:asciiTheme="majorBidi" w:hAnsiTheme="majorBidi" w:cstheme="majorBidi"/>
          <w:sz w:val="24"/>
          <w:szCs w:val="24"/>
        </w:rPr>
        <w:t>Pengawasan</w:t>
      </w:r>
      <w:proofErr w:type="spellEnd"/>
      <w:r>
        <w:rPr>
          <w:rFonts w:asciiTheme="majorBidi" w:hAnsiTheme="majorBidi" w:cstheme="majorBidi"/>
          <w:sz w:val="24"/>
          <w:szCs w:val="24"/>
        </w:rPr>
        <w:t xml:space="preserve"> Bank syariah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dewan </w:t>
      </w:r>
      <w:proofErr w:type="spellStart"/>
      <w:r>
        <w:rPr>
          <w:rFonts w:asciiTheme="majorBidi" w:hAnsiTheme="majorBidi" w:cstheme="majorBidi"/>
          <w:sz w:val="24"/>
          <w:szCs w:val="24"/>
        </w:rPr>
        <w:t>pengawas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pemerintah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mengakibatkan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konflik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koordinasi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pemerintah</w:t>
      </w:r>
      <w:proofErr w:type="spellEnd"/>
      <w:r>
        <w:rPr>
          <w:rFonts w:asciiTheme="majorBidi" w:hAnsiTheme="majorBidi" w:cstheme="majorBidi"/>
          <w:sz w:val="24"/>
          <w:szCs w:val="24"/>
        </w:rPr>
        <w:t xml:space="preserve"> (BI dan OJK) dan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non-</w:t>
      </w:r>
      <w:proofErr w:type="spellStart"/>
      <w:r>
        <w:rPr>
          <w:rFonts w:asciiTheme="majorBidi" w:hAnsiTheme="majorBidi" w:cstheme="majorBidi"/>
          <w:sz w:val="24"/>
          <w:szCs w:val="24"/>
        </w:rPr>
        <w:t>pemerintah</w:t>
      </w:r>
      <w:proofErr w:type="spellEnd"/>
      <w:r>
        <w:rPr>
          <w:rFonts w:asciiTheme="majorBidi" w:hAnsiTheme="majorBidi" w:cstheme="majorBidi"/>
          <w:sz w:val="24"/>
          <w:szCs w:val="24"/>
        </w:rPr>
        <w:t xml:space="preserve"> (DSN dan DPS). </w:t>
      </w:r>
      <w:proofErr w:type="spellStart"/>
      <w:r>
        <w:rPr>
          <w:rFonts w:asciiTheme="majorBidi" w:hAnsiTheme="majorBidi" w:cstheme="majorBidi"/>
          <w:sz w:val="24"/>
          <w:szCs w:val="24"/>
        </w:rPr>
        <w:t>Imbas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transparansi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pengawasan</w:t>
      </w:r>
      <w:proofErr w:type="spellEnd"/>
      <w:r>
        <w:rPr>
          <w:rFonts w:asciiTheme="majorBidi" w:hAnsiTheme="majorBidi" w:cstheme="majorBidi"/>
          <w:sz w:val="24"/>
          <w:szCs w:val="24"/>
        </w:rPr>
        <w:t xml:space="preserve">, dan </w:t>
      </w:r>
      <w:proofErr w:type="spellStart"/>
      <w:r w:rsidR="00314452">
        <w:rPr>
          <w:rFonts w:asciiTheme="majorBidi" w:hAnsiTheme="majorBidi" w:cstheme="majorBidi"/>
          <w:sz w:val="24"/>
          <w:szCs w:val="24"/>
        </w:rPr>
        <w:t>pengawas</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menerima</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bayaran</w:t>
      </w:r>
      <w:proofErr w:type="spellEnd"/>
      <w:r w:rsidR="00314452">
        <w:rPr>
          <w:rFonts w:asciiTheme="majorBidi" w:hAnsiTheme="majorBidi" w:cstheme="majorBidi"/>
          <w:sz w:val="24"/>
          <w:szCs w:val="24"/>
        </w:rPr>
        <w:t xml:space="preserve"> uang </w:t>
      </w:r>
      <w:proofErr w:type="spellStart"/>
      <w:r w:rsidR="00314452">
        <w:rPr>
          <w:rFonts w:asciiTheme="majorBidi" w:hAnsiTheme="majorBidi" w:cstheme="majorBidi"/>
          <w:sz w:val="24"/>
          <w:szCs w:val="24"/>
        </w:rPr>
        <w:t>dari</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lembaga</w:t>
      </w:r>
      <w:proofErr w:type="spellEnd"/>
      <w:r w:rsidR="00314452">
        <w:rPr>
          <w:rFonts w:asciiTheme="majorBidi" w:hAnsiTheme="majorBidi" w:cstheme="majorBidi"/>
          <w:sz w:val="24"/>
          <w:szCs w:val="24"/>
        </w:rPr>
        <w:t xml:space="preserve"> yang </w:t>
      </w:r>
      <w:proofErr w:type="spellStart"/>
      <w:r w:rsidR="00314452">
        <w:rPr>
          <w:rFonts w:asciiTheme="majorBidi" w:hAnsiTheme="majorBidi" w:cstheme="majorBidi"/>
          <w:sz w:val="24"/>
          <w:szCs w:val="24"/>
        </w:rPr>
        <w:t>diawasi</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Idealnya</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lembaga</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pengawas</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seharus</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nya</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memiliki</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independensi</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termasuk</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dalam</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hal</w:t>
      </w:r>
      <w:proofErr w:type="spellEnd"/>
      <w:r w:rsidR="00314452">
        <w:rPr>
          <w:rFonts w:asciiTheme="majorBidi" w:hAnsiTheme="majorBidi" w:cstheme="majorBidi"/>
          <w:sz w:val="24"/>
          <w:szCs w:val="24"/>
        </w:rPr>
        <w:t xml:space="preserve"> </w:t>
      </w:r>
      <w:proofErr w:type="spellStart"/>
      <w:r w:rsidR="00314452">
        <w:rPr>
          <w:rFonts w:asciiTheme="majorBidi" w:hAnsiTheme="majorBidi" w:cstheme="majorBidi"/>
          <w:sz w:val="24"/>
          <w:szCs w:val="24"/>
        </w:rPr>
        <w:t>keuangan</w:t>
      </w:r>
      <w:proofErr w:type="spellEnd"/>
      <w:r w:rsidR="00314452">
        <w:rPr>
          <w:rFonts w:asciiTheme="majorBidi" w:hAnsiTheme="majorBidi" w:cstheme="majorBidi"/>
          <w:sz w:val="24"/>
          <w:szCs w:val="24"/>
        </w:rPr>
        <w:t>.</w:t>
      </w:r>
    </w:p>
    <w:p w14:paraId="70FBD05A" w14:textId="3A21578C" w:rsidR="006346A5" w:rsidRDefault="00314452" w:rsidP="001175F2">
      <w:pPr>
        <w:pStyle w:val="ListParagraph"/>
        <w:numPr>
          <w:ilvl w:val="0"/>
          <w:numId w:val="2"/>
        </w:numPr>
        <w:spacing w:after="200" w:line="360" w:lineRule="auto"/>
        <w:jc w:val="both"/>
        <w:rPr>
          <w:rFonts w:asciiTheme="majorBidi" w:hAnsiTheme="majorBidi" w:cstheme="majorBidi"/>
          <w:sz w:val="24"/>
          <w:szCs w:val="24"/>
        </w:rPr>
      </w:pPr>
      <w:proofErr w:type="spellStart"/>
      <w:r>
        <w:rPr>
          <w:rFonts w:asciiTheme="majorBidi" w:hAnsiTheme="majorBidi" w:cstheme="majorBidi"/>
          <w:sz w:val="24"/>
          <w:szCs w:val="24"/>
        </w:rPr>
        <w:t>Kejelasan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syariah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modernisasi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produk-produk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perbankan</w:t>
      </w:r>
      <w:proofErr w:type="spellEnd"/>
      <w:r>
        <w:rPr>
          <w:rFonts w:asciiTheme="majorBidi" w:hAnsiTheme="majorBidi" w:cstheme="majorBidi"/>
          <w:sz w:val="24"/>
          <w:szCs w:val="24"/>
        </w:rPr>
        <w:t xml:space="preserve"> syariah.</w:t>
      </w:r>
    </w:p>
    <w:p w14:paraId="335D0826" w14:textId="22E3FF98" w:rsidR="001022A4" w:rsidRPr="001022A4" w:rsidRDefault="00314452" w:rsidP="001022A4">
      <w:pPr>
        <w:pStyle w:val="ListParagraph"/>
        <w:spacing w:after="200" w:line="360" w:lineRule="auto"/>
        <w:ind w:left="1080"/>
        <w:jc w:val="both"/>
        <w:rPr>
          <w:rFonts w:asciiTheme="majorBidi" w:hAnsiTheme="majorBidi" w:cstheme="majorBidi"/>
          <w:sz w:val="24"/>
          <w:szCs w:val="24"/>
        </w:rPr>
      </w:pPr>
      <w:proofErr w:type="spellStart"/>
      <w:r>
        <w:rPr>
          <w:rFonts w:asciiTheme="majorBidi" w:hAnsiTheme="majorBidi" w:cstheme="majorBidi"/>
          <w:sz w:val="24"/>
          <w:szCs w:val="24"/>
        </w:rPr>
        <w:t>Persepsi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skeptis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produk</w:t>
      </w:r>
      <w:proofErr w:type="spellEnd"/>
      <w:r>
        <w:rPr>
          <w:rFonts w:asciiTheme="majorBidi" w:hAnsiTheme="majorBidi" w:cstheme="majorBidi"/>
          <w:sz w:val="24"/>
          <w:szCs w:val="24"/>
        </w:rPr>
        <w:t xml:space="preserve"> bank syariah yang </w:t>
      </w:r>
      <w:proofErr w:type="spellStart"/>
      <w:r>
        <w:rPr>
          <w:rFonts w:asciiTheme="majorBidi" w:hAnsiTheme="majorBidi" w:cstheme="majorBidi"/>
          <w:sz w:val="24"/>
          <w:szCs w:val="24"/>
        </w:rPr>
        <w:t>dinilai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produk</w:t>
      </w:r>
      <w:proofErr w:type="spellEnd"/>
      <w:r>
        <w:rPr>
          <w:rFonts w:asciiTheme="majorBidi" w:hAnsiTheme="majorBidi" w:cstheme="majorBidi"/>
          <w:sz w:val="24"/>
          <w:szCs w:val="24"/>
        </w:rPr>
        <w:t xml:space="preserve"> </w:t>
      </w:r>
      <w:proofErr w:type="spellStart"/>
      <w:r w:rsidRPr="00314452">
        <w:rPr>
          <w:rFonts w:asciiTheme="majorBidi" w:hAnsiTheme="majorBidi" w:cstheme="majorBidi"/>
          <w:i/>
          <w:iCs/>
          <w:sz w:val="24"/>
          <w:szCs w:val="24"/>
        </w:rPr>
        <w:t>ribawi</w:t>
      </w:r>
      <w:proofErr w:type="spellEnd"/>
      <w:r>
        <w:rPr>
          <w:rFonts w:asciiTheme="majorBidi" w:hAnsiTheme="majorBidi" w:cstheme="majorBidi"/>
          <w:sz w:val="24"/>
          <w:szCs w:val="24"/>
        </w:rPr>
        <w:t xml:space="preserve"> pada bank </w:t>
      </w:r>
      <w:proofErr w:type="spellStart"/>
      <w:r w:rsidR="004A55B7">
        <w:rPr>
          <w:rFonts w:asciiTheme="majorBidi" w:hAnsiTheme="majorBidi" w:cstheme="majorBidi"/>
          <w:sz w:val="24"/>
          <w:szCs w:val="24"/>
        </w:rPr>
        <w:t>konvensional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dipatahkan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i/>
          <w:iCs/>
          <w:sz w:val="24"/>
          <w:szCs w:val="24"/>
        </w:rPr>
        <w:t>hilah</w:t>
      </w:r>
      <w:proofErr w:type="spellEnd"/>
      <w:r>
        <w:rPr>
          <w:rFonts w:asciiTheme="majorBidi" w:hAnsiTheme="majorBidi" w:cstheme="majorBidi"/>
          <w:sz w:val="24"/>
          <w:szCs w:val="24"/>
        </w:rPr>
        <w:t xml:space="preserve">. Ideal </w:t>
      </w:r>
      <w:proofErr w:type="spellStart"/>
      <w:r>
        <w:rPr>
          <w:rFonts w:asciiTheme="majorBidi" w:hAnsiTheme="majorBidi" w:cstheme="majorBidi"/>
          <w:sz w:val="24"/>
          <w:szCs w:val="24"/>
        </w:rPr>
        <w:t>nya</w:t>
      </w:r>
      <w:proofErr w:type="spellEnd"/>
      <w:r>
        <w:rPr>
          <w:rFonts w:asciiTheme="majorBidi" w:hAnsiTheme="majorBidi" w:cstheme="majorBidi"/>
          <w:sz w:val="24"/>
          <w:szCs w:val="24"/>
        </w:rPr>
        <w:t xml:space="preserve">, Bank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institusi</w:t>
      </w:r>
      <w:proofErr w:type="spellEnd"/>
      <w:r>
        <w:rPr>
          <w:rFonts w:asciiTheme="majorBidi" w:hAnsiTheme="majorBidi" w:cstheme="majorBidi"/>
          <w:sz w:val="24"/>
          <w:szCs w:val="24"/>
        </w:rPr>
        <w:t xml:space="preserve"> modern,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sidR="001022A4">
        <w:rPr>
          <w:rFonts w:asciiTheme="majorBidi" w:hAnsiTheme="majorBidi" w:cstheme="majorBidi"/>
          <w:sz w:val="24"/>
          <w:szCs w:val="24"/>
        </w:rPr>
        <w:t>produk</w:t>
      </w:r>
      <w:proofErr w:type="spellEnd"/>
      <w:r w:rsidR="001022A4">
        <w:rPr>
          <w:rFonts w:asciiTheme="majorBidi" w:hAnsiTheme="majorBidi" w:cstheme="majorBidi"/>
          <w:sz w:val="24"/>
          <w:szCs w:val="24"/>
        </w:rPr>
        <w:t xml:space="preserve"> bank syariah </w:t>
      </w:r>
      <w:proofErr w:type="spellStart"/>
      <w:r w:rsidR="001022A4">
        <w:rPr>
          <w:rFonts w:asciiTheme="majorBidi" w:hAnsiTheme="majorBidi" w:cstheme="majorBidi"/>
          <w:sz w:val="24"/>
          <w:szCs w:val="24"/>
        </w:rPr>
        <w:t>adalah</w:t>
      </w:r>
      <w:proofErr w:type="spellEnd"/>
      <w:r w:rsidR="001022A4">
        <w:rPr>
          <w:rFonts w:asciiTheme="majorBidi" w:hAnsiTheme="majorBidi" w:cstheme="majorBidi"/>
          <w:sz w:val="24"/>
          <w:szCs w:val="24"/>
        </w:rPr>
        <w:t xml:space="preserve"> </w:t>
      </w:r>
      <w:proofErr w:type="spellStart"/>
      <w:r w:rsidR="001022A4">
        <w:rPr>
          <w:rFonts w:asciiTheme="majorBidi" w:hAnsiTheme="majorBidi" w:cstheme="majorBidi"/>
          <w:sz w:val="24"/>
          <w:szCs w:val="24"/>
        </w:rPr>
        <w:t>hasil</w:t>
      </w:r>
      <w:proofErr w:type="spellEnd"/>
      <w:r w:rsidR="001022A4">
        <w:rPr>
          <w:rFonts w:asciiTheme="majorBidi" w:hAnsiTheme="majorBidi" w:cstheme="majorBidi"/>
          <w:sz w:val="24"/>
          <w:szCs w:val="24"/>
        </w:rPr>
        <w:t xml:space="preserve"> </w:t>
      </w:r>
      <w:r w:rsidR="001022A4">
        <w:rPr>
          <w:rFonts w:asciiTheme="majorBidi" w:hAnsiTheme="majorBidi" w:cstheme="majorBidi"/>
          <w:i/>
          <w:iCs/>
          <w:sz w:val="24"/>
          <w:szCs w:val="24"/>
        </w:rPr>
        <w:t>ijtihad</w:t>
      </w:r>
      <w:r w:rsidR="001022A4">
        <w:rPr>
          <w:rFonts w:asciiTheme="majorBidi" w:hAnsiTheme="majorBidi" w:cstheme="majorBidi"/>
          <w:sz w:val="24"/>
          <w:szCs w:val="24"/>
        </w:rPr>
        <w:t xml:space="preserve"> pada </w:t>
      </w:r>
      <w:proofErr w:type="spellStart"/>
      <w:r w:rsidR="001022A4">
        <w:rPr>
          <w:rFonts w:asciiTheme="majorBidi" w:hAnsiTheme="majorBidi" w:cstheme="majorBidi"/>
          <w:sz w:val="24"/>
          <w:szCs w:val="24"/>
        </w:rPr>
        <w:t>fiqh</w:t>
      </w:r>
      <w:proofErr w:type="spellEnd"/>
      <w:r w:rsidR="001022A4">
        <w:rPr>
          <w:rFonts w:asciiTheme="majorBidi" w:hAnsiTheme="majorBidi" w:cstheme="majorBidi"/>
          <w:sz w:val="24"/>
          <w:szCs w:val="24"/>
        </w:rPr>
        <w:t xml:space="preserve"> modern, </w:t>
      </w:r>
      <w:proofErr w:type="spellStart"/>
      <w:r w:rsidR="001022A4">
        <w:rPr>
          <w:rFonts w:asciiTheme="majorBidi" w:hAnsiTheme="majorBidi" w:cstheme="majorBidi"/>
          <w:sz w:val="24"/>
          <w:szCs w:val="24"/>
        </w:rPr>
        <w:t>karena</w:t>
      </w:r>
      <w:proofErr w:type="spellEnd"/>
      <w:r w:rsidR="001022A4">
        <w:rPr>
          <w:rFonts w:asciiTheme="majorBidi" w:hAnsiTheme="majorBidi" w:cstheme="majorBidi"/>
          <w:sz w:val="24"/>
          <w:szCs w:val="24"/>
        </w:rPr>
        <w:t xml:space="preserve"> </w:t>
      </w:r>
      <w:proofErr w:type="spellStart"/>
      <w:r w:rsidR="001022A4">
        <w:rPr>
          <w:rFonts w:asciiTheme="majorBidi" w:hAnsiTheme="majorBidi" w:cstheme="majorBidi"/>
          <w:sz w:val="24"/>
          <w:szCs w:val="24"/>
        </w:rPr>
        <w:t>tidak</w:t>
      </w:r>
      <w:proofErr w:type="spellEnd"/>
      <w:r w:rsidR="001022A4">
        <w:rPr>
          <w:rFonts w:asciiTheme="majorBidi" w:hAnsiTheme="majorBidi" w:cstheme="majorBidi"/>
          <w:sz w:val="24"/>
          <w:szCs w:val="24"/>
        </w:rPr>
        <w:t xml:space="preserve"> </w:t>
      </w:r>
      <w:proofErr w:type="spellStart"/>
      <w:r w:rsidR="00082D47">
        <w:rPr>
          <w:rFonts w:asciiTheme="majorBidi" w:hAnsiTheme="majorBidi" w:cstheme="majorBidi"/>
          <w:sz w:val="24"/>
          <w:szCs w:val="24"/>
        </w:rPr>
        <w:t>cocok</w:t>
      </w:r>
      <w:proofErr w:type="spellEnd"/>
      <w:r w:rsidR="001022A4">
        <w:rPr>
          <w:rFonts w:asciiTheme="majorBidi" w:hAnsiTheme="majorBidi" w:cstheme="majorBidi"/>
          <w:sz w:val="24"/>
          <w:szCs w:val="24"/>
        </w:rPr>
        <w:t xml:space="preserve"> </w:t>
      </w:r>
      <w:proofErr w:type="spellStart"/>
      <w:r w:rsidR="001022A4">
        <w:rPr>
          <w:rFonts w:asciiTheme="majorBidi" w:hAnsiTheme="majorBidi" w:cstheme="majorBidi"/>
          <w:sz w:val="24"/>
          <w:szCs w:val="24"/>
        </w:rPr>
        <w:t>jika</w:t>
      </w:r>
      <w:proofErr w:type="spellEnd"/>
      <w:r w:rsidR="001022A4">
        <w:rPr>
          <w:rFonts w:asciiTheme="majorBidi" w:hAnsiTheme="majorBidi" w:cstheme="majorBidi"/>
          <w:sz w:val="24"/>
          <w:szCs w:val="24"/>
        </w:rPr>
        <w:t xml:space="preserve"> </w:t>
      </w:r>
      <w:proofErr w:type="spellStart"/>
      <w:r w:rsidR="001022A4">
        <w:rPr>
          <w:rFonts w:asciiTheme="majorBidi" w:hAnsiTheme="majorBidi" w:cstheme="majorBidi"/>
          <w:sz w:val="24"/>
          <w:szCs w:val="24"/>
        </w:rPr>
        <w:t>fiqh</w:t>
      </w:r>
      <w:proofErr w:type="spellEnd"/>
      <w:r w:rsidR="001022A4">
        <w:rPr>
          <w:rFonts w:asciiTheme="majorBidi" w:hAnsiTheme="majorBidi" w:cstheme="majorBidi"/>
          <w:sz w:val="24"/>
          <w:szCs w:val="24"/>
        </w:rPr>
        <w:t xml:space="preserve"> </w:t>
      </w:r>
      <w:proofErr w:type="spellStart"/>
      <w:r w:rsidR="006D6D33">
        <w:rPr>
          <w:rFonts w:asciiTheme="majorBidi" w:hAnsiTheme="majorBidi" w:cstheme="majorBidi"/>
          <w:sz w:val="24"/>
          <w:szCs w:val="24"/>
        </w:rPr>
        <w:t>klasik</w:t>
      </w:r>
      <w:proofErr w:type="spellEnd"/>
      <w:r w:rsidR="001022A4">
        <w:rPr>
          <w:rFonts w:asciiTheme="majorBidi" w:hAnsiTheme="majorBidi" w:cstheme="majorBidi"/>
          <w:sz w:val="24"/>
          <w:szCs w:val="24"/>
        </w:rPr>
        <w:t xml:space="preserve"> </w:t>
      </w:r>
      <w:proofErr w:type="spellStart"/>
      <w:r w:rsidR="001022A4">
        <w:rPr>
          <w:rFonts w:asciiTheme="majorBidi" w:hAnsiTheme="majorBidi" w:cstheme="majorBidi"/>
          <w:sz w:val="24"/>
          <w:szCs w:val="24"/>
        </w:rPr>
        <w:t>digunakan</w:t>
      </w:r>
      <w:proofErr w:type="spellEnd"/>
      <w:r w:rsidR="001022A4">
        <w:rPr>
          <w:rFonts w:asciiTheme="majorBidi" w:hAnsiTheme="majorBidi" w:cstheme="majorBidi"/>
          <w:sz w:val="24"/>
          <w:szCs w:val="24"/>
        </w:rPr>
        <w:t xml:space="preserve"> </w:t>
      </w:r>
      <w:proofErr w:type="spellStart"/>
      <w:r w:rsidR="001022A4">
        <w:rPr>
          <w:rFonts w:asciiTheme="majorBidi" w:hAnsiTheme="majorBidi" w:cstheme="majorBidi"/>
          <w:sz w:val="24"/>
          <w:szCs w:val="24"/>
        </w:rPr>
        <w:t>dalam</w:t>
      </w:r>
      <w:proofErr w:type="spellEnd"/>
      <w:r w:rsidR="001022A4">
        <w:rPr>
          <w:rFonts w:asciiTheme="majorBidi" w:hAnsiTheme="majorBidi" w:cstheme="majorBidi"/>
          <w:sz w:val="24"/>
          <w:szCs w:val="24"/>
        </w:rPr>
        <w:t xml:space="preserve"> </w:t>
      </w:r>
      <w:proofErr w:type="spellStart"/>
      <w:r w:rsidR="001022A4">
        <w:rPr>
          <w:rFonts w:asciiTheme="majorBidi" w:hAnsiTheme="majorBidi" w:cstheme="majorBidi"/>
          <w:sz w:val="24"/>
          <w:szCs w:val="24"/>
        </w:rPr>
        <w:t>menentukan</w:t>
      </w:r>
      <w:proofErr w:type="spellEnd"/>
      <w:r w:rsidR="001022A4">
        <w:rPr>
          <w:rFonts w:asciiTheme="majorBidi" w:hAnsiTheme="majorBidi" w:cstheme="majorBidi"/>
          <w:sz w:val="24"/>
          <w:szCs w:val="24"/>
        </w:rPr>
        <w:t xml:space="preserve"> </w:t>
      </w:r>
      <w:proofErr w:type="spellStart"/>
      <w:r w:rsidR="001022A4">
        <w:rPr>
          <w:rFonts w:asciiTheme="majorBidi" w:hAnsiTheme="majorBidi" w:cstheme="majorBidi"/>
          <w:sz w:val="24"/>
          <w:szCs w:val="24"/>
        </w:rPr>
        <w:t>produk</w:t>
      </w:r>
      <w:proofErr w:type="spellEnd"/>
      <w:r w:rsidR="001022A4">
        <w:rPr>
          <w:rFonts w:asciiTheme="majorBidi" w:hAnsiTheme="majorBidi" w:cstheme="majorBidi"/>
          <w:sz w:val="24"/>
          <w:szCs w:val="24"/>
        </w:rPr>
        <w:t xml:space="preserve"> </w:t>
      </w:r>
      <w:r w:rsidR="00082D47">
        <w:rPr>
          <w:rFonts w:asciiTheme="majorBidi" w:hAnsiTheme="majorBidi" w:cstheme="majorBidi"/>
          <w:sz w:val="24"/>
          <w:szCs w:val="24"/>
        </w:rPr>
        <w:t xml:space="preserve">modern di </w:t>
      </w:r>
      <w:r w:rsidR="001022A4">
        <w:rPr>
          <w:rFonts w:asciiTheme="majorBidi" w:hAnsiTheme="majorBidi" w:cstheme="majorBidi"/>
          <w:sz w:val="24"/>
          <w:szCs w:val="24"/>
        </w:rPr>
        <w:t>bank syariah.</w:t>
      </w:r>
    </w:p>
    <w:p w14:paraId="44A05A26" w14:textId="02346E70" w:rsidR="00314452" w:rsidRDefault="001022A4" w:rsidP="001175F2">
      <w:pPr>
        <w:pStyle w:val="ListParagraph"/>
        <w:numPr>
          <w:ilvl w:val="0"/>
          <w:numId w:val="2"/>
        </w:numPr>
        <w:spacing w:after="200" w:line="360" w:lineRule="auto"/>
        <w:jc w:val="both"/>
        <w:rPr>
          <w:rFonts w:asciiTheme="majorBidi" w:hAnsiTheme="majorBidi" w:cstheme="majorBidi"/>
          <w:sz w:val="24"/>
          <w:szCs w:val="24"/>
        </w:rPr>
      </w:pPr>
      <w:r>
        <w:rPr>
          <w:rFonts w:asciiTheme="majorBidi" w:hAnsiTheme="majorBidi" w:cstheme="majorBidi"/>
          <w:sz w:val="24"/>
          <w:szCs w:val="24"/>
        </w:rPr>
        <w:t xml:space="preserve">Reformasi </w:t>
      </w:r>
      <w:proofErr w:type="spellStart"/>
      <w:r>
        <w:rPr>
          <w:rFonts w:asciiTheme="majorBidi" w:hAnsiTheme="majorBidi" w:cstheme="majorBidi"/>
          <w:sz w:val="24"/>
          <w:szCs w:val="24"/>
        </w:rPr>
        <w:t>prosedur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risiko</w:t>
      </w:r>
      <w:proofErr w:type="spellEnd"/>
      <w:r>
        <w:rPr>
          <w:rFonts w:asciiTheme="majorBidi" w:hAnsiTheme="majorBidi" w:cstheme="majorBidi"/>
          <w:sz w:val="24"/>
          <w:szCs w:val="24"/>
        </w:rPr>
        <w:t xml:space="preserve">. </w:t>
      </w:r>
    </w:p>
    <w:p w14:paraId="307D7BE8" w14:textId="00C52265" w:rsidR="001022A4" w:rsidRPr="001175F2" w:rsidRDefault="001022A4" w:rsidP="001022A4">
      <w:pPr>
        <w:pStyle w:val="ListParagraph"/>
        <w:spacing w:after="200" w:line="360" w:lineRule="auto"/>
        <w:ind w:left="1080"/>
        <w:jc w:val="both"/>
        <w:rPr>
          <w:rFonts w:asciiTheme="majorBidi" w:hAnsiTheme="majorBidi" w:cstheme="majorBidi"/>
          <w:sz w:val="24"/>
          <w:szCs w:val="24"/>
        </w:rPr>
      </w:pPr>
      <w:proofErr w:type="spellStart"/>
      <w:r>
        <w:rPr>
          <w:rFonts w:asciiTheme="majorBidi" w:hAnsiTheme="majorBidi" w:cstheme="majorBidi"/>
          <w:sz w:val="24"/>
          <w:szCs w:val="24"/>
        </w:rPr>
        <w:lastRenderedPageBreak/>
        <w:t>Supervisi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risiko</w:t>
      </w:r>
      <w:proofErr w:type="spellEnd"/>
      <w:r>
        <w:rPr>
          <w:rFonts w:asciiTheme="majorBidi" w:hAnsiTheme="majorBidi" w:cstheme="majorBidi"/>
          <w:sz w:val="24"/>
          <w:szCs w:val="24"/>
        </w:rPr>
        <w:t xml:space="preserve"> sangat </w:t>
      </w:r>
      <w:proofErr w:type="spellStart"/>
      <w:r>
        <w:rPr>
          <w:rFonts w:asciiTheme="majorBidi" w:hAnsiTheme="majorBidi" w:cstheme="majorBidi"/>
          <w:sz w:val="24"/>
          <w:szCs w:val="24"/>
        </w:rPr>
        <w:t>krusial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keberlangsungan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Bank,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peniliti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merekomendasikan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kerangka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supervisi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risiko</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berkaitan</w:t>
      </w:r>
      <w:proofErr w:type="spellEnd"/>
      <w:r>
        <w:rPr>
          <w:rFonts w:asciiTheme="majorBidi" w:hAnsiTheme="majorBidi" w:cstheme="majorBidi"/>
          <w:sz w:val="24"/>
          <w:szCs w:val="24"/>
        </w:rPr>
        <w:t xml:space="preserve"> </w:t>
      </w:r>
      <w:proofErr w:type="spellStart"/>
      <w:r w:rsidR="00D931B9">
        <w:rPr>
          <w:rFonts w:asciiTheme="majorBidi" w:hAnsiTheme="majorBidi" w:cstheme="majorBidi"/>
          <w:sz w:val="24"/>
          <w:szCs w:val="24"/>
        </w:rPr>
        <w:t>dengan</w:t>
      </w:r>
      <w:proofErr w:type="spellEnd"/>
      <w:r w:rsidR="00D931B9">
        <w:rPr>
          <w:rFonts w:asciiTheme="majorBidi" w:hAnsiTheme="majorBidi" w:cstheme="majorBidi"/>
          <w:sz w:val="24"/>
          <w:szCs w:val="24"/>
        </w:rPr>
        <w:t xml:space="preserve"> </w:t>
      </w:r>
      <w:proofErr w:type="spellStart"/>
      <w:r>
        <w:rPr>
          <w:rFonts w:asciiTheme="majorBidi" w:hAnsiTheme="majorBidi" w:cstheme="majorBidi"/>
          <w:sz w:val="24"/>
          <w:szCs w:val="24"/>
        </w:rPr>
        <w:t>risiko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keuangan</w:t>
      </w:r>
      <w:proofErr w:type="spellEnd"/>
      <w:r>
        <w:rPr>
          <w:rFonts w:asciiTheme="majorBidi" w:hAnsiTheme="majorBidi" w:cstheme="majorBidi"/>
          <w:sz w:val="24"/>
          <w:szCs w:val="24"/>
        </w:rPr>
        <w:t xml:space="preserve"> </w:t>
      </w:r>
      <w:proofErr w:type="spellStart"/>
      <w:r w:rsidR="00D931B9">
        <w:rPr>
          <w:rFonts w:asciiTheme="majorBidi" w:hAnsiTheme="majorBidi" w:cstheme="majorBidi"/>
          <w:sz w:val="24"/>
          <w:szCs w:val="24"/>
        </w:rPr>
        <w:t>maupun</w:t>
      </w:r>
      <w:proofErr w:type="spellEnd"/>
      <w:r w:rsidR="00D931B9">
        <w:rPr>
          <w:rFonts w:asciiTheme="majorBidi" w:hAnsiTheme="majorBidi" w:cstheme="majorBidi"/>
          <w:sz w:val="24"/>
          <w:szCs w:val="24"/>
        </w:rPr>
        <w:t xml:space="preserve"> </w:t>
      </w:r>
      <w:proofErr w:type="spellStart"/>
      <w:r>
        <w:rPr>
          <w:rFonts w:asciiTheme="majorBidi" w:hAnsiTheme="majorBidi" w:cstheme="majorBidi"/>
          <w:sz w:val="24"/>
          <w:szCs w:val="24"/>
        </w:rPr>
        <w:t>ris</w:t>
      </w:r>
      <w:r w:rsidR="00D931B9">
        <w:rPr>
          <w:rFonts w:asciiTheme="majorBidi" w:hAnsiTheme="majorBidi" w:cstheme="majorBidi"/>
          <w:sz w:val="24"/>
          <w:szCs w:val="24"/>
        </w:rPr>
        <w:t>i</w:t>
      </w:r>
      <w:r>
        <w:rPr>
          <w:rFonts w:asciiTheme="majorBidi" w:hAnsiTheme="majorBidi" w:cstheme="majorBidi"/>
          <w:sz w:val="24"/>
          <w:szCs w:val="24"/>
        </w:rPr>
        <w:t>ko</w:t>
      </w:r>
      <w:proofErr w:type="spellEnd"/>
      <w:r>
        <w:rPr>
          <w:rFonts w:asciiTheme="majorBidi" w:hAnsiTheme="majorBidi" w:cstheme="majorBidi"/>
          <w:sz w:val="24"/>
          <w:szCs w:val="24"/>
        </w:rPr>
        <w:t xml:space="preserve"> </w:t>
      </w:r>
      <w:r w:rsidR="00D931B9">
        <w:rPr>
          <w:rFonts w:asciiTheme="majorBidi" w:hAnsiTheme="majorBidi" w:cstheme="majorBidi"/>
          <w:sz w:val="24"/>
          <w:szCs w:val="24"/>
        </w:rPr>
        <w:t xml:space="preserve">syariah </w:t>
      </w:r>
      <w:r>
        <w:rPr>
          <w:rFonts w:asciiTheme="majorBidi" w:hAnsiTheme="majorBidi" w:cstheme="majorBidi"/>
          <w:sz w:val="24"/>
          <w:szCs w:val="24"/>
        </w:rPr>
        <w:t xml:space="preserve">pada </w:t>
      </w:r>
      <w:proofErr w:type="spellStart"/>
      <w:r>
        <w:rPr>
          <w:rFonts w:asciiTheme="majorBidi" w:hAnsiTheme="majorBidi" w:cstheme="majorBidi"/>
          <w:sz w:val="24"/>
          <w:szCs w:val="24"/>
        </w:rPr>
        <w:t>perbankan</w:t>
      </w:r>
      <w:proofErr w:type="spellEnd"/>
      <w:r>
        <w:rPr>
          <w:rFonts w:asciiTheme="majorBidi" w:hAnsiTheme="majorBidi" w:cstheme="majorBidi"/>
          <w:sz w:val="24"/>
          <w:szCs w:val="24"/>
        </w:rPr>
        <w:t xml:space="preserve"> syariah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disentralisasi</w:t>
      </w:r>
      <w:proofErr w:type="spellEnd"/>
      <w:r w:rsidR="00D931B9">
        <w:rPr>
          <w:rFonts w:asciiTheme="majorBidi" w:hAnsiTheme="majorBidi" w:cstheme="majorBidi"/>
          <w:sz w:val="24"/>
          <w:szCs w:val="24"/>
        </w:rPr>
        <w:t>, dan</w:t>
      </w:r>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dipegang</w:t>
      </w:r>
      <w:proofErr w:type="spellEnd"/>
      <w:r>
        <w:rPr>
          <w:rFonts w:asciiTheme="majorBidi" w:hAnsiTheme="majorBidi" w:cstheme="majorBidi"/>
          <w:sz w:val="24"/>
          <w:szCs w:val="24"/>
        </w:rPr>
        <w:t xml:space="preserve"> oleh OJK.</w:t>
      </w:r>
      <w:r w:rsidR="00D931B9">
        <w:rPr>
          <w:rFonts w:asciiTheme="majorBidi" w:hAnsiTheme="majorBidi" w:cstheme="majorBidi"/>
          <w:sz w:val="24"/>
          <w:szCs w:val="24"/>
        </w:rPr>
        <w:t xml:space="preserve"> Hal </w:t>
      </w:r>
      <w:proofErr w:type="spellStart"/>
      <w:r w:rsidR="00D931B9">
        <w:rPr>
          <w:rFonts w:asciiTheme="majorBidi" w:hAnsiTheme="majorBidi" w:cstheme="majorBidi"/>
          <w:sz w:val="24"/>
          <w:szCs w:val="24"/>
        </w:rPr>
        <w:t>ini</w:t>
      </w:r>
      <w:proofErr w:type="spellEnd"/>
      <w:r w:rsidR="00D931B9">
        <w:rPr>
          <w:rFonts w:asciiTheme="majorBidi" w:hAnsiTheme="majorBidi" w:cstheme="majorBidi"/>
          <w:sz w:val="24"/>
          <w:szCs w:val="24"/>
        </w:rPr>
        <w:t xml:space="preserve">, agar </w:t>
      </w:r>
      <w:proofErr w:type="spellStart"/>
      <w:r w:rsidR="00D931B9">
        <w:rPr>
          <w:rFonts w:asciiTheme="majorBidi" w:hAnsiTheme="majorBidi" w:cstheme="majorBidi"/>
          <w:sz w:val="24"/>
          <w:szCs w:val="24"/>
        </w:rPr>
        <w:t>tidak</w:t>
      </w:r>
      <w:proofErr w:type="spellEnd"/>
      <w:r w:rsidR="00D931B9">
        <w:rPr>
          <w:rFonts w:asciiTheme="majorBidi" w:hAnsiTheme="majorBidi" w:cstheme="majorBidi"/>
          <w:sz w:val="24"/>
          <w:szCs w:val="24"/>
        </w:rPr>
        <w:t xml:space="preserve"> </w:t>
      </w:r>
      <w:proofErr w:type="spellStart"/>
      <w:r w:rsidR="00D931B9">
        <w:rPr>
          <w:rFonts w:asciiTheme="majorBidi" w:hAnsiTheme="majorBidi" w:cstheme="majorBidi"/>
          <w:sz w:val="24"/>
          <w:szCs w:val="24"/>
        </w:rPr>
        <w:t>ada</w:t>
      </w:r>
      <w:proofErr w:type="spellEnd"/>
      <w:r w:rsidR="00D931B9">
        <w:rPr>
          <w:rFonts w:asciiTheme="majorBidi" w:hAnsiTheme="majorBidi" w:cstheme="majorBidi"/>
          <w:sz w:val="24"/>
          <w:szCs w:val="24"/>
        </w:rPr>
        <w:t xml:space="preserve"> dual </w:t>
      </w:r>
      <w:proofErr w:type="spellStart"/>
      <w:r w:rsidR="00D931B9">
        <w:rPr>
          <w:rFonts w:asciiTheme="majorBidi" w:hAnsiTheme="majorBidi" w:cstheme="majorBidi"/>
          <w:sz w:val="24"/>
          <w:szCs w:val="24"/>
        </w:rPr>
        <w:t>supervisi</w:t>
      </w:r>
      <w:proofErr w:type="spellEnd"/>
      <w:r w:rsidR="00D931B9">
        <w:rPr>
          <w:rFonts w:asciiTheme="majorBidi" w:hAnsiTheme="majorBidi" w:cstheme="majorBidi"/>
          <w:sz w:val="24"/>
          <w:szCs w:val="24"/>
        </w:rPr>
        <w:t xml:space="preserve"> pada bank syariah yang </w:t>
      </w:r>
      <w:proofErr w:type="spellStart"/>
      <w:r w:rsidR="00D931B9">
        <w:rPr>
          <w:rFonts w:asciiTheme="majorBidi" w:hAnsiTheme="majorBidi" w:cstheme="majorBidi"/>
          <w:sz w:val="24"/>
          <w:szCs w:val="24"/>
        </w:rPr>
        <w:t>mengakibatkan</w:t>
      </w:r>
      <w:proofErr w:type="spellEnd"/>
      <w:r w:rsidR="00D931B9">
        <w:rPr>
          <w:rFonts w:asciiTheme="majorBidi" w:hAnsiTheme="majorBidi" w:cstheme="majorBidi"/>
          <w:sz w:val="24"/>
          <w:szCs w:val="24"/>
        </w:rPr>
        <w:t xml:space="preserve"> </w:t>
      </w:r>
      <w:proofErr w:type="spellStart"/>
      <w:r w:rsidR="00D931B9">
        <w:rPr>
          <w:rFonts w:asciiTheme="majorBidi" w:hAnsiTheme="majorBidi" w:cstheme="majorBidi"/>
          <w:sz w:val="24"/>
          <w:szCs w:val="24"/>
        </w:rPr>
        <w:t>adanya</w:t>
      </w:r>
      <w:proofErr w:type="spellEnd"/>
      <w:r w:rsidR="00D931B9">
        <w:rPr>
          <w:rFonts w:asciiTheme="majorBidi" w:hAnsiTheme="majorBidi" w:cstheme="majorBidi"/>
          <w:sz w:val="24"/>
          <w:szCs w:val="24"/>
        </w:rPr>
        <w:t xml:space="preserve"> </w:t>
      </w:r>
      <w:proofErr w:type="spellStart"/>
      <w:r w:rsidR="00D931B9">
        <w:rPr>
          <w:rFonts w:asciiTheme="majorBidi" w:hAnsiTheme="majorBidi" w:cstheme="majorBidi"/>
          <w:sz w:val="24"/>
          <w:szCs w:val="24"/>
        </w:rPr>
        <w:t>konflik</w:t>
      </w:r>
      <w:proofErr w:type="spellEnd"/>
      <w:r w:rsidR="00D931B9">
        <w:rPr>
          <w:rFonts w:asciiTheme="majorBidi" w:hAnsiTheme="majorBidi" w:cstheme="majorBidi"/>
          <w:sz w:val="24"/>
          <w:szCs w:val="24"/>
        </w:rPr>
        <w:t xml:space="preserve"> </w:t>
      </w:r>
      <w:proofErr w:type="spellStart"/>
      <w:r w:rsidR="00D931B9">
        <w:rPr>
          <w:rFonts w:asciiTheme="majorBidi" w:hAnsiTheme="majorBidi" w:cstheme="majorBidi"/>
          <w:sz w:val="24"/>
          <w:szCs w:val="24"/>
        </w:rPr>
        <w:t>kepentingan</w:t>
      </w:r>
      <w:proofErr w:type="spellEnd"/>
      <w:r w:rsidR="00D931B9">
        <w:rPr>
          <w:rFonts w:asciiTheme="majorBidi" w:hAnsiTheme="majorBidi" w:cstheme="majorBidi"/>
          <w:sz w:val="24"/>
          <w:szCs w:val="24"/>
        </w:rPr>
        <w:t xml:space="preserve"> dan </w:t>
      </w:r>
      <w:proofErr w:type="spellStart"/>
      <w:r w:rsidR="00D931B9">
        <w:rPr>
          <w:rFonts w:asciiTheme="majorBidi" w:hAnsiTheme="majorBidi" w:cstheme="majorBidi"/>
          <w:sz w:val="24"/>
          <w:szCs w:val="24"/>
        </w:rPr>
        <w:t>hubungan</w:t>
      </w:r>
      <w:proofErr w:type="spellEnd"/>
      <w:r w:rsidR="00D931B9">
        <w:rPr>
          <w:rFonts w:asciiTheme="majorBidi" w:hAnsiTheme="majorBidi" w:cstheme="majorBidi"/>
          <w:sz w:val="24"/>
          <w:szCs w:val="24"/>
        </w:rPr>
        <w:t xml:space="preserve"> yang </w:t>
      </w:r>
      <w:proofErr w:type="spellStart"/>
      <w:r w:rsidR="00D931B9">
        <w:rPr>
          <w:rFonts w:asciiTheme="majorBidi" w:hAnsiTheme="majorBidi" w:cstheme="majorBidi"/>
          <w:sz w:val="24"/>
          <w:szCs w:val="24"/>
        </w:rPr>
        <w:t>tidak</w:t>
      </w:r>
      <w:proofErr w:type="spellEnd"/>
      <w:r w:rsidR="00D931B9">
        <w:rPr>
          <w:rFonts w:asciiTheme="majorBidi" w:hAnsiTheme="majorBidi" w:cstheme="majorBidi"/>
          <w:sz w:val="24"/>
          <w:szCs w:val="24"/>
        </w:rPr>
        <w:t xml:space="preserve"> </w:t>
      </w:r>
      <w:proofErr w:type="spellStart"/>
      <w:r w:rsidR="00D931B9">
        <w:rPr>
          <w:rFonts w:asciiTheme="majorBidi" w:hAnsiTheme="majorBidi" w:cstheme="majorBidi"/>
          <w:sz w:val="24"/>
          <w:szCs w:val="24"/>
        </w:rPr>
        <w:t>singkron</w:t>
      </w:r>
      <w:proofErr w:type="spellEnd"/>
      <w:r w:rsidR="00D931B9">
        <w:rPr>
          <w:rFonts w:asciiTheme="majorBidi" w:hAnsiTheme="majorBidi" w:cstheme="majorBidi"/>
          <w:sz w:val="24"/>
          <w:szCs w:val="24"/>
        </w:rPr>
        <w:t xml:space="preserve"> </w:t>
      </w:r>
      <w:proofErr w:type="spellStart"/>
      <w:r w:rsidR="00D931B9">
        <w:rPr>
          <w:rFonts w:asciiTheme="majorBidi" w:hAnsiTheme="majorBidi" w:cstheme="majorBidi"/>
          <w:sz w:val="24"/>
          <w:szCs w:val="24"/>
        </w:rPr>
        <w:t>antara</w:t>
      </w:r>
      <w:proofErr w:type="spellEnd"/>
      <w:r w:rsidR="00D931B9">
        <w:rPr>
          <w:rFonts w:asciiTheme="majorBidi" w:hAnsiTheme="majorBidi" w:cstheme="majorBidi"/>
          <w:sz w:val="24"/>
          <w:szCs w:val="24"/>
        </w:rPr>
        <w:t xml:space="preserve"> </w:t>
      </w:r>
      <w:proofErr w:type="spellStart"/>
      <w:r w:rsidR="00D931B9">
        <w:rPr>
          <w:rFonts w:asciiTheme="majorBidi" w:hAnsiTheme="majorBidi" w:cstheme="majorBidi"/>
          <w:sz w:val="24"/>
          <w:szCs w:val="24"/>
        </w:rPr>
        <w:t>lembaga</w:t>
      </w:r>
      <w:proofErr w:type="spellEnd"/>
      <w:r w:rsidR="00D931B9">
        <w:rPr>
          <w:rFonts w:asciiTheme="majorBidi" w:hAnsiTheme="majorBidi" w:cstheme="majorBidi"/>
          <w:sz w:val="24"/>
          <w:szCs w:val="24"/>
        </w:rPr>
        <w:t xml:space="preserve"> </w:t>
      </w:r>
      <w:proofErr w:type="spellStart"/>
      <w:r w:rsidR="00D931B9">
        <w:rPr>
          <w:rFonts w:asciiTheme="majorBidi" w:hAnsiTheme="majorBidi" w:cstheme="majorBidi"/>
          <w:sz w:val="24"/>
          <w:szCs w:val="24"/>
        </w:rPr>
        <w:t>pemerintah</w:t>
      </w:r>
      <w:proofErr w:type="spellEnd"/>
      <w:r w:rsidR="00D931B9">
        <w:rPr>
          <w:rFonts w:asciiTheme="majorBidi" w:hAnsiTheme="majorBidi" w:cstheme="majorBidi"/>
          <w:sz w:val="24"/>
          <w:szCs w:val="24"/>
        </w:rPr>
        <w:t xml:space="preserve"> dan non-</w:t>
      </w:r>
      <w:proofErr w:type="spellStart"/>
      <w:r w:rsidR="00D931B9">
        <w:rPr>
          <w:rFonts w:asciiTheme="majorBidi" w:hAnsiTheme="majorBidi" w:cstheme="majorBidi"/>
          <w:sz w:val="24"/>
          <w:szCs w:val="24"/>
        </w:rPr>
        <w:t>pemerintah</w:t>
      </w:r>
      <w:proofErr w:type="spellEnd"/>
      <w:r w:rsidR="00D931B9">
        <w:rPr>
          <w:rFonts w:asciiTheme="majorBidi" w:hAnsiTheme="majorBidi" w:cstheme="majorBidi"/>
          <w:sz w:val="24"/>
          <w:szCs w:val="24"/>
        </w:rPr>
        <w:t>.</w:t>
      </w:r>
    </w:p>
    <w:p w14:paraId="1C7CE72A" w14:textId="47D1A46E" w:rsidR="00D931B9" w:rsidRDefault="00D931B9" w:rsidP="00D931B9">
      <w:pPr>
        <w:spacing w:after="200" w:line="360" w:lineRule="auto"/>
        <w:jc w:val="both"/>
        <w:rPr>
          <w:rFonts w:asciiTheme="majorBidi" w:hAnsiTheme="majorBidi" w:cstheme="majorBidi"/>
          <w:sz w:val="24"/>
          <w:szCs w:val="24"/>
        </w:rPr>
      </w:pPr>
      <w:r>
        <w:rPr>
          <w:rFonts w:asciiTheme="majorBidi" w:hAnsiTheme="majorBidi" w:cstheme="majorBidi"/>
          <w:sz w:val="24"/>
          <w:szCs w:val="24"/>
        </w:rPr>
        <w:tab/>
      </w:r>
      <w:proofErr w:type="spellStart"/>
      <w:r>
        <w:rPr>
          <w:rFonts w:asciiTheme="majorBidi" w:hAnsiTheme="majorBidi" w:cstheme="majorBidi"/>
          <w:sz w:val="24"/>
          <w:szCs w:val="24"/>
        </w:rPr>
        <w:t>Temuan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dijadikan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pertimbangan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pengambil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kebijakan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perbankan</w:t>
      </w:r>
      <w:proofErr w:type="spellEnd"/>
      <w:r>
        <w:rPr>
          <w:rFonts w:asciiTheme="majorBidi" w:hAnsiTheme="majorBidi" w:cstheme="majorBidi"/>
          <w:sz w:val="24"/>
          <w:szCs w:val="24"/>
        </w:rPr>
        <w:t xml:space="preserve"> di Indonesia </w:t>
      </w:r>
      <w:proofErr w:type="spellStart"/>
      <w:r>
        <w:rPr>
          <w:rFonts w:asciiTheme="majorBidi" w:hAnsiTheme="majorBidi" w:cstheme="majorBidi"/>
          <w:sz w:val="24"/>
          <w:szCs w:val="24"/>
        </w:rPr>
        <w:t>khususnya</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dalam</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hal</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modernisasi</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sistem</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perbankan</w:t>
      </w:r>
      <w:proofErr w:type="spellEnd"/>
      <w:r w:rsidR="00A078CE">
        <w:rPr>
          <w:rFonts w:asciiTheme="majorBidi" w:hAnsiTheme="majorBidi" w:cstheme="majorBidi"/>
          <w:sz w:val="24"/>
          <w:szCs w:val="24"/>
        </w:rPr>
        <w:t xml:space="preserve"> syariah yang </w:t>
      </w:r>
      <w:proofErr w:type="spellStart"/>
      <w:r w:rsidR="00A078CE">
        <w:rPr>
          <w:rFonts w:asciiTheme="majorBidi" w:hAnsiTheme="majorBidi" w:cstheme="majorBidi"/>
          <w:sz w:val="24"/>
          <w:szCs w:val="24"/>
        </w:rPr>
        <w:t>mengacu</w:t>
      </w:r>
      <w:proofErr w:type="spellEnd"/>
      <w:r w:rsidR="00A078CE">
        <w:rPr>
          <w:rFonts w:asciiTheme="majorBidi" w:hAnsiTheme="majorBidi" w:cstheme="majorBidi"/>
          <w:sz w:val="24"/>
          <w:szCs w:val="24"/>
        </w:rPr>
        <w:t xml:space="preserve"> pada </w:t>
      </w:r>
      <w:proofErr w:type="spellStart"/>
      <w:r w:rsidR="00A078CE">
        <w:rPr>
          <w:rFonts w:asciiTheme="majorBidi" w:hAnsiTheme="majorBidi" w:cstheme="majorBidi"/>
          <w:sz w:val="24"/>
          <w:szCs w:val="24"/>
        </w:rPr>
        <w:t>standar</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regulasi</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perbankan</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internasional</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skala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luas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sidR="00A078CE">
        <w:rPr>
          <w:rFonts w:asciiTheme="majorBidi" w:hAnsiTheme="majorBidi" w:cstheme="majorBidi"/>
          <w:sz w:val="24"/>
          <w:szCs w:val="24"/>
        </w:rPr>
        <w:t>menambah</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pengetahuan</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terkait</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permasalahan</w:t>
      </w:r>
      <w:proofErr w:type="spellEnd"/>
      <w:r w:rsidR="00A078CE">
        <w:rPr>
          <w:rFonts w:asciiTheme="majorBidi" w:hAnsiTheme="majorBidi" w:cstheme="majorBidi"/>
          <w:sz w:val="24"/>
          <w:szCs w:val="24"/>
        </w:rPr>
        <w:t xml:space="preserve"> dan </w:t>
      </w:r>
      <w:proofErr w:type="spellStart"/>
      <w:r w:rsidR="00A078CE">
        <w:rPr>
          <w:rFonts w:asciiTheme="majorBidi" w:hAnsiTheme="majorBidi" w:cstheme="majorBidi"/>
          <w:sz w:val="24"/>
          <w:szCs w:val="24"/>
        </w:rPr>
        <w:t>tantangan</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dalam</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mengembangkan</w:t>
      </w:r>
      <w:proofErr w:type="spellEnd"/>
      <w:r w:rsidR="00A078CE">
        <w:rPr>
          <w:rFonts w:asciiTheme="majorBidi" w:hAnsiTheme="majorBidi" w:cstheme="majorBidi"/>
          <w:sz w:val="24"/>
          <w:szCs w:val="24"/>
        </w:rPr>
        <w:t xml:space="preserve"> model </w:t>
      </w:r>
      <w:proofErr w:type="spellStart"/>
      <w:r w:rsidR="00A078CE">
        <w:rPr>
          <w:rFonts w:asciiTheme="majorBidi" w:hAnsiTheme="majorBidi" w:cstheme="majorBidi"/>
          <w:sz w:val="24"/>
          <w:szCs w:val="24"/>
        </w:rPr>
        <w:t>perbankan</w:t>
      </w:r>
      <w:proofErr w:type="spellEnd"/>
      <w:r w:rsidR="00A078CE">
        <w:rPr>
          <w:rFonts w:asciiTheme="majorBidi" w:hAnsiTheme="majorBidi" w:cstheme="majorBidi"/>
          <w:sz w:val="24"/>
          <w:szCs w:val="24"/>
        </w:rPr>
        <w:t xml:space="preserve"> syariah di Indonesia, </w:t>
      </w:r>
      <w:proofErr w:type="spellStart"/>
      <w:r w:rsidR="00A078CE">
        <w:rPr>
          <w:rFonts w:asciiTheme="majorBidi" w:hAnsiTheme="majorBidi" w:cstheme="majorBidi"/>
          <w:sz w:val="24"/>
          <w:szCs w:val="24"/>
        </w:rPr>
        <w:t>maupun</w:t>
      </w:r>
      <w:proofErr w:type="spellEnd"/>
      <w:r w:rsidR="00A078CE">
        <w:rPr>
          <w:rFonts w:asciiTheme="majorBidi" w:hAnsiTheme="majorBidi" w:cstheme="majorBidi"/>
          <w:sz w:val="24"/>
          <w:szCs w:val="24"/>
        </w:rPr>
        <w:t xml:space="preserve"> di </w:t>
      </w:r>
      <w:proofErr w:type="spellStart"/>
      <w:r w:rsidR="00A078CE">
        <w:rPr>
          <w:rFonts w:asciiTheme="majorBidi" w:hAnsiTheme="majorBidi" w:cstheme="majorBidi"/>
          <w:sz w:val="24"/>
          <w:szCs w:val="24"/>
        </w:rPr>
        <w:t>tingkat</w:t>
      </w:r>
      <w:proofErr w:type="spellEnd"/>
      <w:r w:rsidR="00A078CE">
        <w:rPr>
          <w:rFonts w:asciiTheme="majorBidi" w:hAnsiTheme="majorBidi" w:cstheme="majorBidi"/>
          <w:sz w:val="24"/>
          <w:szCs w:val="24"/>
        </w:rPr>
        <w:t xml:space="preserve"> </w:t>
      </w:r>
      <w:proofErr w:type="spellStart"/>
      <w:r w:rsidR="00A078CE">
        <w:rPr>
          <w:rFonts w:asciiTheme="majorBidi" w:hAnsiTheme="majorBidi" w:cstheme="majorBidi"/>
          <w:sz w:val="24"/>
          <w:szCs w:val="24"/>
        </w:rPr>
        <w:t>internasional</w:t>
      </w:r>
      <w:proofErr w:type="spellEnd"/>
      <w:r w:rsidR="00A078CE">
        <w:rPr>
          <w:rFonts w:asciiTheme="majorBidi" w:hAnsiTheme="majorBidi" w:cstheme="majorBidi"/>
          <w:sz w:val="24"/>
          <w:szCs w:val="24"/>
        </w:rPr>
        <w:t xml:space="preserve">. </w:t>
      </w:r>
    </w:p>
    <w:p w14:paraId="31CCFA94" w14:textId="509DDB1D" w:rsidR="00D931B9" w:rsidRDefault="00D931B9" w:rsidP="00D931B9">
      <w:pPr>
        <w:spacing w:after="200" w:line="360" w:lineRule="auto"/>
        <w:jc w:val="both"/>
        <w:rPr>
          <w:rFonts w:asciiTheme="majorBidi" w:hAnsiTheme="majorBidi" w:cstheme="majorBidi"/>
          <w:sz w:val="24"/>
          <w:szCs w:val="24"/>
        </w:rPr>
      </w:pPr>
      <w:proofErr w:type="spellStart"/>
      <w:r>
        <w:rPr>
          <w:rFonts w:asciiTheme="majorBidi" w:hAnsiTheme="majorBidi" w:cstheme="majorBidi"/>
          <w:sz w:val="24"/>
          <w:szCs w:val="24"/>
        </w:rPr>
        <w:t>Hadirin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Wisudawan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Wisudawati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hormati</w:t>
      </w:r>
      <w:proofErr w:type="spellEnd"/>
      <w:r>
        <w:rPr>
          <w:rFonts w:asciiTheme="majorBidi" w:hAnsiTheme="majorBidi" w:cstheme="majorBidi"/>
          <w:sz w:val="24"/>
          <w:szCs w:val="24"/>
        </w:rPr>
        <w:t>,</w:t>
      </w:r>
    </w:p>
    <w:p w14:paraId="52EBC87E" w14:textId="697E8FD7" w:rsidR="00A078CE" w:rsidRDefault="00A078CE" w:rsidP="00D931B9">
      <w:pPr>
        <w:spacing w:after="200" w:line="360" w:lineRule="auto"/>
        <w:jc w:val="both"/>
        <w:rPr>
          <w:rFonts w:asciiTheme="majorBidi" w:hAnsiTheme="majorBidi" w:cstheme="majorBidi"/>
          <w:sz w:val="24"/>
          <w:szCs w:val="24"/>
        </w:rPr>
      </w:pPr>
      <w:r>
        <w:rPr>
          <w:rFonts w:asciiTheme="majorBidi" w:hAnsiTheme="majorBidi" w:cstheme="majorBidi"/>
          <w:sz w:val="24"/>
          <w:szCs w:val="24"/>
        </w:rPr>
        <w:tab/>
        <w:t xml:space="preserve">Pada </w:t>
      </w:r>
      <w:proofErr w:type="spellStart"/>
      <w:r>
        <w:rPr>
          <w:rFonts w:asciiTheme="majorBidi" w:hAnsiTheme="majorBidi" w:cstheme="majorBidi"/>
          <w:sz w:val="24"/>
          <w:szCs w:val="24"/>
        </w:rPr>
        <w:t>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penutup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perkenankalah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menguti</w:t>
      </w:r>
      <w:r w:rsidR="006D6D33">
        <w:rPr>
          <w:rFonts w:asciiTheme="majorBidi" w:hAnsiTheme="majorBidi" w:cstheme="majorBidi"/>
          <w:sz w:val="24"/>
          <w:szCs w:val="24"/>
        </w:rPr>
        <w:t>p</w:t>
      </w:r>
      <w:proofErr w:type="spellEnd"/>
      <w:r w:rsidR="006D6D33">
        <w:rPr>
          <w:rFonts w:asciiTheme="majorBidi" w:hAnsiTheme="majorBidi" w:cstheme="majorBidi"/>
          <w:sz w:val="24"/>
          <w:szCs w:val="24"/>
        </w:rPr>
        <w:t xml:space="preserve"> hadith yang </w:t>
      </w:r>
      <w:proofErr w:type="spellStart"/>
      <w:r w:rsidR="006D6D33">
        <w:rPr>
          <w:rFonts w:asciiTheme="majorBidi" w:hAnsiTheme="majorBidi" w:cstheme="majorBidi"/>
          <w:sz w:val="24"/>
          <w:szCs w:val="24"/>
        </w:rPr>
        <w:t>diriwayatkan</w:t>
      </w:r>
      <w:proofErr w:type="spellEnd"/>
      <w:r w:rsidR="006D6D33">
        <w:rPr>
          <w:rFonts w:asciiTheme="majorBidi" w:hAnsiTheme="majorBidi" w:cstheme="majorBidi"/>
          <w:sz w:val="24"/>
          <w:szCs w:val="24"/>
        </w:rPr>
        <w:t xml:space="preserve"> oleh Imam Bukhari " Rasulullah saw. </w:t>
      </w:r>
      <w:proofErr w:type="spellStart"/>
      <w:r w:rsidR="006D6D33">
        <w:rPr>
          <w:rFonts w:asciiTheme="majorBidi" w:hAnsiTheme="majorBidi" w:cstheme="majorBidi"/>
          <w:sz w:val="24"/>
          <w:szCs w:val="24"/>
        </w:rPr>
        <w:t>Bersabda</w:t>
      </w:r>
      <w:proofErr w:type="spellEnd"/>
      <w:r w:rsidR="006D6D33">
        <w:rPr>
          <w:rFonts w:asciiTheme="majorBidi" w:hAnsiTheme="majorBidi" w:cstheme="majorBidi"/>
          <w:sz w:val="24"/>
          <w:szCs w:val="24"/>
        </w:rPr>
        <w:t xml:space="preserve">: </w:t>
      </w:r>
      <w:proofErr w:type="spellStart"/>
      <w:r w:rsidR="006D6D33" w:rsidRPr="006D6D33">
        <w:rPr>
          <w:rFonts w:asciiTheme="majorBidi" w:hAnsiTheme="majorBidi" w:cstheme="majorBidi"/>
          <w:i/>
          <w:iCs/>
          <w:sz w:val="24"/>
          <w:szCs w:val="24"/>
        </w:rPr>
        <w:t>akan</w:t>
      </w:r>
      <w:proofErr w:type="spellEnd"/>
      <w:r w:rsidR="006D6D33" w:rsidRPr="006D6D33">
        <w:rPr>
          <w:rFonts w:asciiTheme="majorBidi" w:hAnsiTheme="majorBidi" w:cstheme="majorBidi"/>
          <w:i/>
          <w:iCs/>
          <w:sz w:val="24"/>
          <w:szCs w:val="24"/>
        </w:rPr>
        <w:t xml:space="preserve"> </w:t>
      </w:r>
      <w:proofErr w:type="spellStart"/>
      <w:r w:rsidR="006D6D33" w:rsidRPr="006D6D33">
        <w:rPr>
          <w:rFonts w:asciiTheme="majorBidi" w:hAnsiTheme="majorBidi" w:cstheme="majorBidi"/>
          <w:i/>
          <w:iCs/>
          <w:sz w:val="24"/>
          <w:szCs w:val="24"/>
        </w:rPr>
        <w:t>datang</w:t>
      </w:r>
      <w:proofErr w:type="spellEnd"/>
      <w:r w:rsidR="006D6D33" w:rsidRPr="006D6D33">
        <w:rPr>
          <w:rFonts w:asciiTheme="majorBidi" w:hAnsiTheme="majorBidi" w:cstheme="majorBidi"/>
          <w:i/>
          <w:iCs/>
          <w:sz w:val="24"/>
          <w:szCs w:val="24"/>
        </w:rPr>
        <w:t xml:space="preserve"> </w:t>
      </w:r>
      <w:proofErr w:type="spellStart"/>
      <w:r w:rsidR="006D6D33" w:rsidRPr="006D6D33">
        <w:rPr>
          <w:rFonts w:asciiTheme="majorBidi" w:hAnsiTheme="majorBidi" w:cstheme="majorBidi"/>
          <w:i/>
          <w:iCs/>
          <w:sz w:val="24"/>
          <w:szCs w:val="24"/>
        </w:rPr>
        <w:t>suatu</w:t>
      </w:r>
      <w:proofErr w:type="spellEnd"/>
      <w:r w:rsidR="006D6D33">
        <w:rPr>
          <w:rFonts w:asciiTheme="majorBidi" w:hAnsiTheme="majorBidi" w:cstheme="majorBidi"/>
          <w:sz w:val="24"/>
          <w:szCs w:val="24"/>
        </w:rPr>
        <w:t xml:space="preserve"> </w:t>
      </w:r>
      <w:r w:rsidR="006D6D33" w:rsidRPr="006D6D33">
        <w:rPr>
          <w:rFonts w:asciiTheme="majorBidi" w:hAnsiTheme="majorBidi" w:cstheme="majorBidi"/>
          <w:i/>
          <w:iCs/>
          <w:sz w:val="24"/>
          <w:szCs w:val="24"/>
        </w:rPr>
        <w:t xml:space="preserve">masa pada </w:t>
      </w:r>
      <w:proofErr w:type="spellStart"/>
      <w:r w:rsidR="006D6D33" w:rsidRPr="006D6D33">
        <w:rPr>
          <w:rFonts w:asciiTheme="majorBidi" w:hAnsiTheme="majorBidi" w:cstheme="majorBidi"/>
          <w:i/>
          <w:iCs/>
          <w:sz w:val="24"/>
          <w:szCs w:val="24"/>
        </w:rPr>
        <w:t>umat</w:t>
      </w:r>
      <w:proofErr w:type="spellEnd"/>
      <w:r w:rsidR="006D6D33" w:rsidRPr="006D6D33">
        <w:rPr>
          <w:rFonts w:asciiTheme="majorBidi" w:hAnsiTheme="majorBidi" w:cstheme="majorBidi"/>
          <w:i/>
          <w:iCs/>
          <w:sz w:val="24"/>
          <w:szCs w:val="24"/>
        </w:rPr>
        <w:t xml:space="preserve"> </w:t>
      </w:r>
      <w:proofErr w:type="spellStart"/>
      <w:r w:rsidR="006D6D33" w:rsidRPr="006D6D33">
        <w:rPr>
          <w:rFonts w:asciiTheme="majorBidi" w:hAnsiTheme="majorBidi" w:cstheme="majorBidi"/>
          <w:i/>
          <w:iCs/>
          <w:sz w:val="24"/>
          <w:szCs w:val="24"/>
        </w:rPr>
        <w:t>manusia</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mereka</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tidak</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peduli</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lagi</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dengan</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cara</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untuk</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mendapatkan</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harta</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apakah</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melalui</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cara</w:t>
      </w:r>
      <w:proofErr w:type="spellEnd"/>
      <w:r w:rsidR="006D6D33">
        <w:rPr>
          <w:rFonts w:asciiTheme="majorBidi" w:hAnsiTheme="majorBidi" w:cstheme="majorBidi"/>
          <w:i/>
          <w:iCs/>
          <w:sz w:val="24"/>
          <w:szCs w:val="24"/>
        </w:rPr>
        <w:t xml:space="preserve"> yang halal </w:t>
      </w:r>
      <w:proofErr w:type="spellStart"/>
      <w:r w:rsidR="006D6D33">
        <w:rPr>
          <w:rFonts w:asciiTheme="majorBidi" w:hAnsiTheme="majorBidi" w:cstheme="majorBidi"/>
          <w:i/>
          <w:iCs/>
          <w:sz w:val="24"/>
          <w:szCs w:val="24"/>
        </w:rPr>
        <w:t>ataukah</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dengan</w:t>
      </w:r>
      <w:proofErr w:type="spellEnd"/>
      <w:r w:rsidR="006D6D33">
        <w:rPr>
          <w:rFonts w:asciiTheme="majorBidi" w:hAnsiTheme="majorBidi" w:cstheme="majorBidi"/>
          <w:i/>
          <w:iCs/>
          <w:sz w:val="24"/>
          <w:szCs w:val="24"/>
        </w:rPr>
        <w:t xml:space="preserve"> </w:t>
      </w:r>
      <w:proofErr w:type="spellStart"/>
      <w:r w:rsidR="006D6D33">
        <w:rPr>
          <w:rFonts w:asciiTheme="majorBidi" w:hAnsiTheme="majorBidi" w:cstheme="majorBidi"/>
          <w:i/>
          <w:iCs/>
          <w:sz w:val="24"/>
          <w:szCs w:val="24"/>
        </w:rPr>
        <w:t>cara</w:t>
      </w:r>
      <w:proofErr w:type="spellEnd"/>
      <w:r w:rsidR="006D6D33">
        <w:rPr>
          <w:rFonts w:asciiTheme="majorBidi" w:hAnsiTheme="majorBidi" w:cstheme="majorBidi"/>
          <w:i/>
          <w:iCs/>
          <w:sz w:val="24"/>
          <w:szCs w:val="24"/>
        </w:rPr>
        <w:t xml:space="preserve"> yang haram</w:t>
      </w:r>
      <w:r w:rsidR="006D6D33">
        <w:rPr>
          <w:rFonts w:asciiTheme="majorBidi" w:hAnsiTheme="majorBidi" w:cstheme="majorBidi"/>
          <w:sz w:val="24"/>
          <w:szCs w:val="24"/>
        </w:rPr>
        <w:t xml:space="preserve">". </w:t>
      </w:r>
      <w:proofErr w:type="spellStart"/>
      <w:r w:rsidR="00322C79">
        <w:rPr>
          <w:rFonts w:asciiTheme="majorBidi" w:hAnsiTheme="majorBidi" w:cstheme="majorBidi"/>
          <w:sz w:val="24"/>
          <w:szCs w:val="24"/>
        </w:rPr>
        <w:t>Maka</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sistem</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perbankan</w:t>
      </w:r>
      <w:proofErr w:type="spellEnd"/>
      <w:r w:rsidR="00322C79">
        <w:rPr>
          <w:rFonts w:asciiTheme="majorBidi" w:hAnsiTheme="majorBidi" w:cstheme="majorBidi"/>
          <w:sz w:val="24"/>
          <w:szCs w:val="24"/>
        </w:rPr>
        <w:t xml:space="preserve"> syariah yang modern, </w:t>
      </w:r>
      <w:proofErr w:type="spellStart"/>
      <w:r w:rsidR="00322C79">
        <w:rPr>
          <w:rFonts w:asciiTheme="majorBidi" w:hAnsiTheme="majorBidi" w:cstheme="majorBidi"/>
          <w:sz w:val="24"/>
          <w:szCs w:val="24"/>
        </w:rPr>
        <w:t>haruslah</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dibangun</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sejalan</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dengan</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kondisi</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iman</w:t>
      </w:r>
      <w:proofErr w:type="spellEnd"/>
      <w:r w:rsidR="00322C79">
        <w:rPr>
          <w:rFonts w:asciiTheme="majorBidi" w:hAnsiTheme="majorBidi" w:cstheme="majorBidi"/>
          <w:sz w:val="24"/>
          <w:szCs w:val="24"/>
        </w:rPr>
        <w:t xml:space="preserve"> dan </w:t>
      </w:r>
      <w:proofErr w:type="spellStart"/>
      <w:r w:rsidR="00322C79">
        <w:rPr>
          <w:rFonts w:asciiTheme="majorBidi" w:hAnsiTheme="majorBidi" w:cstheme="majorBidi"/>
          <w:sz w:val="24"/>
          <w:szCs w:val="24"/>
        </w:rPr>
        <w:t>takwa</w:t>
      </w:r>
      <w:proofErr w:type="spellEnd"/>
      <w:r w:rsidR="00322C79">
        <w:rPr>
          <w:rFonts w:asciiTheme="majorBidi" w:hAnsiTheme="majorBidi" w:cstheme="majorBidi"/>
          <w:sz w:val="24"/>
          <w:szCs w:val="24"/>
        </w:rPr>
        <w:t xml:space="preserve">. Karena </w:t>
      </w:r>
      <w:proofErr w:type="spellStart"/>
      <w:r w:rsidR="00322C79">
        <w:rPr>
          <w:rFonts w:asciiTheme="majorBidi" w:hAnsiTheme="majorBidi" w:cstheme="majorBidi"/>
          <w:sz w:val="24"/>
          <w:szCs w:val="24"/>
        </w:rPr>
        <w:t>tidak</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sedikit</w:t>
      </w:r>
      <w:proofErr w:type="spellEnd"/>
      <w:r w:rsidR="00322C79">
        <w:rPr>
          <w:rFonts w:asciiTheme="majorBidi" w:hAnsiTheme="majorBidi" w:cstheme="majorBidi"/>
          <w:sz w:val="24"/>
          <w:szCs w:val="24"/>
        </w:rPr>
        <w:t xml:space="preserve"> orang yang </w:t>
      </w:r>
      <w:proofErr w:type="spellStart"/>
      <w:r w:rsidR="00322C79">
        <w:rPr>
          <w:rFonts w:asciiTheme="majorBidi" w:hAnsiTheme="majorBidi" w:cstheme="majorBidi"/>
          <w:sz w:val="24"/>
          <w:szCs w:val="24"/>
        </w:rPr>
        <w:t>ingin</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mengambil</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kepentingan</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pribadi</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dengan</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segala</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cara</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untuk</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mendapatkan</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nikmat</w:t>
      </w:r>
      <w:proofErr w:type="spellEnd"/>
      <w:r w:rsidR="00322C79">
        <w:rPr>
          <w:rFonts w:asciiTheme="majorBidi" w:hAnsiTheme="majorBidi" w:cstheme="majorBidi"/>
          <w:sz w:val="24"/>
          <w:szCs w:val="24"/>
        </w:rPr>
        <w:t xml:space="preserve"> dunia yang </w:t>
      </w:r>
      <w:proofErr w:type="spellStart"/>
      <w:r w:rsidR="00322C79">
        <w:rPr>
          <w:rFonts w:asciiTheme="majorBidi" w:hAnsiTheme="majorBidi" w:cstheme="majorBidi"/>
          <w:sz w:val="24"/>
          <w:szCs w:val="24"/>
        </w:rPr>
        <w:t>diinginkan</w:t>
      </w:r>
      <w:proofErr w:type="spellEnd"/>
      <w:r w:rsidR="00322C79">
        <w:rPr>
          <w:rFonts w:asciiTheme="majorBidi" w:hAnsiTheme="majorBidi" w:cstheme="majorBidi"/>
          <w:sz w:val="24"/>
          <w:szCs w:val="24"/>
        </w:rPr>
        <w:t xml:space="preserve"> oleh </w:t>
      </w:r>
      <w:proofErr w:type="spellStart"/>
      <w:r w:rsidR="00322C79">
        <w:rPr>
          <w:rFonts w:asciiTheme="majorBidi" w:hAnsiTheme="majorBidi" w:cstheme="majorBidi"/>
          <w:sz w:val="24"/>
          <w:szCs w:val="24"/>
        </w:rPr>
        <w:t>hawa</w:t>
      </w:r>
      <w:proofErr w:type="spellEnd"/>
      <w:r w:rsidR="00322C79">
        <w:rPr>
          <w:rFonts w:asciiTheme="majorBidi" w:hAnsiTheme="majorBidi" w:cstheme="majorBidi"/>
          <w:sz w:val="24"/>
          <w:szCs w:val="24"/>
        </w:rPr>
        <w:t xml:space="preserve"> </w:t>
      </w:r>
      <w:proofErr w:type="spellStart"/>
      <w:r w:rsidR="00322C79">
        <w:rPr>
          <w:rFonts w:asciiTheme="majorBidi" w:hAnsiTheme="majorBidi" w:cstheme="majorBidi"/>
          <w:sz w:val="24"/>
          <w:szCs w:val="24"/>
        </w:rPr>
        <w:t>nafsunya</w:t>
      </w:r>
      <w:proofErr w:type="spellEnd"/>
      <w:r w:rsidR="00322C79">
        <w:rPr>
          <w:rFonts w:asciiTheme="majorBidi" w:hAnsiTheme="majorBidi" w:cstheme="majorBidi"/>
          <w:sz w:val="24"/>
          <w:szCs w:val="24"/>
        </w:rPr>
        <w:t>.</w:t>
      </w:r>
    </w:p>
    <w:p w14:paraId="576D967E" w14:textId="337EE7E4" w:rsidR="00F11FA1" w:rsidRPr="00F11FA1" w:rsidRDefault="00F11FA1" w:rsidP="00D931B9">
      <w:pPr>
        <w:spacing w:after="200" w:line="360" w:lineRule="auto"/>
        <w:jc w:val="both"/>
        <w:rPr>
          <w:rFonts w:asciiTheme="majorBidi" w:hAnsiTheme="majorBidi" w:cstheme="majorBidi"/>
          <w:sz w:val="24"/>
          <w:szCs w:val="24"/>
        </w:rPr>
      </w:pPr>
      <w:r>
        <w:rPr>
          <w:rFonts w:asciiTheme="majorBidi" w:hAnsiTheme="majorBidi" w:cstheme="majorBidi"/>
          <w:sz w:val="24"/>
          <w:szCs w:val="24"/>
        </w:rPr>
        <w:tab/>
      </w:r>
      <w:proofErr w:type="spellStart"/>
      <w:r>
        <w:rPr>
          <w:rFonts w:asciiTheme="majorBidi" w:hAnsiTheme="majorBidi" w:cstheme="majorBidi"/>
          <w:sz w:val="24"/>
          <w:szCs w:val="24"/>
        </w:rPr>
        <w:t>Terakhir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wisudawan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wisudawati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bangun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tradisi</w:t>
      </w:r>
      <w:proofErr w:type="spellEnd"/>
      <w:r>
        <w:rPr>
          <w:rFonts w:asciiTheme="majorBidi" w:hAnsiTheme="majorBidi" w:cstheme="majorBidi"/>
          <w:sz w:val="24"/>
          <w:szCs w:val="24"/>
        </w:rPr>
        <w:t xml:space="preserve">, </w:t>
      </w:r>
      <w:r>
        <w:rPr>
          <w:rFonts w:asciiTheme="majorBidi" w:hAnsiTheme="majorBidi" w:cstheme="majorBidi"/>
          <w:i/>
          <w:iCs/>
          <w:sz w:val="24"/>
          <w:szCs w:val="24"/>
        </w:rPr>
        <w:t xml:space="preserve">in </w:t>
      </w:r>
      <w:proofErr w:type="spellStart"/>
      <w:r>
        <w:rPr>
          <w:rFonts w:asciiTheme="majorBidi" w:hAnsiTheme="majorBidi" w:cstheme="majorBidi"/>
          <w:i/>
          <w:iCs/>
          <w:sz w:val="24"/>
          <w:szCs w:val="24"/>
        </w:rPr>
        <w:t>ahsantum-ahsantum</w:t>
      </w:r>
      <w:proofErr w:type="spellEnd"/>
      <w:r>
        <w:rPr>
          <w:rFonts w:asciiTheme="majorBidi" w:hAnsiTheme="majorBidi" w:cstheme="majorBidi"/>
          <w:i/>
          <w:iCs/>
          <w:sz w:val="24"/>
          <w:szCs w:val="24"/>
        </w:rPr>
        <w:t xml:space="preserve"> li </w:t>
      </w:r>
      <w:proofErr w:type="spellStart"/>
      <w:r>
        <w:rPr>
          <w:rFonts w:asciiTheme="majorBidi" w:hAnsiTheme="majorBidi" w:cstheme="majorBidi"/>
          <w:i/>
          <w:iCs/>
          <w:sz w:val="24"/>
          <w:szCs w:val="24"/>
        </w:rPr>
        <w:t>anfusikum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wa</w:t>
      </w:r>
      <w:proofErr w:type="spellEnd"/>
      <w:r>
        <w:rPr>
          <w:rFonts w:asciiTheme="majorBidi" w:hAnsiTheme="majorBidi" w:cstheme="majorBidi"/>
          <w:i/>
          <w:iCs/>
          <w:sz w:val="24"/>
          <w:szCs w:val="24"/>
        </w:rPr>
        <w:t xml:space="preserve"> in </w:t>
      </w:r>
      <w:proofErr w:type="spellStart"/>
      <w:r>
        <w:rPr>
          <w:rFonts w:asciiTheme="majorBidi" w:hAnsiTheme="majorBidi" w:cstheme="majorBidi"/>
          <w:i/>
          <w:iCs/>
          <w:sz w:val="24"/>
          <w:szCs w:val="24"/>
        </w:rPr>
        <w:t>asa'tum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falaha</w:t>
      </w:r>
      <w:proofErr w:type="spellEnd"/>
      <w:r>
        <w:rPr>
          <w:rFonts w:asciiTheme="majorBidi" w:hAnsiTheme="majorBidi" w:cstheme="majorBidi"/>
          <w:i/>
          <w:iCs/>
          <w:sz w:val="24"/>
          <w:szCs w:val="24"/>
        </w:rPr>
        <w:t xml:space="preserve">. </w:t>
      </w:r>
      <w:r w:rsidR="00DD0BDF">
        <w:rPr>
          <w:rFonts w:asciiTheme="majorBidi" w:hAnsiTheme="majorBidi" w:cstheme="majorBidi"/>
          <w:i/>
          <w:iCs/>
          <w:sz w:val="24"/>
          <w:szCs w:val="24"/>
        </w:rPr>
        <w:t>"</w:t>
      </w:r>
      <w:proofErr w:type="spellStart"/>
      <w:r w:rsidR="00DD0BDF">
        <w:rPr>
          <w:rFonts w:asciiTheme="majorBidi" w:hAnsiTheme="majorBidi" w:cstheme="majorBidi"/>
          <w:sz w:val="24"/>
          <w:szCs w:val="24"/>
        </w:rPr>
        <w:t>Sebesar</w:t>
      </w:r>
      <w:proofErr w:type="spellEnd"/>
      <w:r w:rsidR="00DD0BDF">
        <w:rPr>
          <w:rFonts w:asciiTheme="majorBidi" w:hAnsiTheme="majorBidi" w:cstheme="majorBidi"/>
          <w:sz w:val="24"/>
          <w:szCs w:val="24"/>
        </w:rPr>
        <w:t xml:space="preserve"> </w:t>
      </w:r>
      <w:proofErr w:type="spellStart"/>
      <w:r w:rsidR="00DD0BDF">
        <w:rPr>
          <w:rFonts w:asciiTheme="majorBidi" w:hAnsiTheme="majorBidi" w:cstheme="majorBidi"/>
          <w:sz w:val="24"/>
          <w:szCs w:val="24"/>
        </w:rPr>
        <w:t>keinsyafanmu</w:t>
      </w:r>
      <w:proofErr w:type="spellEnd"/>
      <w:r w:rsidR="00DD0BDF">
        <w:rPr>
          <w:rFonts w:asciiTheme="majorBidi" w:hAnsiTheme="majorBidi" w:cstheme="majorBidi"/>
          <w:sz w:val="24"/>
          <w:szCs w:val="24"/>
        </w:rPr>
        <w:t xml:space="preserve">, </w:t>
      </w:r>
      <w:proofErr w:type="spellStart"/>
      <w:r w:rsidR="00DD0BDF">
        <w:rPr>
          <w:rFonts w:asciiTheme="majorBidi" w:hAnsiTheme="majorBidi" w:cstheme="majorBidi"/>
          <w:sz w:val="24"/>
          <w:szCs w:val="24"/>
        </w:rPr>
        <w:t>sebesar</w:t>
      </w:r>
      <w:proofErr w:type="spellEnd"/>
      <w:r w:rsidR="00DD0BDF">
        <w:rPr>
          <w:rFonts w:asciiTheme="majorBidi" w:hAnsiTheme="majorBidi" w:cstheme="majorBidi"/>
          <w:sz w:val="24"/>
          <w:szCs w:val="24"/>
        </w:rPr>
        <w:t xml:space="preserve"> </w:t>
      </w:r>
      <w:proofErr w:type="spellStart"/>
      <w:r w:rsidR="00DD0BDF">
        <w:rPr>
          <w:rFonts w:asciiTheme="majorBidi" w:hAnsiTheme="majorBidi" w:cstheme="majorBidi"/>
          <w:sz w:val="24"/>
          <w:szCs w:val="24"/>
        </w:rPr>
        <w:t>itu</w:t>
      </w:r>
      <w:proofErr w:type="spellEnd"/>
      <w:r w:rsidR="00DD0BDF">
        <w:rPr>
          <w:rFonts w:asciiTheme="majorBidi" w:hAnsiTheme="majorBidi" w:cstheme="majorBidi"/>
          <w:sz w:val="24"/>
          <w:szCs w:val="24"/>
        </w:rPr>
        <w:t xml:space="preserve"> pula </w:t>
      </w:r>
      <w:proofErr w:type="spellStart"/>
      <w:r w:rsidR="00DD0BDF">
        <w:rPr>
          <w:rFonts w:asciiTheme="majorBidi" w:hAnsiTheme="majorBidi" w:cstheme="majorBidi"/>
          <w:sz w:val="24"/>
          <w:szCs w:val="24"/>
        </w:rPr>
        <w:t>keberuntungan</w:t>
      </w:r>
      <w:proofErr w:type="spellEnd"/>
      <w:r w:rsidR="00DD0BDF">
        <w:rPr>
          <w:rFonts w:asciiTheme="majorBidi" w:hAnsiTheme="majorBidi" w:cstheme="majorBidi"/>
          <w:sz w:val="24"/>
          <w:szCs w:val="24"/>
        </w:rPr>
        <w:t xml:space="preserve"> mu"</w:t>
      </w:r>
      <w:r w:rsidR="00DD0BDF">
        <w:rPr>
          <w:rStyle w:val="FootnoteReference"/>
          <w:rFonts w:asciiTheme="majorBidi" w:hAnsiTheme="majorBidi" w:cstheme="majorBidi"/>
          <w:sz w:val="24"/>
          <w:szCs w:val="24"/>
        </w:rPr>
        <w:footnoteReference w:id="22"/>
      </w:r>
    </w:p>
    <w:p w14:paraId="4E3D36D6" w14:textId="42D76321" w:rsidR="0057398F" w:rsidRDefault="00322C79" w:rsidP="0057398F">
      <w:pPr>
        <w:spacing w:after="200" w:line="360" w:lineRule="auto"/>
        <w:jc w:val="both"/>
        <w:rPr>
          <w:rFonts w:asciiTheme="majorBidi" w:hAnsiTheme="majorBidi" w:cstheme="majorBidi"/>
          <w:sz w:val="24"/>
          <w:szCs w:val="24"/>
        </w:rPr>
      </w:pPr>
      <w:proofErr w:type="spellStart"/>
      <w:r w:rsidRPr="00082D47">
        <w:rPr>
          <w:rFonts w:asciiTheme="majorBidi" w:hAnsiTheme="majorBidi" w:cstheme="majorBidi"/>
          <w:i/>
          <w:iCs/>
          <w:sz w:val="24"/>
          <w:szCs w:val="24"/>
        </w:rPr>
        <w:t>Wa</w:t>
      </w:r>
      <w:proofErr w:type="spellEnd"/>
      <w:r w:rsidRPr="00082D47">
        <w:rPr>
          <w:rFonts w:asciiTheme="majorBidi" w:hAnsiTheme="majorBidi" w:cstheme="majorBidi"/>
          <w:i/>
          <w:iCs/>
          <w:sz w:val="24"/>
          <w:szCs w:val="24"/>
        </w:rPr>
        <w:t xml:space="preserve"> </w:t>
      </w:r>
      <w:proofErr w:type="spellStart"/>
      <w:r w:rsidRPr="00082D47">
        <w:rPr>
          <w:rFonts w:asciiTheme="majorBidi" w:hAnsiTheme="majorBidi" w:cstheme="majorBidi"/>
          <w:i/>
          <w:iCs/>
          <w:sz w:val="24"/>
          <w:szCs w:val="24"/>
        </w:rPr>
        <w:t>billahi</w:t>
      </w:r>
      <w:proofErr w:type="spellEnd"/>
      <w:r w:rsidRPr="00082D47">
        <w:rPr>
          <w:rFonts w:asciiTheme="majorBidi" w:hAnsiTheme="majorBidi" w:cstheme="majorBidi"/>
          <w:i/>
          <w:iCs/>
          <w:sz w:val="24"/>
          <w:szCs w:val="24"/>
        </w:rPr>
        <w:t xml:space="preserve"> </w:t>
      </w:r>
      <w:proofErr w:type="spellStart"/>
      <w:r w:rsidRPr="00082D47">
        <w:rPr>
          <w:rFonts w:asciiTheme="majorBidi" w:hAnsiTheme="majorBidi" w:cstheme="majorBidi"/>
          <w:i/>
          <w:iCs/>
          <w:sz w:val="24"/>
          <w:szCs w:val="24"/>
        </w:rPr>
        <w:t>taufik</w:t>
      </w:r>
      <w:proofErr w:type="spellEnd"/>
      <w:r w:rsidRPr="00082D47">
        <w:rPr>
          <w:rFonts w:asciiTheme="majorBidi" w:hAnsiTheme="majorBidi" w:cstheme="majorBidi"/>
          <w:i/>
          <w:iCs/>
          <w:sz w:val="24"/>
          <w:szCs w:val="24"/>
        </w:rPr>
        <w:t xml:space="preserve"> </w:t>
      </w:r>
      <w:proofErr w:type="spellStart"/>
      <w:r w:rsidRPr="00082D47">
        <w:rPr>
          <w:rFonts w:asciiTheme="majorBidi" w:hAnsiTheme="majorBidi" w:cstheme="majorBidi"/>
          <w:i/>
          <w:iCs/>
          <w:sz w:val="24"/>
          <w:szCs w:val="24"/>
        </w:rPr>
        <w:t>wal</w:t>
      </w:r>
      <w:proofErr w:type="spellEnd"/>
      <w:r w:rsidRPr="00082D47">
        <w:rPr>
          <w:rFonts w:asciiTheme="majorBidi" w:hAnsiTheme="majorBidi" w:cstheme="majorBidi"/>
          <w:i/>
          <w:iCs/>
          <w:sz w:val="24"/>
          <w:szCs w:val="24"/>
        </w:rPr>
        <w:t xml:space="preserve"> </w:t>
      </w:r>
      <w:proofErr w:type="spellStart"/>
      <w:r w:rsidRPr="00082D47">
        <w:rPr>
          <w:rFonts w:asciiTheme="majorBidi" w:hAnsiTheme="majorBidi" w:cstheme="majorBidi"/>
          <w:i/>
          <w:iCs/>
          <w:sz w:val="24"/>
          <w:szCs w:val="24"/>
        </w:rPr>
        <w:t>hidayah</w:t>
      </w:r>
      <w:proofErr w:type="spellEnd"/>
      <w:r w:rsidRPr="00082D47">
        <w:rPr>
          <w:rFonts w:asciiTheme="majorBidi" w:hAnsiTheme="majorBidi" w:cstheme="majorBidi"/>
          <w:i/>
          <w:iCs/>
          <w:sz w:val="24"/>
          <w:szCs w:val="24"/>
        </w:rPr>
        <w:t xml:space="preserve">, </w:t>
      </w:r>
      <w:proofErr w:type="spellStart"/>
      <w:r w:rsidRPr="00082D47">
        <w:rPr>
          <w:rFonts w:asciiTheme="majorBidi" w:hAnsiTheme="majorBidi" w:cstheme="majorBidi"/>
          <w:i/>
          <w:iCs/>
          <w:sz w:val="24"/>
          <w:szCs w:val="24"/>
        </w:rPr>
        <w:t>wassalamu'alaikum</w:t>
      </w:r>
      <w:proofErr w:type="spellEnd"/>
      <w:r w:rsidRPr="00082D47">
        <w:rPr>
          <w:rFonts w:asciiTheme="majorBidi" w:hAnsiTheme="majorBidi" w:cstheme="majorBidi"/>
          <w:i/>
          <w:iCs/>
          <w:sz w:val="24"/>
          <w:szCs w:val="24"/>
        </w:rPr>
        <w:t xml:space="preserve"> </w:t>
      </w:r>
      <w:proofErr w:type="spellStart"/>
      <w:r w:rsidRPr="00082D47">
        <w:rPr>
          <w:rFonts w:asciiTheme="majorBidi" w:hAnsiTheme="majorBidi" w:cstheme="majorBidi"/>
          <w:i/>
          <w:iCs/>
          <w:sz w:val="24"/>
          <w:szCs w:val="24"/>
        </w:rPr>
        <w:t>warahmatullahi</w:t>
      </w:r>
      <w:proofErr w:type="spellEnd"/>
      <w:r w:rsidRPr="00082D47">
        <w:rPr>
          <w:rFonts w:asciiTheme="majorBidi" w:hAnsiTheme="majorBidi" w:cstheme="majorBidi"/>
          <w:i/>
          <w:iCs/>
          <w:sz w:val="24"/>
          <w:szCs w:val="24"/>
        </w:rPr>
        <w:t xml:space="preserve"> </w:t>
      </w:r>
      <w:proofErr w:type="spellStart"/>
      <w:r w:rsidRPr="00082D47">
        <w:rPr>
          <w:rFonts w:asciiTheme="majorBidi" w:hAnsiTheme="majorBidi" w:cstheme="majorBidi"/>
          <w:i/>
          <w:iCs/>
          <w:sz w:val="24"/>
          <w:szCs w:val="24"/>
        </w:rPr>
        <w:t>wabarakatuh</w:t>
      </w:r>
      <w:proofErr w:type="spellEnd"/>
      <w:r>
        <w:rPr>
          <w:rFonts w:asciiTheme="majorBidi" w:hAnsiTheme="majorBidi" w:cstheme="majorBidi"/>
          <w:sz w:val="24"/>
          <w:szCs w:val="24"/>
        </w:rPr>
        <w:t xml:space="preserve">. </w:t>
      </w:r>
    </w:p>
    <w:p w14:paraId="5C02CBBE" w14:textId="4FADBCDA" w:rsidR="00322C79" w:rsidRDefault="00322C79" w:rsidP="00322C79">
      <w:pPr>
        <w:spacing w:after="200" w:line="360" w:lineRule="auto"/>
        <w:ind w:left="5387"/>
        <w:jc w:val="both"/>
        <w:rPr>
          <w:rFonts w:asciiTheme="majorBidi" w:hAnsiTheme="majorBidi" w:cstheme="majorBidi"/>
          <w:sz w:val="24"/>
          <w:szCs w:val="24"/>
        </w:rPr>
      </w:pPr>
      <w:r>
        <w:rPr>
          <w:rFonts w:asciiTheme="majorBidi" w:hAnsiTheme="majorBidi" w:cstheme="majorBidi"/>
          <w:sz w:val="24"/>
          <w:szCs w:val="24"/>
        </w:rPr>
        <w:t xml:space="preserve">Bengkulu, 23 </w:t>
      </w:r>
      <w:proofErr w:type="spellStart"/>
      <w:r>
        <w:rPr>
          <w:rFonts w:asciiTheme="majorBidi" w:hAnsiTheme="majorBidi" w:cstheme="majorBidi"/>
          <w:sz w:val="24"/>
          <w:szCs w:val="24"/>
        </w:rPr>
        <w:t>Maret</w:t>
      </w:r>
      <w:proofErr w:type="spellEnd"/>
      <w:r>
        <w:rPr>
          <w:rFonts w:asciiTheme="majorBidi" w:hAnsiTheme="majorBidi" w:cstheme="majorBidi"/>
          <w:sz w:val="24"/>
          <w:szCs w:val="24"/>
        </w:rPr>
        <w:t xml:space="preserve"> 2022</w:t>
      </w:r>
    </w:p>
    <w:p w14:paraId="5732CB7D" w14:textId="0E23FEC0" w:rsidR="00322C79" w:rsidRDefault="00322C79" w:rsidP="00322C79">
      <w:pPr>
        <w:spacing w:after="200" w:line="360" w:lineRule="auto"/>
        <w:ind w:left="5387"/>
        <w:jc w:val="both"/>
        <w:rPr>
          <w:rFonts w:asciiTheme="majorBidi" w:hAnsiTheme="majorBidi" w:cstheme="majorBidi"/>
          <w:sz w:val="24"/>
          <w:szCs w:val="24"/>
        </w:rPr>
      </w:pPr>
      <w:r>
        <w:rPr>
          <w:rFonts w:asciiTheme="majorBidi" w:hAnsiTheme="majorBidi" w:cstheme="majorBidi"/>
          <w:sz w:val="24"/>
          <w:szCs w:val="24"/>
        </w:rPr>
        <w:t xml:space="preserve">H. Romi </w:t>
      </w:r>
      <w:proofErr w:type="spellStart"/>
      <w:r>
        <w:rPr>
          <w:rFonts w:asciiTheme="majorBidi" w:hAnsiTheme="majorBidi" w:cstheme="majorBidi"/>
          <w:sz w:val="24"/>
          <w:szCs w:val="24"/>
        </w:rPr>
        <w:t>Adetio</w:t>
      </w:r>
      <w:proofErr w:type="spellEnd"/>
      <w:r>
        <w:rPr>
          <w:rFonts w:asciiTheme="majorBidi" w:hAnsiTheme="majorBidi" w:cstheme="majorBidi"/>
          <w:sz w:val="24"/>
          <w:szCs w:val="24"/>
        </w:rPr>
        <w:t xml:space="preserve"> Setiawan, MA</w:t>
      </w:r>
      <w:r w:rsidR="00FE7752">
        <w:rPr>
          <w:rFonts w:asciiTheme="majorBidi" w:hAnsiTheme="majorBidi" w:cstheme="majorBidi"/>
          <w:sz w:val="24"/>
          <w:szCs w:val="24"/>
        </w:rPr>
        <w:t xml:space="preserve">., </w:t>
      </w:r>
      <w:r w:rsidR="00FE7752" w:rsidRPr="00FE7752">
        <w:rPr>
          <w:rFonts w:asciiTheme="majorBidi" w:hAnsiTheme="majorBidi" w:cstheme="majorBidi"/>
          <w:sz w:val="24"/>
          <w:szCs w:val="24"/>
        </w:rPr>
        <w:t>PhD</w:t>
      </w:r>
    </w:p>
    <w:p w14:paraId="7796DA4F" w14:textId="77777777" w:rsidR="00540524" w:rsidRDefault="00540524" w:rsidP="00E561B1">
      <w:pPr>
        <w:spacing w:after="200" w:line="360" w:lineRule="auto"/>
        <w:jc w:val="both"/>
        <w:rPr>
          <w:rFonts w:asciiTheme="majorBidi" w:hAnsiTheme="majorBidi" w:cstheme="majorBidi"/>
          <w:sz w:val="24"/>
          <w:szCs w:val="24"/>
        </w:rPr>
      </w:pPr>
    </w:p>
    <w:p w14:paraId="02CB383F" w14:textId="493972D9" w:rsidR="00524B00" w:rsidRDefault="00524B00" w:rsidP="00E561B1">
      <w:pPr>
        <w:spacing w:after="200" w:line="360" w:lineRule="auto"/>
        <w:jc w:val="both"/>
        <w:rPr>
          <w:rFonts w:asciiTheme="majorBidi" w:hAnsiTheme="majorBidi" w:cstheme="majorBidi"/>
          <w:sz w:val="24"/>
          <w:szCs w:val="24"/>
        </w:rPr>
      </w:pPr>
    </w:p>
    <w:p w14:paraId="3BF7BDE2" w14:textId="21E9286A" w:rsidR="00524B00" w:rsidRPr="00E561B1" w:rsidRDefault="00524B00" w:rsidP="00E561B1">
      <w:pPr>
        <w:spacing w:after="200" w:line="360" w:lineRule="auto"/>
        <w:jc w:val="both"/>
        <w:rPr>
          <w:rFonts w:asciiTheme="majorBidi" w:hAnsiTheme="majorBidi" w:cstheme="majorBidi"/>
          <w:sz w:val="24"/>
          <w:szCs w:val="24"/>
        </w:rPr>
      </w:pPr>
    </w:p>
    <w:sectPr w:rsidR="00524B00" w:rsidRPr="00E56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11C9" w14:textId="77777777" w:rsidR="00B252F5" w:rsidRDefault="00B252F5" w:rsidP="00870DA7">
      <w:pPr>
        <w:spacing w:after="0" w:line="240" w:lineRule="auto"/>
      </w:pPr>
      <w:r>
        <w:separator/>
      </w:r>
    </w:p>
  </w:endnote>
  <w:endnote w:type="continuationSeparator" w:id="0">
    <w:p w14:paraId="1E1C76C6" w14:textId="77777777" w:rsidR="00B252F5" w:rsidRDefault="00B252F5" w:rsidP="0087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0D07" w14:textId="77777777" w:rsidR="00B252F5" w:rsidRDefault="00B252F5" w:rsidP="00870DA7">
      <w:pPr>
        <w:spacing w:after="0" w:line="240" w:lineRule="auto"/>
      </w:pPr>
      <w:r>
        <w:separator/>
      </w:r>
    </w:p>
  </w:footnote>
  <w:footnote w:type="continuationSeparator" w:id="0">
    <w:p w14:paraId="00233CFB" w14:textId="77777777" w:rsidR="00B252F5" w:rsidRDefault="00B252F5" w:rsidP="00870DA7">
      <w:pPr>
        <w:spacing w:after="0" w:line="240" w:lineRule="auto"/>
      </w:pPr>
      <w:r>
        <w:continuationSeparator/>
      </w:r>
    </w:p>
  </w:footnote>
  <w:footnote w:id="1">
    <w:p w14:paraId="376597AE" w14:textId="77777777" w:rsidR="00870DA7" w:rsidRPr="00545DE6" w:rsidRDefault="00870DA7" w:rsidP="00870DA7">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The Bank for International Settlements (BIS) is an international financial institution owned by central banks that aims to foster global monetary and financial stability through international coordination. See Bank for International Settlements, </w:t>
      </w:r>
      <w:r>
        <w:rPr>
          <w:rFonts w:ascii="Times New Roman" w:hAnsi="Times New Roman" w:cs="Times New Roman"/>
        </w:rPr>
        <w:t>‘</w:t>
      </w:r>
      <w:r w:rsidRPr="00545DE6">
        <w:rPr>
          <w:rFonts w:ascii="Times New Roman" w:hAnsi="Times New Roman" w:cs="Times New Roman"/>
        </w:rPr>
        <w:t xml:space="preserve">About </w:t>
      </w:r>
      <w:r w:rsidRPr="00396D20">
        <w:rPr>
          <w:rFonts w:ascii="Times New Roman" w:hAnsi="Times New Roman" w:cs="Times New Roman"/>
        </w:rPr>
        <w:t>BIS</w:t>
      </w:r>
      <w:r>
        <w:rPr>
          <w:rFonts w:ascii="Times New Roman" w:hAnsi="Times New Roman" w:cs="Times New Roman"/>
        </w:rPr>
        <w:t>’</w:t>
      </w:r>
      <w:r w:rsidRPr="00396D20">
        <w:rPr>
          <w:rFonts w:ascii="Times New Roman" w:hAnsi="Times New Roman" w:cs="Times New Roman"/>
        </w:rPr>
        <w:t xml:space="preserve"> www.bis.org.</w:t>
      </w:r>
    </w:p>
  </w:footnote>
  <w:footnote w:id="2">
    <w:p w14:paraId="4F78C726" w14:textId="77777777" w:rsidR="00870DA7" w:rsidRPr="00545DE6" w:rsidRDefault="00870DA7" w:rsidP="00870DA7">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Pr>
          <w:rFonts w:ascii="Times New Roman" w:hAnsi="Times New Roman" w:cs="Times New Roman"/>
        </w:rPr>
        <w:t xml:space="preserve">The </w:t>
      </w:r>
      <w:r w:rsidRPr="00545DE6">
        <w:rPr>
          <w:rFonts w:ascii="Times New Roman" w:hAnsi="Times New Roman" w:cs="Times New Roman"/>
        </w:rPr>
        <w:t xml:space="preserve">Basel </w:t>
      </w:r>
      <w:r>
        <w:rPr>
          <w:rFonts w:ascii="Times New Roman" w:hAnsi="Times New Roman" w:cs="Times New Roman"/>
        </w:rPr>
        <w:t>Accords are</w:t>
      </w:r>
      <w:r w:rsidRPr="00545DE6">
        <w:rPr>
          <w:rFonts w:ascii="Times New Roman" w:hAnsi="Times New Roman" w:cs="Times New Roman"/>
        </w:rPr>
        <w:t xml:space="preserve"> a set of </w:t>
      </w:r>
      <w:proofErr w:type="gramStart"/>
      <w:r w:rsidRPr="00545DE6">
        <w:rPr>
          <w:rFonts w:ascii="Times New Roman" w:hAnsi="Times New Roman" w:cs="Times New Roman"/>
        </w:rPr>
        <w:t>International</w:t>
      </w:r>
      <w:proofErr w:type="gramEnd"/>
      <w:r w:rsidRPr="00545DE6">
        <w:rPr>
          <w:rFonts w:ascii="Times New Roman" w:hAnsi="Times New Roman" w:cs="Times New Roman"/>
        </w:rPr>
        <w:t xml:space="preserve"> standards for banking regulations put forth by the Basel Committee on Bank and Supervision (BCBS). Since it was enacted in 1988</w:t>
      </w:r>
      <w:r>
        <w:rPr>
          <w:rFonts w:ascii="Times New Roman" w:hAnsi="Times New Roman" w:cs="Times New Roman"/>
        </w:rPr>
        <w:t>,</w:t>
      </w:r>
      <w:r w:rsidRPr="00545DE6">
        <w:rPr>
          <w:rFonts w:ascii="Times New Roman" w:hAnsi="Times New Roman" w:cs="Times New Roman"/>
        </w:rPr>
        <w:t xml:space="preserve"> the regulation of bank capital requirements has been substantially upgraded from </w:t>
      </w:r>
      <w:r>
        <w:rPr>
          <w:rFonts w:ascii="Times New Roman" w:hAnsi="Times New Roman" w:cs="Times New Roman"/>
        </w:rPr>
        <w:t>Basel</w:t>
      </w:r>
      <w:r w:rsidRPr="00545DE6">
        <w:rPr>
          <w:rFonts w:ascii="Times New Roman" w:hAnsi="Times New Roman" w:cs="Times New Roman"/>
        </w:rPr>
        <w:t xml:space="preserve"> I, II, and III. Basel III </w:t>
      </w:r>
      <w:r>
        <w:rPr>
          <w:rFonts w:ascii="Times New Roman" w:hAnsi="Times New Roman" w:cs="Times New Roman"/>
        </w:rPr>
        <w:t>was</w:t>
      </w:r>
      <w:r w:rsidRPr="00545DE6">
        <w:rPr>
          <w:rFonts w:ascii="Times New Roman" w:hAnsi="Times New Roman" w:cs="Times New Roman"/>
        </w:rPr>
        <w:t xml:space="preserve"> fully implemented in 2019</w:t>
      </w:r>
      <w:r>
        <w:rPr>
          <w:rFonts w:ascii="Times New Roman" w:hAnsi="Times New Roman" w:cs="Times New Roman"/>
        </w:rPr>
        <w:t>. W</w:t>
      </w:r>
      <w:r w:rsidRPr="00545DE6">
        <w:rPr>
          <w:rFonts w:ascii="Times New Roman" w:hAnsi="Times New Roman" w:cs="Times New Roman"/>
        </w:rPr>
        <w:t xml:space="preserve">hile Basel IV has not been released by </w:t>
      </w:r>
      <w:r>
        <w:rPr>
          <w:rFonts w:ascii="Times New Roman" w:hAnsi="Times New Roman" w:cs="Times New Roman"/>
        </w:rPr>
        <w:t xml:space="preserve">the </w:t>
      </w:r>
      <w:r w:rsidRPr="00545DE6">
        <w:rPr>
          <w:rFonts w:ascii="Times New Roman" w:hAnsi="Times New Roman" w:cs="Times New Roman"/>
        </w:rPr>
        <w:t>Basel Committee</w:t>
      </w:r>
      <w:r>
        <w:rPr>
          <w:rFonts w:ascii="Times New Roman" w:hAnsi="Times New Roman" w:cs="Times New Roman"/>
        </w:rPr>
        <w:t>,</w:t>
      </w:r>
      <w:r w:rsidRPr="00545DE6">
        <w:rPr>
          <w:rFonts w:ascii="Times New Roman" w:hAnsi="Times New Roman" w:cs="Times New Roman"/>
        </w:rPr>
        <w:t xml:space="preserve"> it is expected to be more stringent as well as an enhancement of the Basel III rules.  See </w:t>
      </w:r>
      <w:r w:rsidRPr="00545DE6">
        <w:rPr>
          <w:rFonts w:ascii="Times New Roman" w:hAnsi="Times New Roman" w:cs="Times New Roman"/>
          <w:noProof/>
        </w:rPr>
        <w:t>M</w:t>
      </w:r>
      <w:r>
        <w:rPr>
          <w:rFonts w:ascii="Times New Roman" w:hAnsi="Times New Roman" w:cs="Times New Roman"/>
          <w:noProof/>
        </w:rPr>
        <w:t>.</w:t>
      </w:r>
      <w:r w:rsidRPr="00545DE6">
        <w:rPr>
          <w:rFonts w:ascii="Times New Roman" w:hAnsi="Times New Roman" w:cs="Times New Roman"/>
          <w:noProof/>
        </w:rPr>
        <w:t xml:space="preserve"> Magnus et al, </w:t>
      </w:r>
      <w:r>
        <w:rPr>
          <w:rFonts w:ascii="Times New Roman" w:hAnsi="Times New Roman" w:cs="Times New Roman"/>
          <w:noProof/>
        </w:rPr>
        <w:t>‘U</w:t>
      </w:r>
      <w:r w:rsidRPr="00545DE6">
        <w:rPr>
          <w:rFonts w:ascii="Times New Roman" w:hAnsi="Times New Roman" w:cs="Times New Roman"/>
          <w:noProof/>
        </w:rPr>
        <w:t>pgrading the Basel Standards: From Basel III to Basel IV?</w:t>
      </w:r>
      <w:r>
        <w:rPr>
          <w:rFonts w:ascii="Times New Roman" w:hAnsi="Times New Roman" w:cs="Times New Roman"/>
          <w:noProof/>
        </w:rPr>
        <w:t>’</w:t>
      </w:r>
      <w:r w:rsidRPr="00545DE6">
        <w:rPr>
          <w:rFonts w:ascii="Times New Roman" w:hAnsi="Times New Roman" w:cs="Times New Roman"/>
          <w:noProof/>
        </w:rPr>
        <w:t xml:space="preserve"> (October 2017) PE 587 </w:t>
      </w:r>
      <w:r w:rsidRPr="00545DE6">
        <w:rPr>
          <w:rFonts w:ascii="Times New Roman" w:hAnsi="Times New Roman" w:cs="Times New Roman"/>
          <w:i/>
          <w:noProof/>
        </w:rPr>
        <w:t>Economic Governance Support Unit, European Parliament Briefing Paper</w:t>
      </w:r>
      <w:r w:rsidRPr="00545DE6">
        <w:rPr>
          <w:rFonts w:ascii="Times New Roman" w:hAnsi="Times New Roman" w:cs="Times New Roman"/>
          <w:noProof/>
        </w:rPr>
        <w:t>.</w:t>
      </w:r>
    </w:p>
  </w:footnote>
  <w:footnote w:id="3">
    <w:p w14:paraId="6F4995A0"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 xml:space="preserve">Orsingher Roger, </w:t>
      </w:r>
      <w:r w:rsidRPr="00545DE6">
        <w:rPr>
          <w:rFonts w:ascii="Times New Roman" w:hAnsi="Times New Roman" w:cs="Times New Roman"/>
          <w:i/>
          <w:noProof/>
        </w:rPr>
        <w:t>Les Banques Dans Le Monde [Bank of the World]</w:t>
      </w:r>
      <w:r w:rsidRPr="00545DE6">
        <w:rPr>
          <w:rFonts w:ascii="Times New Roman" w:hAnsi="Times New Roman" w:cs="Times New Roman"/>
          <w:noProof/>
        </w:rPr>
        <w:t xml:space="preserve"> (D.S. Ault trans, Macmillan, 1967) vii.</w:t>
      </w:r>
      <w:r w:rsidRPr="00545DE6">
        <w:rPr>
          <w:rFonts w:ascii="Times New Roman" w:hAnsi="Times New Roman" w:cs="Times New Roman"/>
        </w:rPr>
        <w:t xml:space="preserve"> </w:t>
      </w:r>
    </w:p>
  </w:footnote>
  <w:footnote w:id="4">
    <w:p w14:paraId="74FDFD6E"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 xml:space="preserve">Tariq Alrifai, </w:t>
      </w:r>
      <w:r w:rsidRPr="00545DE6">
        <w:rPr>
          <w:rFonts w:ascii="Times New Roman" w:hAnsi="Times New Roman" w:cs="Times New Roman"/>
          <w:i/>
          <w:noProof/>
        </w:rPr>
        <w:t xml:space="preserve">Islamic </w:t>
      </w:r>
      <w:r>
        <w:rPr>
          <w:rFonts w:ascii="Times New Roman" w:hAnsi="Times New Roman" w:cs="Times New Roman"/>
          <w:i/>
          <w:noProof/>
        </w:rPr>
        <w:t>F</w:t>
      </w:r>
      <w:r w:rsidRPr="00545DE6">
        <w:rPr>
          <w:rFonts w:ascii="Times New Roman" w:hAnsi="Times New Roman" w:cs="Times New Roman"/>
          <w:i/>
          <w:noProof/>
        </w:rPr>
        <w:t xml:space="preserve">inance and the </w:t>
      </w:r>
      <w:r>
        <w:rPr>
          <w:rFonts w:ascii="Times New Roman" w:hAnsi="Times New Roman" w:cs="Times New Roman"/>
          <w:i/>
          <w:noProof/>
        </w:rPr>
        <w:t>N</w:t>
      </w:r>
      <w:r w:rsidRPr="00545DE6">
        <w:rPr>
          <w:rFonts w:ascii="Times New Roman" w:hAnsi="Times New Roman" w:cs="Times New Roman"/>
          <w:i/>
          <w:noProof/>
        </w:rPr>
        <w:t xml:space="preserve">ew </w:t>
      </w:r>
      <w:r>
        <w:rPr>
          <w:rFonts w:ascii="Times New Roman" w:hAnsi="Times New Roman" w:cs="Times New Roman"/>
          <w:i/>
          <w:noProof/>
        </w:rPr>
        <w:t>F</w:t>
      </w:r>
      <w:r w:rsidRPr="00545DE6">
        <w:rPr>
          <w:rFonts w:ascii="Times New Roman" w:hAnsi="Times New Roman" w:cs="Times New Roman"/>
          <w:i/>
          <w:noProof/>
        </w:rPr>
        <w:t xml:space="preserve">inancial </w:t>
      </w:r>
      <w:r>
        <w:rPr>
          <w:rFonts w:ascii="Times New Roman" w:hAnsi="Times New Roman" w:cs="Times New Roman"/>
          <w:i/>
          <w:noProof/>
        </w:rPr>
        <w:t>S</w:t>
      </w:r>
      <w:r w:rsidRPr="00545DE6">
        <w:rPr>
          <w:rFonts w:ascii="Times New Roman" w:hAnsi="Times New Roman" w:cs="Times New Roman"/>
          <w:i/>
          <w:noProof/>
        </w:rPr>
        <w:t xml:space="preserve">ystem: </w:t>
      </w:r>
      <w:r>
        <w:rPr>
          <w:rFonts w:ascii="Times New Roman" w:hAnsi="Times New Roman" w:cs="Times New Roman"/>
          <w:i/>
          <w:noProof/>
        </w:rPr>
        <w:t>A</w:t>
      </w:r>
      <w:r w:rsidRPr="00545DE6">
        <w:rPr>
          <w:rFonts w:ascii="Times New Roman" w:hAnsi="Times New Roman" w:cs="Times New Roman"/>
          <w:i/>
          <w:noProof/>
        </w:rPr>
        <w:t xml:space="preserve">n </w:t>
      </w:r>
      <w:r>
        <w:rPr>
          <w:rFonts w:ascii="Times New Roman" w:hAnsi="Times New Roman" w:cs="Times New Roman"/>
          <w:i/>
          <w:noProof/>
        </w:rPr>
        <w:t>E</w:t>
      </w:r>
      <w:r w:rsidRPr="00545DE6">
        <w:rPr>
          <w:rFonts w:ascii="Times New Roman" w:hAnsi="Times New Roman" w:cs="Times New Roman"/>
          <w:i/>
          <w:noProof/>
        </w:rPr>
        <w:t xml:space="preserve">thical </w:t>
      </w:r>
      <w:r>
        <w:rPr>
          <w:rFonts w:ascii="Times New Roman" w:hAnsi="Times New Roman" w:cs="Times New Roman"/>
          <w:i/>
          <w:noProof/>
        </w:rPr>
        <w:t>A</w:t>
      </w:r>
      <w:r w:rsidRPr="00545DE6">
        <w:rPr>
          <w:rFonts w:ascii="Times New Roman" w:hAnsi="Times New Roman" w:cs="Times New Roman"/>
          <w:i/>
          <w:noProof/>
        </w:rPr>
        <w:t xml:space="preserve">pproach to </w:t>
      </w:r>
      <w:r>
        <w:rPr>
          <w:rFonts w:ascii="Times New Roman" w:hAnsi="Times New Roman" w:cs="Times New Roman"/>
          <w:i/>
          <w:noProof/>
        </w:rPr>
        <w:t>P</w:t>
      </w:r>
      <w:r w:rsidRPr="00545DE6">
        <w:rPr>
          <w:rFonts w:ascii="Times New Roman" w:hAnsi="Times New Roman" w:cs="Times New Roman"/>
          <w:i/>
          <w:noProof/>
        </w:rPr>
        <w:t xml:space="preserve">reventing </w:t>
      </w:r>
      <w:r>
        <w:rPr>
          <w:rFonts w:ascii="Times New Roman" w:hAnsi="Times New Roman" w:cs="Times New Roman"/>
          <w:i/>
          <w:noProof/>
        </w:rPr>
        <w:t>F</w:t>
      </w:r>
      <w:r w:rsidRPr="00545DE6">
        <w:rPr>
          <w:rFonts w:ascii="Times New Roman" w:hAnsi="Times New Roman" w:cs="Times New Roman"/>
          <w:i/>
          <w:noProof/>
        </w:rPr>
        <w:t xml:space="preserve">uture </w:t>
      </w:r>
      <w:r>
        <w:rPr>
          <w:rFonts w:ascii="Times New Roman" w:hAnsi="Times New Roman" w:cs="Times New Roman"/>
          <w:i/>
          <w:noProof/>
        </w:rPr>
        <w:t>F</w:t>
      </w:r>
      <w:r w:rsidRPr="00545DE6">
        <w:rPr>
          <w:rFonts w:ascii="Times New Roman" w:hAnsi="Times New Roman" w:cs="Times New Roman"/>
          <w:i/>
          <w:noProof/>
        </w:rPr>
        <w:t xml:space="preserve">inancial </w:t>
      </w:r>
      <w:r>
        <w:rPr>
          <w:rFonts w:ascii="Times New Roman" w:hAnsi="Times New Roman" w:cs="Times New Roman"/>
          <w:i/>
          <w:noProof/>
        </w:rPr>
        <w:t>C</w:t>
      </w:r>
      <w:r w:rsidRPr="00545DE6">
        <w:rPr>
          <w:rFonts w:ascii="Times New Roman" w:hAnsi="Times New Roman" w:cs="Times New Roman"/>
          <w:i/>
          <w:noProof/>
        </w:rPr>
        <w:t>rises</w:t>
      </w:r>
      <w:r w:rsidRPr="00545DE6">
        <w:rPr>
          <w:rFonts w:ascii="Times New Roman" w:hAnsi="Times New Roman" w:cs="Times New Roman"/>
          <w:noProof/>
        </w:rPr>
        <w:t xml:space="preserve"> (Wiley, 2015) 101-103.</w:t>
      </w:r>
    </w:p>
  </w:footnote>
  <w:footnote w:id="5">
    <w:p w14:paraId="4EF04ACA"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Ibid.</w:t>
      </w:r>
    </w:p>
  </w:footnote>
  <w:footnote w:id="6">
    <w:p w14:paraId="7371FB86"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Ibid.</w:t>
      </w:r>
    </w:p>
  </w:footnote>
  <w:footnote w:id="7">
    <w:p w14:paraId="76CB4334"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 xml:space="preserve">Global Islamic Finance Report, </w:t>
      </w:r>
      <w:r>
        <w:rPr>
          <w:rFonts w:ascii="Times New Roman" w:hAnsi="Times New Roman" w:cs="Times New Roman"/>
          <w:noProof/>
        </w:rPr>
        <w:t>‘</w:t>
      </w:r>
      <w:r w:rsidRPr="00545DE6">
        <w:rPr>
          <w:rFonts w:ascii="Times New Roman" w:hAnsi="Times New Roman" w:cs="Times New Roman"/>
          <w:noProof/>
        </w:rPr>
        <w:t>Overview of the Global Islamic Financial Services Industry</w:t>
      </w:r>
      <w:r>
        <w:rPr>
          <w:rFonts w:ascii="Times New Roman" w:hAnsi="Times New Roman" w:cs="Times New Roman"/>
          <w:noProof/>
        </w:rPr>
        <w:t>’</w:t>
      </w:r>
      <w:r w:rsidRPr="00545DE6">
        <w:rPr>
          <w:rFonts w:ascii="Times New Roman" w:hAnsi="Times New Roman" w:cs="Times New Roman"/>
          <w:noProof/>
        </w:rPr>
        <w:t xml:space="preserve"> Edbiz Consulting Limited,  43</w:t>
      </w:r>
      <w:r>
        <w:rPr>
          <w:rFonts w:ascii="Times New Roman" w:hAnsi="Times New Roman" w:cs="Times New Roman"/>
          <w:noProof/>
        </w:rPr>
        <w:t xml:space="preserve">, </w:t>
      </w:r>
      <w:r w:rsidRPr="00545DE6">
        <w:rPr>
          <w:rFonts w:ascii="Times New Roman" w:hAnsi="Times New Roman" w:cs="Times New Roman"/>
          <w:noProof/>
        </w:rPr>
        <w:t>http://www.gifr.net/publications/gifr2020/intro.pdf.</w:t>
      </w:r>
    </w:p>
  </w:footnote>
  <w:footnote w:id="8">
    <w:p w14:paraId="6EDE2816"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Ibid 39.</w:t>
      </w:r>
    </w:p>
  </w:footnote>
  <w:footnote w:id="9">
    <w:p w14:paraId="5BB4BA1E"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Pr>
          <w:rFonts w:ascii="Times New Roman" w:hAnsi="Times New Roman" w:cs="Times New Roman"/>
          <w:noProof/>
        </w:rPr>
        <w:t>Abayomi A. Alawode, ‘</w:t>
      </w:r>
      <w:r w:rsidRPr="00545DE6">
        <w:rPr>
          <w:rFonts w:ascii="Times New Roman" w:hAnsi="Times New Roman" w:cs="Times New Roman"/>
          <w:noProof/>
        </w:rPr>
        <w:t>Brief Islamic Finance</w:t>
      </w:r>
      <w:r>
        <w:rPr>
          <w:rFonts w:ascii="Times New Roman" w:hAnsi="Times New Roman" w:cs="Times New Roman"/>
          <w:noProof/>
        </w:rPr>
        <w:t>’</w:t>
      </w:r>
      <w:r w:rsidRPr="00545DE6">
        <w:rPr>
          <w:rFonts w:ascii="Times New Roman" w:hAnsi="Times New Roman" w:cs="Times New Roman"/>
          <w:noProof/>
        </w:rPr>
        <w:t xml:space="preserve"> (Pt World Bank) (2015) </w:t>
      </w:r>
      <w:r w:rsidRPr="00545DE6">
        <w:rPr>
          <w:rFonts w:ascii="Times New Roman" w:hAnsi="Times New Roman" w:cs="Times New Roman"/>
          <w:i/>
          <w:noProof/>
        </w:rPr>
        <w:t>Understanding Poverty Financial Sector</w:t>
      </w:r>
      <w:r>
        <w:rPr>
          <w:rFonts w:ascii="Times New Roman" w:hAnsi="Times New Roman" w:cs="Times New Roman"/>
          <w:noProof/>
        </w:rPr>
        <w:t xml:space="preserve"> , </w:t>
      </w:r>
      <w:r w:rsidRPr="00545DE6">
        <w:rPr>
          <w:rFonts w:ascii="Times New Roman" w:hAnsi="Times New Roman" w:cs="Times New Roman"/>
          <w:noProof/>
        </w:rPr>
        <w:t>https://www.worldbank.org/en/topic/financialsector/brief/islamic-finance.</w:t>
      </w:r>
    </w:p>
  </w:footnote>
  <w:footnote w:id="10">
    <w:p w14:paraId="3F5500EB"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proofErr w:type="spellStart"/>
      <w:r w:rsidRPr="00545DE6">
        <w:rPr>
          <w:rFonts w:ascii="Times New Roman" w:hAnsi="Times New Roman" w:cs="Times New Roman"/>
          <w:i/>
          <w:iCs/>
        </w:rPr>
        <w:t>Riba</w:t>
      </w:r>
      <w:proofErr w:type="spellEnd"/>
      <w:r w:rsidRPr="00545DE6">
        <w:rPr>
          <w:rFonts w:ascii="Times New Roman" w:hAnsi="Times New Roman" w:cs="Times New Roman"/>
          <w:i/>
          <w:iCs/>
        </w:rPr>
        <w:t xml:space="preserve"> </w:t>
      </w:r>
      <w:r w:rsidRPr="00545DE6">
        <w:rPr>
          <w:rFonts w:ascii="Times New Roman" w:hAnsi="Times New Roman" w:cs="Times New Roman"/>
        </w:rPr>
        <w:t xml:space="preserve">which </w:t>
      </w:r>
      <w:r>
        <w:rPr>
          <w:rFonts w:ascii="Times New Roman" w:hAnsi="Times New Roman" w:cs="Times New Roman"/>
        </w:rPr>
        <w:t xml:space="preserve">is </w:t>
      </w:r>
      <w:r w:rsidRPr="00545DE6">
        <w:rPr>
          <w:rFonts w:ascii="Times New Roman" w:hAnsi="Times New Roman" w:cs="Times New Roman"/>
        </w:rPr>
        <w:t>defined as a contracted ‘return</w:t>
      </w:r>
      <w:r>
        <w:rPr>
          <w:rFonts w:ascii="Times New Roman" w:hAnsi="Times New Roman" w:cs="Times New Roman"/>
        </w:rPr>
        <w:t xml:space="preserve"> (or increase)</w:t>
      </w:r>
      <w:r w:rsidRPr="00545DE6">
        <w:rPr>
          <w:rFonts w:ascii="Times New Roman" w:hAnsi="Times New Roman" w:cs="Times New Roman"/>
        </w:rPr>
        <w:t xml:space="preserve"> on debt’ in any transaction where money is exchanged for the same denomination of money. Any increase or decrease </w:t>
      </w:r>
      <w:r>
        <w:rPr>
          <w:rFonts w:ascii="Times New Roman" w:hAnsi="Times New Roman" w:cs="Times New Roman"/>
        </w:rPr>
        <w:t>by</w:t>
      </w:r>
      <w:r w:rsidRPr="00545DE6">
        <w:rPr>
          <w:rFonts w:ascii="Times New Roman" w:hAnsi="Times New Roman" w:cs="Times New Roman"/>
        </w:rPr>
        <w:t xml:space="preserve"> one side in this transaction is known as </w:t>
      </w:r>
      <w:proofErr w:type="spellStart"/>
      <w:r w:rsidRPr="00545DE6">
        <w:rPr>
          <w:rFonts w:ascii="Times New Roman" w:hAnsi="Times New Roman" w:cs="Times New Roman"/>
          <w:i/>
          <w:iCs/>
        </w:rPr>
        <w:t>riba</w:t>
      </w:r>
      <w:proofErr w:type="spellEnd"/>
      <w:r w:rsidRPr="00545DE6">
        <w:rPr>
          <w:rFonts w:ascii="Times New Roman" w:hAnsi="Times New Roman" w:cs="Times New Roman"/>
          <w:i/>
          <w:iCs/>
        </w:rPr>
        <w:t xml:space="preserve"> </w:t>
      </w:r>
      <w:r w:rsidRPr="00545DE6">
        <w:rPr>
          <w:rFonts w:ascii="Times New Roman" w:hAnsi="Times New Roman" w:cs="Times New Roman"/>
        </w:rPr>
        <w:t xml:space="preserve">and is prohibited </w:t>
      </w:r>
      <w:r w:rsidRPr="00106858">
        <w:rPr>
          <w:rFonts w:ascii="Times New Roman" w:hAnsi="Times New Roman" w:cs="Times New Roman"/>
        </w:rPr>
        <w:t xml:space="preserve">in the </w:t>
      </w:r>
      <w:r w:rsidRPr="00106858">
        <w:rPr>
          <w:rFonts w:ascii="Times New Roman" w:hAnsi="Times New Roman" w:cs="Times New Roman"/>
          <w:i/>
        </w:rPr>
        <w:t>sharia</w:t>
      </w:r>
      <w:r w:rsidRPr="00545DE6">
        <w:rPr>
          <w:rFonts w:ascii="Times New Roman" w:hAnsi="Times New Roman" w:cs="Times New Roman"/>
          <w:i/>
        </w:rPr>
        <w:t>.</w:t>
      </w:r>
      <w:r w:rsidRPr="00545DE6">
        <w:rPr>
          <w:rFonts w:ascii="Times New Roman" w:hAnsi="Times New Roman" w:cs="Times New Roman"/>
        </w:rPr>
        <w:t xml:space="preserve"> Its prohibition is clearly indicated in the Qur’an (3:130). </w:t>
      </w:r>
    </w:p>
  </w:footnote>
  <w:footnote w:id="11">
    <w:p w14:paraId="3B11000D"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proofErr w:type="spellStart"/>
      <w:r w:rsidRPr="00545DE6">
        <w:rPr>
          <w:rFonts w:ascii="Times New Roman" w:hAnsi="Times New Roman" w:cs="Times New Roman"/>
          <w:i/>
          <w:iCs/>
        </w:rPr>
        <w:t>Musharakah</w:t>
      </w:r>
      <w:proofErr w:type="spellEnd"/>
      <w:r w:rsidRPr="00545DE6">
        <w:rPr>
          <w:rFonts w:ascii="Times New Roman" w:hAnsi="Times New Roman" w:cs="Times New Roman"/>
        </w:rPr>
        <w:t xml:space="preserve"> and </w:t>
      </w:r>
      <w:proofErr w:type="spellStart"/>
      <w:r w:rsidRPr="00545DE6">
        <w:rPr>
          <w:rFonts w:ascii="Times New Roman" w:hAnsi="Times New Roman" w:cs="Times New Roman"/>
          <w:i/>
          <w:iCs/>
        </w:rPr>
        <w:t>Mudarabah</w:t>
      </w:r>
      <w:proofErr w:type="spellEnd"/>
      <w:r w:rsidRPr="00545DE6">
        <w:rPr>
          <w:rFonts w:ascii="Times New Roman" w:hAnsi="Times New Roman" w:cs="Times New Roman"/>
        </w:rPr>
        <w:t xml:space="preserve"> are partnership-based contracts. </w:t>
      </w:r>
      <w:proofErr w:type="spellStart"/>
      <w:r w:rsidRPr="00545DE6">
        <w:rPr>
          <w:rFonts w:ascii="Times New Roman" w:hAnsi="Times New Roman" w:cs="Times New Roman"/>
          <w:i/>
          <w:iCs/>
        </w:rPr>
        <w:t>Musharakah</w:t>
      </w:r>
      <w:proofErr w:type="spellEnd"/>
      <w:r w:rsidRPr="00545DE6">
        <w:rPr>
          <w:rFonts w:ascii="Times New Roman" w:hAnsi="Times New Roman" w:cs="Times New Roman"/>
        </w:rPr>
        <w:t xml:space="preserve"> is a partnership between parties</w:t>
      </w:r>
      <w:r>
        <w:rPr>
          <w:rFonts w:ascii="Times New Roman" w:hAnsi="Times New Roman" w:cs="Times New Roman"/>
        </w:rPr>
        <w:t xml:space="preserve"> where</w:t>
      </w:r>
      <w:r w:rsidRPr="00545DE6">
        <w:rPr>
          <w:rFonts w:ascii="Times New Roman" w:hAnsi="Times New Roman" w:cs="Times New Roman"/>
        </w:rPr>
        <w:t xml:space="preserve"> each one </w:t>
      </w:r>
      <w:r>
        <w:rPr>
          <w:rFonts w:ascii="Times New Roman" w:hAnsi="Times New Roman" w:cs="Times New Roman"/>
        </w:rPr>
        <w:t>contributes</w:t>
      </w:r>
      <w:r w:rsidRPr="00545DE6">
        <w:rPr>
          <w:rFonts w:ascii="Times New Roman" w:hAnsi="Times New Roman" w:cs="Times New Roman"/>
        </w:rPr>
        <w:t xml:space="preserve"> their financial capital and labour as shared inputs. The profit and loss that may occur in the business </w:t>
      </w:r>
      <w:r>
        <w:rPr>
          <w:rFonts w:ascii="Times New Roman" w:hAnsi="Times New Roman" w:cs="Times New Roman"/>
        </w:rPr>
        <w:t xml:space="preserve">is </w:t>
      </w:r>
      <w:r w:rsidRPr="00545DE6">
        <w:rPr>
          <w:rFonts w:ascii="Times New Roman" w:hAnsi="Times New Roman" w:cs="Times New Roman"/>
        </w:rPr>
        <w:t xml:space="preserve">distributed according to the capital share of the partners or upon </w:t>
      </w:r>
      <w:r>
        <w:rPr>
          <w:rFonts w:ascii="Times New Roman" w:hAnsi="Times New Roman" w:cs="Times New Roman"/>
        </w:rPr>
        <w:t xml:space="preserve">an </w:t>
      </w:r>
      <w:r w:rsidRPr="00545DE6">
        <w:rPr>
          <w:rFonts w:ascii="Times New Roman" w:hAnsi="Times New Roman" w:cs="Times New Roman"/>
        </w:rPr>
        <w:t xml:space="preserve">agreed ratio. See Mufti Muhammad </w:t>
      </w:r>
      <w:proofErr w:type="spellStart"/>
      <w:r w:rsidRPr="00545DE6">
        <w:rPr>
          <w:rFonts w:ascii="Times New Roman" w:hAnsi="Times New Roman" w:cs="Times New Roman"/>
        </w:rPr>
        <w:t>Taqi</w:t>
      </w:r>
      <w:proofErr w:type="spellEnd"/>
      <w:r w:rsidRPr="00545DE6">
        <w:rPr>
          <w:rFonts w:ascii="Times New Roman" w:hAnsi="Times New Roman" w:cs="Times New Roman"/>
        </w:rPr>
        <w:t xml:space="preserve"> Usmani, </w:t>
      </w:r>
      <w:r w:rsidRPr="00545DE6">
        <w:rPr>
          <w:rFonts w:ascii="Times New Roman" w:hAnsi="Times New Roman" w:cs="Times New Roman"/>
          <w:i/>
          <w:iCs/>
        </w:rPr>
        <w:t>An Introduction to Islamic Finance</w:t>
      </w:r>
      <w:r w:rsidRPr="00545DE6">
        <w:rPr>
          <w:rFonts w:ascii="Times New Roman" w:hAnsi="Times New Roman" w:cs="Times New Roman"/>
        </w:rPr>
        <w:t xml:space="preserve"> (Karachi: </w:t>
      </w:r>
      <w:proofErr w:type="spellStart"/>
      <w:r w:rsidRPr="00545DE6">
        <w:rPr>
          <w:rFonts w:ascii="Times New Roman" w:hAnsi="Times New Roman" w:cs="Times New Roman"/>
        </w:rPr>
        <w:t>IdaratulMa’arif</w:t>
      </w:r>
      <w:proofErr w:type="spellEnd"/>
      <w:r w:rsidRPr="00545DE6">
        <w:rPr>
          <w:rFonts w:ascii="Times New Roman" w:hAnsi="Times New Roman" w:cs="Times New Roman"/>
        </w:rPr>
        <w:t xml:space="preserve">, 1999), 16. </w:t>
      </w:r>
      <w:proofErr w:type="spellStart"/>
      <w:r w:rsidRPr="00545DE6">
        <w:rPr>
          <w:rFonts w:ascii="Times New Roman" w:hAnsi="Times New Roman" w:cs="Times New Roman"/>
          <w:i/>
          <w:iCs/>
        </w:rPr>
        <w:t>Mudarabah</w:t>
      </w:r>
      <w:proofErr w:type="spellEnd"/>
      <w:r w:rsidRPr="00545DE6">
        <w:rPr>
          <w:rFonts w:ascii="Times New Roman" w:hAnsi="Times New Roman" w:cs="Times New Roman"/>
        </w:rPr>
        <w:t xml:space="preserve"> is another type of profit-sharing where one partner provides financial capital to another for investing </w:t>
      </w:r>
      <w:r>
        <w:rPr>
          <w:rFonts w:ascii="Times New Roman" w:hAnsi="Times New Roman" w:cs="Times New Roman"/>
        </w:rPr>
        <w:t xml:space="preserve">for </w:t>
      </w:r>
      <w:r w:rsidRPr="00545DE6">
        <w:rPr>
          <w:rFonts w:ascii="Times New Roman" w:hAnsi="Times New Roman" w:cs="Times New Roman"/>
        </w:rPr>
        <w:t>commercial purposes. The money comes from the first partner who is called</w:t>
      </w:r>
      <w:r>
        <w:rPr>
          <w:rFonts w:ascii="Times New Roman" w:hAnsi="Times New Roman" w:cs="Times New Roman"/>
        </w:rPr>
        <w:t xml:space="preserve"> the</w:t>
      </w:r>
      <w:r w:rsidRPr="00545DE6">
        <w:rPr>
          <w:rFonts w:ascii="Times New Roman" w:hAnsi="Times New Roman" w:cs="Times New Roman"/>
        </w:rPr>
        <w:t xml:space="preserve"> </w:t>
      </w:r>
      <w:proofErr w:type="spellStart"/>
      <w:r w:rsidRPr="00AA6CAB">
        <w:rPr>
          <w:rFonts w:ascii="Times New Roman" w:hAnsi="Times New Roman" w:cs="Times New Roman"/>
          <w:i/>
        </w:rPr>
        <w:t>rabb</w:t>
      </w:r>
      <w:proofErr w:type="spellEnd"/>
      <w:r w:rsidRPr="00AA6CAB">
        <w:rPr>
          <w:rFonts w:ascii="Times New Roman" w:hAnsi="Times New Roman" w:cs="Times New Roman"/>
          <w:i/>
        </w:rPr>
        <w:t>-</w:t>
      </w:r>
      <w:proofErr w:type="spellStart"/>
      <w:r w:rsidRPr="00AA6CAB">
        <w:rPr>
          <w:rFonts w:ascii="Times New Roman" w:hAnsi="Times New Roman" w:cs="Times New Roman"/>
          <w:i/>
        </w:rPr>
        <w:t>ul</w:t>
      </w:r>
      <w:proofErr w:type="spellEnd"/>
      <w:r w:rsidRPr="00AA6CAB">
        <w:rPr>
          <w:rFonts w:ascii="Times New Roman" w:hAnsi="Times New Roman" w:cs="Times New Roman"/>
          <w:i/>
        </w:rPr>
        <w:t>-ma</w:t>
      </w:r>
      <w:r w:rsidRPr="00361E81">
        <w:rPr>
          <w:rFonts w:ascii="Times New Roman" w:hAnsi="Times New Roman" w:cs="Times New Roman"/>
          <w:i/>
        </w:rPr>
        <w:t>l</w:t>
      </w:r>
      <w:r w:rsidRPr="00545DE6">
        <w:rPr>
          <w:rFonts w:ascii="Times New Roman" w:hAnsi="Times New Roman" w:cs="Times New Roman"/>
        </w:rPr>
        <w:t xml:space="preserve"> or </w:t>
      </w:r>
      <w:r>
        <w:rPr>
          <w:rFonts w:ascii="Times New Roman" w:hAnsi="Times New Roman" w:cs="Times New Roman"/>
        </w:rPr>
        <w:t xml:space="preserve">the </w:t>
      </w:r>
      <w:r w:rsidRPr="00545DE6">
        <w:rPr>
          <w:rFonts w:ascii="Times New Roman" w:hAnsi="Times New Roman" w:cs="Times New Roman"/>
        </w:rPr>
        <w:t>capital owner, while the work of management and responsibility is carried out by another partner</w:t>
      </w:r>
      <w:r>
        <w:rPr>
          <w:rFonts w:ascii="Times New Roman" w:hAnsi="Times New Roman" w:cs="Times New Roman"/>
        </w:rPr>
        <w:t xml:space="preserve">, the </w:t>
      </w:r>
      <w:proofErr w:type="spellStart"/>
      <w:r w:rsidRPr="00AA6CAB">
        <w:rPr>
          <w:rFonts w:ascii="Times New Roman" w:hAnsi="Times New Roman" w:cs="Times New Roman"/>
          <w:i/>
        </w:rPr>
        <w:t>mudharib</w:t>
      </w:r>
      <w:proofErr w:type="spellEnd"/>
      <w:r>
        <w:rPr>
          <w:rFonts w:ascii="Times New Roman" w:hAnsi="Times New Roman" w:cs="Times New Roman"/>
        </w:rPr>
        <w:t>.</w:t>
      </w:r>
      <w:r w:rsidRPr="00545DE6">
        <w:rPr>
          <w:rFonts w:ascii="Times New Roman" w:hAnsi="Times New Roman" w:cs="Times New Roman"/>
        </w:rPr>
        <w:t xml:space="preserve"> See </w:t>
      </w:r>
      <w:r w:rsidRPr="00545DE6">
        <w:rPr>
          <w:rFonts w:ascii="Times New Roman" w:hAnsi="Times New Roman" w:cs="Times New Roman"/>
          <w:noProof/>
        </w:rPr>
        <w:t xml:space="preserve">Habib Ahmed, </w:t>
      </w:r>
      <w:r>
        <w:rPr>
          <w:rFonts w:ascii="Times New Roman" w:hAnsi="Times New Roman" w:cs="Times New Roman"/>
          <w:noProof/>
        </w:rPr>
        <w:t>‘Islamic Banking and Shari’</w:t>
      </w:r>
      <w:r w:rsidRPr="00545DE6">
        <w:rPr>
          <w:rFonts w:ascii="Times New Roman" w:hAnsi="Times New Roman" w:cs="Times New Roman"/>
          <w:noProof/>
        </w:rPr>
        <w:t>ah Compliance: A Product Development Perspective</w:t>
      </w:r>
      <w:r>
        <w:rPr>
          <w:rFonts w:ascii="Times New Roman" w:hAnsi="Times New Roman" w:cs="Times New Roman"/>
          <w:noProof/>
        </w:rPr>
        <w:t>’</w:t>
      </w:r>
      <w:r w:rsidRPr="00545DE6">
        <w:rPr>
          <w:rFonts w:ascii="Times New Roman" w:hAnsi="Times New Roman" w:cs="Times New Roman"/>
          <w:noProof/>
        </w:rPr>
        <w:t xml:space="preserve"> [015] (2014) 3(2) </w:t>
      </w:r>
      <w:r w:rsidRPr="00545DE6">
        <w:rPr>
          <w:rFonts w:ascii="Times New Roman" w:hAnsi="Times New Roman" w:cs="Times New Roman"/>
          <w:i/>
          <w:noProof/>
        </w:rPr>
        <w:t>Journal of Islamic Finance, IIUM Institute of Islamic Banking and Finance</w:t>
      </w:r>
      <w:r w:rsidRPr="00545DE6">
        <w:rPr>
          <w:rFonts w:ascii="Times New Roman" w:hAnsi="Times New Roman" w:cs="Times New Roman"/>
          <w:noProof/>
        </w:rPr>
        <w:t xml:space="preserve"> 015, 17.</w:t>
      </w:r>
    </w:p>
  </w:footnote>
  <w:footnote w:id="12">
    <w:p w14:paraId="163BD3E8"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proofErr w:type="spellStart"/>
      <w:r w:rsidRPr="00545DE6">
        <w:rPr>
          <w:rFonts w:ascii="Times New Roman" w:hAnsi="Times New Roman" w:cs="Times New Roman"/>
          <w:i/>
          <w:iCs/>
        </w:rPr>
        <w:t>Tijarah</w:t>
      </w:r>
      <w:proofErr w:type="spellEnd"/>
      <w:r w:rsidRPr="00545DE6">
        <w:rPr>
          <w:rFonts w:ascii="Times New Roman" w:hAnsi="Times New Roman" w:cs="Times New Roman"/>
          <w:i/>
          <w:iCs/>
        </w:rPr>
        <w:t xml:space="preserve"> </w:t>
      </w:r>
      <w:r w:rsidRPr="00545DE6">
        <w:rPr>
          <w:rFonts w:ascii="Times New Roman" w:hAnsi="Times New Roman" w:cs="Times New Roman"/>
        </w:rPr>
        <w:t>refers to compensational contracts in all forms of transaction</w:t>
      </w:r>
      <w:r>
        <w:rPr>
          <w:rFonts w:ascii="Times New Roman" w:hAnsi="Times New Roman" w:cs="Times New Roman"/>
        </w:rPr>
        <w:t>s</w:t>
      </w:r>
      <w:r w:rsidRPr="00545DE6">
        <w:rPr>
          <w:rFonts w:ascii="Times New Roman" w:hAnsi="Times New Roman" w:cs="Times New Roman"/>
        </w:rPr>
        <w:t xml:space="preserve"> intended for profit</w:t>
      </w:r>
    </w:p>
  </w:footnote>
  <w:footnote w:id="13">
    <w:p w14:paraId="103D3550"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361E81">
        <w:rPr>
          <w:rFonts w:ascii="Times New Roman" w:hAnsi="Times New Roman" w:cs="Times New Roman"/>
          <w:iCs/>
        </w:rPr>
        <w:t xml:space="preserve">Fatwa </w:t>
      </w:r>
      <w:proofErr w:type="spellStart"/>
      <w:r w:rsidRPr="00361E81">
        <w:rPr>
          <w:rFonts w:ascii="Times New Roman" w:hAnsi="Times New Roman" w:cs="Times New Roman"/>
          <w:iCs/>
        </w:rPr>
        <w:t>Majelis</w:t>
      </w:r>
      <w:proofErr w:type="spellEnd"/>
      <w:r w:rsidRPr="00361E81">
        <w:rPr>
          <w:rFonts w:ascii="Times New Roman" w:hAnsi="Times New Roman" w:cs="Times New Roman"/>
          <w:iCs/>
        </w:rPr>
        <w:t xml:space="preserve"> Ulama Indonesia</w:t>
      </w:r>
      <w:r w:rsidRPr="00545DE6">
        <w:rPr>
          <w:rFonts w:ascii="Times New Roman" w:hAnsi="Times New Roman" w:cs="Times New Roman"/>
        </w:rPr>
        <w:t xml:space="preserve"> (Indonesian Council of Ulama legal verdict) </w:t>
      </w:r>
      <w:r w:rsidRPr="00E242DE">
        <w:rPr>
          <w:rFonts w:ascii="Times New Roman" w:hAnsi="Times New Roman" w:cs="Times New Roman"/>
          <w:i/>
        </w:rPr>
        <w:t xml:space="preserve">Regulation 2015 No. 1 </w:t>
      </w:r>
      <w:r w:rsidRPr="00545DE6">
        <w:rPr>
          <w:rFonts w:ascii="Times New Roman" w:hAnsi="Times New Roman" w:cs="Times New Roman"/>
          <w:i/>
          <w:iCs/>
        </w:rPr>
        <w:t>interest rate.</w:t>
      </w:r>
    </w:p>
  </w:footnote>
  <w:footnote w:id="14">
    <w:p w14:paraId="2DF7B326" w14:textId="77777777" w:rsidR="0036632F" w:rsidRPr="00545DE6" w:rsidRDefault="0036632F" w:rsidP="0036632F">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 xml:space="preserve">Hassan Abul and Mollah Sabur, </w:t>
      </w:r>
      <w:r w:rsidRPr="00545DE6">
        <w:rPr>
          <w:rFonts w:ascii="Times New Roman" w:hAnsi="Times New Roman" w:cs="Times New Roman"/>
          <w:i/>
          <w:noProof/>
        </w:rPr>
        <w:t>Islamic Finance: Ethical Underpinnings, Products, and Institutions</w:t>
      </w:r>
      <w:r w:rsidRPr="00545DE6">
        <w:rPr>
          <w:rFonts w:ascii="Times New Roman" w:hAnsi="Times New Roman" w:cs="Times New Roman"/>
          <w:noProof/>
        </w:rPr>
        <w:t xml:space="preserve"> (Cham: Palgrave Macmillan, 2018) 214.</w:t>
      </w:r>
    </w:p>
  </w:footnote>
  <w:footnote w:id="15">
    <w:p w14:paraId="1D1D145F" w14:textId="77777777" w:rsidR="00320D4E" w:rsidRPr="00545DE6" w:rsidRDefault="00320D4E" w:rsidP="00320D4E">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proofErr w:type="spellStart"/>
      <w:r w:rsidRPr="00545DE6">
        <w:rPr>
          <w:rFonts w:ascii="Times New Roman" w:hAnsi="Times New Roman" w:cs="Times New Roman"/>
          <w:i/>
          <w:iCs/>
        </w:rPr>
        <w:t>Maysir</w:t>
      </w:r>
      <w:proofErr w:type="spellEnd"/>
      <w:r w:rsidRPr="00545DE6">
        <w:rPr>
          <w:rFonts w:ascii="Times New Roman" w:hAnsi="Times New Roman" w:cs="Times New Roman"/>
          <w:i/>
          <w:iCs/>
        </w:rPr>
        <w:t xml:space="preserve"> </w:t>
      </w:r>
      <w:r w:rsidRPr="00545DE6">
        <w:rPr>
          <w:rFonts w:ascii="Times New Roman" w:hAnsi="Times New Roman" w:cs="Times New Roman"/>
        </w:rPr>
        <w:t xml:space="preserve">literally means gambling and includes any business activity where the monetary gains </w:t>
      </w:r>
      <w:r>
        <w:rPr>
          <w:rFonts w:ascii="Times New Roman" w:hAnsi="Times New Roman" w:cs="Times New Roman"/>
        </w:rPr>
        <w:t xml:space="preserve">are </w:t>
      </w:r>
      <w:r w:rsidRPr="00545DE6">
        <w:rPr>
          <w:rFonts w:ascii="Times New Roman" w:hAnsi="Times New Roman" w:cs="Times New Roman"/>
        </w:rPr>
        <w:t xml:space="preserve">derived from </w:t>
      </w:r>
      <w:r>
        <w:rPr>
          <w:rFonts w:ascii="Times New Roman" w:hAnsi="Times New Roman" w:cs="Times New Roman"/>
        </w:rPr>
        <w:t xml:space="preserve">intentional </w:t>
      </w:r>
      <w:r w:rsidRPr="00545DE6">
        <w:rPr>
          <w:rFonts w:ascii="Times New Roman" w:hAnsi="Times New Roman" w:cs="Times New Roman"/>
        </w:rPr>
        <w:t xml:space="preserve">speculation. </w:t>
      </w:r>
      <w:proofErr w:type="spellStart"/>
      <w:r w:rsidRPr="00545DE6">
        <w:rPr>
          <w:rFonts w:ascii="Times New Roman" w:hAnsi="Times New Roman" w:cs="Times New Roman"/>
          <w:i/>
          <w:iCs/>
        </w:rPr>
        <w:t>Gharar</w:t>
      </w:r>
      <w:proofErr w:type="spellEnd"/>
      <w:r w:rsidRPr="00545DE6">
        <w:rPr>
          <w:rFonts w:ascii="Times New Roman" w:hAnsi="Times New Roman" w:cs="Times New Roman"/>
          <w:i/>
          <w:iCs/>
        </w:rPr>
        <w:t xml:space="preserve"> </w:t>
      </w:r>
      <w:r>
        <w:rPr>
          <w:rFonts w:ascii="Times New Roman" w:hAnsi="Times New Roman" w:cs="Times New Roman"/>
        </w:rPr>
        <w:t>means</w:t>
      </w:r>
      <w:r w:rsidRPr="00545DE6">
        <w:rPr>
          <w:rFonts w:ascii="Times New Roman" w:hAnsi="Times New Roman" w:cs="Times New Roman"/>
        </w:rPr>
        <w:t xml:space="preserve"> uncertainty or deceptive ambiguity that might lead to risk or loss. See </w:t>
      </w:r>
      <w:r w:rsidRPr="00545DE6">
        <w:rPr>
          <w:rFonts w:ascii="Times New Roman" w:hAnsi="Times New Roman" w:cs="Times New Roman"/>
          <w:noProof/>
        </w:rPr>
        <w:t xml:space="preserve">Akhter Md Uddin, </w:t>
      </w:r>
      <w:r>
        <w:rPr>
          <w:rFonts w:ascii="Times New Roman" w:hAnsi="Times New Roman" w:cs="Times New Roman"/>
          <w:noProof/>
        </w:rPr>
        <w:t>‘</w:t>
      </w:r>
      <w:r w:rsidRPr="00545DE6">
        <w:rPr>
          <w:rFonts w:ascii="Times New Roman" w:hAnsi="Times New Roman" w:cs="Times New Roman"/>
          <w:noProof/>
        </w:rPr>
        <w:t>Principles of Islamic Finance: Prohibition of Riba, Gharr and Maysir</w:t>
      </w:r>
      <w:r>
        <w:rPr>
          <w:rFonts w:ascii="Times New Roman" w:hAnsi="Times New Roman" w:cs="Times New Roman"/>
          <w:noProof/>
        </w:rPr>
        <w:t>’</w:t>
      </w:r>
      <w:r w:rsidRPr="00545DE6">
        <w:rPr>
          <w:rFonts w:ascii="Times New Roman" w:hAnsi="Times New Roman" w:cs="Times New Roman"/>
          <w:noProof/>
        </w:rPr>
        <w:t xml:space="preserve"> (Pt University</w:t>
      </w:r>
      <w:r>
        <w:rPr>
          <w:rFonts w:ascii="Times New Roman" w:hAnsi="Times New Roman" w:cs="Times New Roman"/>
          <w:noProof/>
        </w:rPr>
        <w:t xml:space="preserve"> Library of Munich) (2015)(9) </w:t>
      </w:r>
      <w:r w:rsidRPr="00545DE6">
        <w:rPr>
          <w:rFonts w:ascii="Times New Roman" w:hAnsi="Times New Roman" w:cs="Times New Roman"/>
          <w:noProof/>
        </w:rPr>
        <w:t>https://mpra.ub.uni-muenchen.de/67711/1/MPRA_paper_67711.pdf.</w:t>
      </w:r>
      <w:r w:rsidRPr="00545DE6">
        <w:rPr>
          <w:rFonts w:ascii="Times New Roman" w:hAnsi="Times New Roman" w:cs="Times New Roman"/>
        </w:rPr>
        <w:t xml:space="preserve"> </w:t>
      </w:r>
    </w:p>
  </w:footnote>
  <w:footnote w:id="16">
    <w:p w14:paraId="7FA344C5" w14:textId="77777777" w:rsidR="00320D4E" w:rsidRPr="00545DE6" w:rsidRDefault="00320D4E" w:rsidP="00320D4E">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 xml:space="preserve">Maher Hasan and Jemma Dridi, </w:t>
      </w:r>
      <w:r>
        <w:rPr>
          <w:rFonts w:ascii="Times New Roman" w:hAnsi="Times New Roman" w:cs="Times New Roman"/>
          <w:noProof/>
        </w:rPr>
        <w:t>‘</w:t>
      </w:r>
      <w:r w:rsidRPr="00545DE6">
        <w:rPr>
          <w:rFonts w:ascii="Times New Roman" w:hAnsi="Times New Roman" w:cs="Times New Roman"/>
          <w:noProof/>
        </w:rPr>
        <w:t>The Effects of the Global Crisis on Islamic and Conventional Banks: A Comparative Study</w:t>
      </w:r>
      <w:r>
        <w:rPr>
          <w:rFonts w:ascii="Times New Roman" w:hAnsi="Times New Roman" w:cs="Times New Roman"/>
          <w:noProof/>
        </w:rPr>
        <w:t>’</w:t>
      </w:r>
      <w:r w:rsidRPr="00545DE6">
        <w:rPr>
          <w:rFonts w:ascii="Times New Roman" w:hAnsi="Times New Roman" w:cs="Times New Roman"/>
          <w:noProof/>
        </w:rPr>
        <w:t xml:space="preserve"> (2011) 2(2) </w:t>
      </w:r>
      <w:r w:rsidRPr="00545DE6">
        <w:rPr>
          <w:rFonts w:ascii="Times New Roman" w:hAnsi="Times New Roman" w:cs="Times New Roman"/>
          <w:i/>
          <w:noProof/>
        </w:rPr>
        <w:t>Journal of International Commerce, Economics and Policy</w:t>
      </w:r>
      <w:r w:rsidRPr="00545DE6">
        <w:rPr>
          <w:rFonts w:ascii="Times New Roman" w:hAnsi="Times New Roman" w:cs="Times New Roman"/>
          <w:noProof/>
        </w:rPr>
        <w:t xml:space="preserve"> 163, 187.</w:t>
      </w:r>
    </w:p>
  </w:footnote>
  <w:footnote w:id="17">
    <w:p w14:paraId="3592259D" w14:textId="77777777" w:rsidR="00320D4E" w:rsidRPr="00545DE6" w:rsidRDefault="00320D4E" w:rsidP="00320D4E">
      <w:pPr>
        <w:pStyle w:val="FootnoteText"/>
        <w:jc w:val="both"/>
        <w:rPr>
          <w:rFonts w:ascii="Times New Roman" w:hAnsi="Times New Roman" w:cs="Times New Roman"/>
          <w:b/>
          <w:bCs/>
          <w:color w:val="FF0000"/>
          <w:highlight w:val="yellow"/>
        </w:rPr>
      </w:pPr>
      <w:r w:rsidRPr="00545DE6">
        <w:rPr>
          <w:rStyle w:val="FootnoteReference"/>
          <w:rFonts w:ascii="Times New Roman" w:hAnsi="Times New Roman" w:cs="Times New Roman"/>
        </w:rPr>
        <w:footnoteRef/>
      </w:r>
      <w:r w:rsidRPr="00545DE6">
        <w:rPr>
          <w:rFonts w:ascii="Times New Roman" w:hAnsi="Times New Roman" w:cs="Times New Roman"/>
          <w:b/>
          <w:bCs/>
          <w:color w:val="FF0000"/>
        </w:rPr>
        <w:t xml:space="preserve"> </w:t>
      </w:r>
      <w:r w:rsidRPr="00545DE6">
        <w:rPr>
          <w:rFonts w:ascii="Times New Roman" w:hAnsi="Times New Roman" w:cs="Times New Roman"/>
        </w:rPr>
        <w:t xml:space="preserve">The result of </w:t>
      </w:r>
      <w:r>
        <w:rPr>
          <w:rFonts w:ascii="Times New Roman" w:hAnsi="Times New Roman" w:cs="Times New Roman"/>
        </w:rPr>
        <w:t xml:space="preserve">a </w:t>
      </w:r>
      <w:r w:rsidRPr="00545DE6">
        <w:rPr>
          <w:rFonts w:ascii="Times New Roman" w:hAnsi="Times New Roman" w:cs="Times New Roman"/>
        </w:rPr>
        <w:t xml:space="preserve">survey from 51 Islamic banks </w:t>
      </w:r>
      <w:r>
        <w:rPr>
          <w:rFonts w:ascii="Times New Roman" w:hAnsi="Times New Roman" w:cs="Times New Roman"/>
        </w:rPr>
        <w:t>in the</w:t>
      </w:r>
      <w:r w:rsidRPr="00545DE6">
        <w:rPr>
          <w:rFonts w:ascii="Times New Roman" w:hAnsi="Times New Roman" w:cs="Times New Roman"/>
        </w:rPr>
        <w:t xml:space="preserve"> MENA region from 1994 to 2012 shows that Islamic bank</w:t>
      </w:r>
      <w:r>
        <w:rPr>
          <w:rFonts w:ascii="Times New Roman" w:hAnsi="Times New Roman" w:cs="Times New Roman"/>
        </w:rPr>
        <w:t>s</w:t>
      </w:r>
      <w:r w:rsidRPr="00545DE6">
        <w:rPr>
          <w:rFonts w:ascii="Times New Roman" w:hAnsi="Times New Roman" w:cs="Times New Roman"/>
        </w:rPr>
        <w:t xml:space="preserve"> should increase their level of capital to increase their profitability and they should</w:t>
      </w:r>
      <w:r>
        <w:rPr>
          <w:rFonts w:ascii="Times New Roman" w:hAnsi="Times New Roman" w:cs="Times New Roman"/>
        </w:rPr>
        <w:t xml:space="preserve"> not</w:t>
      </w:r>
      <w:r w:rsidRPr="00545DE6">
        <w:rPr>
          <w:rFonts w:ascii="Times New Roman" w:hAnsi="Times New Roman" w:cs="Times New Roman"/>
        </w:rPr>
        <w:t xml:space="preserve"> rely entirely on classical financing since it </w:t>
      </w:r>
      <w:r>
        <w:rPr>
          <w:rFonts w:ascii="Times New Roman" w:hAnsi="Times New Roman" w:cs="Times New Roman"/>
        </w:rPr>
        <w:t>has</w:t>
      </w:r>
      <w:r w:rsidRPr="00545DE6">
        <w:rPr>
          <w:rFonts w:ascii="Times New Roman" w:hAnsi="Times New Roman" w:cs="Times New Roman"/>
        </w:rPr>
        <w:t xml:space="preserve"> less impact on their capital earning</w:t>
      </w:r>
      <w:r>
        <w:rPr>
          <w:rFonts w:ascii="Times New Roman" w:hAnsi="Times New Roman" w:cs="Times New Roman"/>
        </w:rPr>
        <w:t>s</w:t>
      </w:r>
      <w:r w:rsidRPr="00545DE6">
        <w:rPr>
          <w:rFonts w:ascii="Times New Roman" w:hAnsi="Times New Roman" w:cs="Times New Roman"/>
        </w:rPr>
        <w:t xml:space="preserve">. See </w:t>
      </w:r>
      <w:r w:rsidRPr="00545DE6">
        <w:rPr>
          <w:rFonts w:ascii="Times New Roman" w:hAnsi="Times New Roman" w:cs="Times New Roman"/>
          <w:noProof/>
        </w:rPr>
        <w:t xml:space="preserve">Hajer Zarrouk, Khoutem  Ben Jedidia and Mouna. Moualhi, </w:t>
      </w:r>
      <w:r>
        <w:rPr>
          <w:rFonts w:ascii="Times New Roman" w:hAnsi="Times New Roman" w:cs="Times New Roman"/>
          <w:noProof/>
        </w:rPr>
        <w:t>‘</w:t>
      </w:r>
      <w:r w:rsidRPr="00545DE6">
        <w:rPr>
          <w:rFonts w:ascii="Times New Roman" w:hAnsi="Times New Roman" w:cs="Times New Roman"/>
          <w:noProof/>
        </w:rPr>
        <w:t>Is Islamic bank profitability driven by same forces as conventional banks?</w:t>
      </w:r>
      <w:r>
        <w:rPr>
          <w:rFonts w:ascii="Times New Roman" w:hAnsi="Times New Roman" w:cs="Times New Roman"/>
          <w:noProof/>
        </w:rPr>
        <w:t>’</w:t>
      </w:r>
      <w:r w:rsidRPr="00545DE6">
        <w:rPr>
          <w:rFonts w:ascii="Times New Roman" w:hAnsi="Times New Roman" w:cs="Times New Roman"/>
          <w:noProof/>
        </w:rPr>
        <w:t xml:space="preserve"> (2016) 9(1) </w:t>
      </w:r>
      <w:r w:rsidRPr="00545DE6">
        <w:rPr>
          <w:rFonts w:ascii="Times New Roman" w:hAnsi="Times New Roman" w:cs="Times New Roman"/>
          <w:i/>
          <w:noProof/>
        </w:rPr>
        <w:t xml:space="preserve">International Journal of Islamic and Middle Eastern Finance and Management; Bingley </w:t>
      </w:r>
      <w:r w:rsidRPr="00545DE6">
        <w:rPr>
          <w:rFonts w:ascii="Times New Roman" w:hAnsi="Times New Roman" w:cs="Times New Roman"/>
          <w:noProof/>
        </w:rPr>
        <w:t>46, 47.</w:t>
      </w:r>
      <w:r w:rsidRPr="00545DE6">
        <w:rPr>
          <w:rFonts w:ascii="Times New Roman" w:hAnsi="Times New Roman" w:cs="Times New Roman"/>
        </w:rPr>
        <w:t xml:space="preserve"> </w:t>
      </w:r>
      <w:r w:rsidRPr="00545DE6">
        <w:rPr>
          <w:rFonts w:ascii="Times New Roman" w:hAnsi="Times New Roman" w:cs="Times New Roman"/>
          <w:b/>
          <w:bCs/>
          <w:color w:val="FF0000"/>
          <w:highlight w:val="yellow"/>
        </w:rPr>
        <w:t xml:space="preserve"> </w:t>
      </w:r>
    </w:p>
  </w:footnote>
  <w:footnote w:id="18">
    <w:p w14:paraId="42B9CF2D" w14:textId="77777777" w:rsidR="00320D4E" w:rsidRPr="00545DE6" w:rsidRDefault="00320D4E" w:rsidP="00320D4E">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 xml:space="preserve">Alabbad Amal, </w:t>
      </w:r>
      <w:r>
        <w:rPr>
          <w:rFonts w:ascii="Times New Roman" w:hAnsi="Times New Roman" w:cs="Times New Roman"/>
          <w:noProof/>
        </w:rPr>
        <w:t>‘</w:t>
      </w:r>
      <w:r w:rsidRPr="00545DE6">
        <w:rPr>
          <w:rFonts w:ascii="Times New Roman" w:hAnsi="Times New Roman" w:cs="Times New Roman"/>
          <w:noProof/>
        </w:rPr>
        <w:t xml:space="preserve">Essays on the </w:t>
      </w:r>
      <w:r>
        <w:rPr>
          <w:rFonts w:ascii="Times New Roman" w:hAnsi="Times New Roman" w:cs="Times New Roman"/>
          <w:noProof/>
        </w:rPr>
        <w:t>P</w:t>
      </w:r>
      <w:r w:rsidRPr="00545DE6">
        <w:rPr>
          <w:rFonts w:ascii="Times New Roman" w:hAnsi="Times New Roman" w:cs="Times New Roman"/>
          <w:noProof/>
        </w:rPr>
        <w:t xml:space="preserve">erformance, </w:t>
      </w:r>
      <w:r>
        <w:rPr>
          <w:rFonts w:ascii="Times New Roman" w:hAnsi="Times New Roman" w:cs="Times New Roman"/>
          <w:noProof/>
        </w:rPr>
        <w:t>Disclosure, and C</w:t>
      </w:r>
      <w:r w:rsidRPr="00545DE6">
        <w:rPr>
          <w:rFonts w:ascii="Times New Roman" w:hAnsi="Times New Roman" w:cs="Times New Roman"/>
          <w:noProof/>
        </w:rPr>
        <w:t xml:space="preserve">orporate </w:t>
      </w:r>
      <w:r>
        <w:rPr>
          <w:rFonts w:ascii="Times New Roman" w:hAnsi="Times New Roman" w:cs="Times New Roman"/>
          <w:noProof/>
        </w:rPr>
        <w:t>G</w:t>
      </w:r>
      <w:r w:rsidRPr="00545DE6">
        <w:rPr>
          <w:rFonts w:ascii="Times New Roman" w:hAnsi="Times New Roman" w:cs="Times New Roman"/>
          <w:noProof/>
        </w:rPr>
        <w:t xml:space="preserve">overnance of Islamic </w:t>
      </w:r>
      <w:r>
        <w:rPr>
          <w:rFonts w:ascii="Times New Roman" w:hAnsi="Times New Roman" w:cs="Times New Roman"/>
          <w:noProof/>
        </w:rPr>
        <w:t>B</w:t>
      </w:r>
      <w:r w:rsidRPr="00545DE6">
        <w:rPr>
          <w:rFonts w:ascii="Times New Roman" w:hAnsi="Times New Roman" w:cs="Times New Roman"/>
          <w:noProof/>
        </w:rPr>
        <w:t>anks</w:t>
      </w:r>
      <w:r>
        <w:rPr>
          <w:rFonts w:ascii="Times New Roman" w:hAnsi="Times New Roman" w:cs="Times New Roman"/>
          <w:noProof/>
        </w:rPr>
        <w:t>’</w:t>
      </w:r>
      <w:r w:rsidRPr="00545DE6">
        <w:rPr>
          <w:rFonts w:ascii="Times New Roman" w:hAnsi="Times New Roman" w:cs="Times New Roman"/>
          <w:noProof/>
        </w:rPr>
        <w:t xml:space="preserve"> (2015).Retrieved from https://doi.org/doi:10.7282/T3S46V07</w:t>
      </w:r>
      <w:r>
        <w:rPr>
          <w:rFonts w:ascii="Times New Roman" w:hAnsi="Times New Roman" w:cs="Times New Roman"/>
          <w:noProof/>
        </w:rPr>
        <w:t>.</w:t>
      </w:r>
    </w:p>
  </w:footnote>
  <w:footnote w:id="19">
    <w:p w14:paraId="6D4DD4B3" w14:textId="77777777" w:rsidR="00320D4E" w:rsidRPr="00545DE6" w:rsidRDefault="00320D4E" w:rsidP="00320D4E">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 xml:space="preserve">Edward Mariyani-Squire, </w:t>
      </w:r>
      <w:r>
        <w:rPr>
          <w:rFonts w:ascii="Times New Roman" w:hAnsi="Times New Roman" w:cs="Times New Roman"/>
          <w:noProof/>
        </w:rPr>
        <w:t>‘</w:t>
      </w:r>
      <w:r w:rsidRPr="00545DE6">
        <w:rPr>
          <w:rFonts w:ascii="Times New Roman" w:hAnsi="Times New Roman" w:cs="Times New Roman"/>
          <w:noProof/>
        </w:rPr>
        <w:t>Tensions in Islamic Economics</w:t>
      </w:r>
      <w:r>
        <w:rPr>
          <w:rFonts w:ascii="Times New Roman" w:hAnsi="Times New Roman" w:cs="Times New Roman"/>
          <w:noProof/>
        </w:rPr>
        <w:t>’</w:t>
      </w:r>
      <w:r w:rsidRPr="00545DE6">
        <w:rPr>
          <w:rFonts w:ascii="Times New Roman" w:hAnsi="Times New Roman" w:cs="Times New Roman"/>
          <w:noProof/>
        </w:rPr>
        <w:t xml:space="preserve"> (2013) 12(1) </w:t>
      </w:r>
      <w:r w:rsidRPr="00545DE6">
        <w:rPr>
          <w:rFonts w:ascii="Times New Roman" w:hAnsi="Times New Roman" w:cs="Times New Roman"/>
          <w:i/>
          <w:noProof/>
        </w:rPr>
        <w:t>Trikonomika</w:t>
      </w:r>
      <w:r w:rsidRPr="00545DE6">
        <w:rPr>
          <w:rFonts w:ascii="Times New Roman" w:hAnsi="Times New Roman" w:cs="Times New Roman"/>
          <w:noProof/>
        </w:rPr>
        <w:t xml:space="preserve"> 1, 5.</w:t>
      </w:r>
    </w:p>
  </w:footnote>
  <w:footnote w:id="20">
    <w:p w14:paraId="5FA8C2A3" w14:textId="77777777" w:rsidR="00320D4E" w:rsidRPr="00545DE6" w:rsidRDefault="00320D4E" w:rsidP="00320D4E">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 xml:space="preserve">Maria Bhatti, </w:t>
      </w:r>
      <w:r w:rsidRPr="00545DE6">
        <w:rPr>
          <w:rFonts w:ascii="Times New Roman" w:hAnsi="Times New Roman" w:cs="Times New Roman"/>
          <w:i/>
          <w:noProof/>
        </w:rPr>
        <w:t>Islamic Law and International Commercial Arbitration</w:t>
      </w:r>
      <w:r w:rsidRPr="00545DE6">
        <w:rPr>
          <w:rFonts w:ascii="Times New Roman" w:hAnsi="Times New Roman" w:cs="Times New Roman"/>
          <w:noProof/>
        </w:rPr>
        <w:t xml:space="preserve"> (Routledge, 2018) 152-154.</w:t>
      </w:r>
    </w:p>
  </w:footnote>
  <w:footnote w:id="21">
    <w:p w14:paraId="2B73BCCD" w14:textId="77777777" w:rsidR="00064F1B" w:rsidRPr="00545DE6" w:rsidRDefault="00064F1B" w:rsidP="00064F1B">
      <w:pPr>
        <w:pStyle w:val="FootnoteText"/>
        <w:jc w:val="both"/>
        <w:rPr>
          <w:rFonts w:ascii="Times New Roman" w:hAnsi="Times New Roman" w:cs="Times New Roman"/>
        </w:rPr>
      </w:pPr>
      <w:r w:rsidRPr="00545DE6">
        <w:rPr>
          <w:rStyle w:val="FootnoteReference"/>
          <w:rFonts w:ascii="Times New Roman" w:hAnsi="Times New Roman" w:cs="Times New Roman"/>
        </w:rPr>
        <w:footnoteRef/>
      </w:r>
      <w:r w:rsidRPr="00545DE6">
        <w:rPr>
          <w:rFonts w:ascii="Times New Roman" w:hAnsi="Times New Roman" w:cs="Times New Roman"/>
        </w:rPr>
        <w:t xml:space="preserve"> </w:t>
      </w:r>
      <w:r w:rsidRPr="00545DE6">
        <w:rPr>
          <w:rFonts w:ascii="Times New Roman" w:hAnsi="Times New Roman" w:cs="Times New Roman"/>
          <w:noProof/>
        </w:rPr>
        <w:t xml:space="preserve">Muhammad Maksum, </w:t>
      </w:r>
      <w:r>
        <w:rPr>
          <w:rFonts w:ascii="Times New Roman" w:hAnsi="Times New Roman" w:cs="Times New Roman"/>
          <w:noProof/>
        </w:rPr>
        <w:t>‘</w:t>
      </w:r>
      <w:r w:rsidRPr="00545DE6">
        <w:rPr>
          <w:rFonts w:ascii="Times New Roman" w:hAnsi="Times New Roman" w:cs="Times New Roman"/>
          <w:noProof/>
        </w:rPr>
        <w:t>The Sharia Compliance of Islamic Multi Contract in Islamic Banking</w:t>
      </w:r>
      <w:r>
        <w:rPr>
          <w:rFonts w:ascii="Times New Roman" w:hAnsi="Times New Roman" w:cs="Times New Roman"/>
          <w:noProof/>
        </w:rPr>
        <w:t>’</w:t>
      </w:r>
      <w:r w:rsidRPr="00545DE6">
        <w:rPr>
          <w:rFonts w:ascii="Times New Roman" w:hAnsi="Times New Roman" w:cs="Times New Roman"/>
          <w:noProof/>
        </w:rPr>
        <w:t xml:space="preserve"> (2017) 162 </w:t>
      </w:r>
      <w:r w:rsidRPr="00545DE6">
        <w:rPr>
          <w:rFonts w:ascii="Times New Roman" w:hAnsi="Times New Roman" w:cs="Times New Roman"/>
          <w:i/>
          <w:noProof/>
        </w:rPr>
        <w:t>Social Science, Education and Humanities Research</w:t>
      </w:r>
      <w:r w:rsidRPr="007377D0">
        <w:rPr>
          <w:rFonts w:ascii="Times New Roman" w:hAnsi="Times New Roman" w:cs="Times New Roman"/>
          <w:noProof/>
        </w:rPr>
        <w:t>, 154.</w:t>
      </w:r>
    </w:p>
  </w:footnote>
  <w:footnote w:id="22">
    <w:p w14:paraId="2692E0AF" w14:textId="0C7F4B47" w:rsidR="00DD0BDF" w:rsidRPr="00DD0BDF" w:rsidRDefault="00DD0BDF">
      <w:pPr>
        <w:pStyle w:val="FootnoteText"/>
        <w:rPr>
          <w:lang w:val="en-US"/>
        </w:rPr>
      </w:pPr>
      <w:r>
        <w:rPr>
          <w:rStyle w:val="FootnoteReference"/>
        </w:rPr>
        <w:footnoteRef/>
      </w:r>
      <w:r>
        <w:t xml:space="preserve"> </w:t>
      </w:r>
      <w:proofErr w:type="spellStart"/>
      <w:r>
        <w:rPr>
          <w:lang w:val="en-US"/>
        </w:rPr>
        <w:t>Falsafah</w:t>
      </w:r>
      <w:proofErr w:type="spellEnd"/>
      <w:r>
        <w:rPr>
          <w:lang w:val="en-US"/>
        </w:rPr>
        <w:t xml:space="preserve"> </w:t>
      </w:r>
      <w:proofErr w:type="spellStart"/>
      <w:r>
        <w:rPr>
          <w:lang w:val="en-US"/>
        </w:rPr>
        <w:t>Pondok</w:t>
      </w:r>
      <w:proofErr w:type="spellEnd"/>
      <w:r>
        <w:rPr>
          <w:lang w:val="en-US"/>
        </w:rPr>
        <w:t xml:space="preserve"> Modern Darussalam </w:t>
      </w:r>
      <w:proofErr w:type="spellStart"/>
      <w:r>
        <w:rPr>
          <w:lang w:val="en-US"/>
        </w:rPr>
        <w:t>Gontor</w:t>
      </w:r>
      <w:proofErr w:type="spellEnd"/>
      <w:r>
        <w:rPr>
          <w:lang w:val="en-US"/>
        </w:rPr>
        <w:t xml:space="preserve">, </w:t>
      </w:r>
      <w:proofErr w:type="spellStart"/>
      <w:r>
        <w:rPr>
          <w:lang w:val="en-US"/>
        </w:rPr>
        <w:t>Ponorogo</w:t>
      </w:r>
      <w:proofErr w:type="spellEnd"/>
      <w:r>
        <w:rPr>
          <w:lang w:val="en-US"/>
        </w:rPr>
        <w:t>, Indonesia.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289F"/>
    <w:multiLevelType w:val="hybridMultilevel"/>
    <w:tmpl w:val="044AC7AE"/>
    <w:lvl w:ilvl="0" w:tplc="A628E72C">
      <w:start w:val="1"/>
      <w:numFmt w:val="decimal"/>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 w15:restartNumberingAfterBreak="0">
    <w:nsid w:val="5AB508E3"/>
    <w:multiLevelType w:val="hybridMultilevel"/>
    <w:tmpl w:val="872AE8AC"/>
    <w:lvl w:ilvl="0" w:tplc="5002EDF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467774398">
    <w:abstractNumId w:val="0"/>
  </w:num>
  <w:num w:numId="2" w16cid:durableId="174044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jYxNzKyNLAws7BQ0lEKTi0uzszPAykwqgUAArXEeywAAAA="/>
  </w:docVars>
  <w:rsids>
    <w:rsidRoot w:val="00F23469"/>
    <w:rsid w:val="00064F1B"/>
    <w:rsid w:val="000655A3"/>
    <w:rsid w:val="00082D47"/>
    <w:rsid w:val="000C3EA2"/>
    <w:rsid w:val="001022A4"/>
    <w:rsid w:val="001175F2"/>
    <w:rsid w:val="0015720F"/>
    <w:rsid w:val="002D5B41"/>
    <w:rsid w:val="00314452"/>
    <w:rsid w:val="00320D4E"/>
    <w:rsid w:val="00322C79"/>
    <w:rsid w:val="00344EF1"/>
    <w:rsid w:val="0036632F"/>
    <w:rsid w:val="0040300F"/>
    <w:rsid w:val="004A55B7"/>
    <w:rsid w:val="00524B00"/>
    <w:rsid w:val="00540524"/>
    <w:rsid w:val="0057398F"/>
    <w:rsid w:val="005B1F28"/>
    <w:rsid w:val="005C6EE1"/>
    <w:rsid w:val="006337ED"/>
    <w:rsid w:val="006346A5"/>
    <w:rsid w:val="00634E0F"/>
    <w:rsid w:val="00663982"/>
    <w:rsid w:val="006D6D33"/>
    <w:rsid w:val="00744997"/>
    <w:rsid w:val="007A68A4"/>
    <w:rsid w:val="007F3B4F"/>
    <w:rsid w:val="008704CC"/>
    <w:rsid w:val="00870DA7"/>
    <w:rsid w:val="00934ACD"/>
    <w:rsid w:val="00946280"/>
    <w:rsid w:val="009771F3"/>
    <w:rsid w:val="009E12B4"/>
    <w:rsid w:val="00A078CE"/>
    <w:rsid w:val="00B252F5"/>
    <w:rsid w:val="00B42AF0"/>
    <w:rsid w:val="00B70C89"/>
    <w:rsid w:val="00C03B09"/>
    <w:rsid w:val="00D44E59"/>
    <w:rsid w:val="00D931B9"/>
    <w:rsid w:val="00DD0BDF"/>
    <w:rsid w:val="00DF06D9"/>
    <w:rsid w:val="00E041D8"/>
    <w:rsid w:val="00E561B1"/>
    <w:rsid w:val="00F11FA1"/>
    <w:rsid w:val="00F23469"/>
    <w:rsid w:val="00FE4C22"/>
    <w:rsid w:val="00FE775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1DB5"/>
  <w15:chartTrackingRefBased/>
  <w15:docId w15:val="{DCE64EC9-970B-4F7B-AB2F-E482FBDE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70DA7"/>
    <w:pPr>
      <w:spacing w:after="0" w:line="240" w:lineRule="auto"/>
    </w:pPr>
    <w:rPr>
      <w:sz w:val="20"/>
      <w:szCs w:val="20"/>
    </w:rPr>
  </w:style>
  <w:style w:type="character" w:customStyle="1" w:styleId="FootnoteTextChar">
    <w:name w:val="Footnote Text Char"/>
    <w:basedOn w:val="DefaultParagraphFont"/>
    <w:link w:val="FootnoteText"/>
    <w:uiPriority w:val="99"/>
    <w:rsid w:val="00870DA7"/>
    <w:rPr>
      <w:sz w:val="20"/>
      <w:szCs w:val="20"/>
    </w:rPr>
  </w:style>
  <w:style w:type="character" w:styleId="FootnoteReference">
    <w:name w:val="footnote reference"/>
    <w:basedOn w:val="DefaultParagraphFont"/>
    <w:uiPriority w:val="99"/>
    <w:semiHidden/>
    <w:unhideWhenUsed/>
    <w:rsid w:val="00870DA7"/>
    <w:rPr>
      <w:vertAlign w:val="superscript"/>
    </w:rPr>
  </w:style>
  <w:style w:type="paragraph" w:styleId="ListParagraph">
    <w:name w:val="List Paragraph"/>
    <w:basedOn w:val="Normal"/>
    <w:uiPriority w:val="34"/>
    <w:qFormat/>
    <w:rsid w:val="00B42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E5398AF-A36A-4AF2-AC14-86065F4C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2402</TotalTime>
  <Pages>11</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 Setiawan</dc:creator>
  <cp:keywords/>
  <dc:description/>
  <cp:lastModifiedBy>Romi Setiawan</cp:lastModifiedBy>
  <cp:revision>4</cp:revision>
  <cp:lastPrinted>2022-07-03T08:22:00Z</cp:lastPrinted>
  <dcterms:created xsi:type="dcterms:W3CDTF">2022-03-21T08:04:00Z</dcterms:created>
  <dcterms:modified xsi:type="dcterms:W3CDTF">2022-07-03T08:23:00Z</dcterms:modified>
</cp:coreProperties>
</file>