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576" w:type="dxa"/>
        <w:jc w:val="center"/>
        <w:tblLook w:val="04A0" w:firstRow="1" w:lastRow="0" w:firstColumn="1" w:lastColumn="0" w:noHBand="0" w:noVBand="1"/>
      </w:tblPr>
      <w:tblGrid>
        <w:gridCol w:w="1784"/>
        <w:gridCol w:w="987"/>
        <w:gridCol w:w="1523"/>
        <w:gridCol w:w="555"/>
        <w:gridCol w:w="140"/>
        <w:gridCol w:w="1866"/>
        <w:gridCol w:w="1738"/>
        <w:gridCol w:w="1793"/>
        <w:gridCol w:w="3190"/>
      </w:tblGrid>
      <w:tr w:rsidR="00623B6C" w:rsidRPr="004D28F9" w:rsidTr="00045C22">
        <w:trPr>
          <w:jc w:val="center"/>
        </w:trPr>
        <w:tc>
          <w:tcPr>
            <w:tcW w:w="1784" w:type="dxa"/>
          </w:tcPr>
          <w:p w:rsidR="00623B6C" w:rsidRPr="004D28F9" w:rsidRDefault="00045C22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16AF1">
              <w:rPr>
                <w:b/>
                <w:noProof/>
                <w:sz w:val="18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BF10B06" wp14:editId="0940A6F8">
                  <wp:simplePos x="0" y="0"/>
                  <wp:positionH relativeFrom="margin">
                    <wp:posOffset>38735</wp:posOffset>
                  </wp:positionH>
                  <wp:positionV relativeFrom="paragraph">
                    <wp:posOffset>45720</wp:posOffset>
                  </wp:positionV>
                  <wp:extent cx="933450" cy="79057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696" cy="808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92" w:type="dxa"/>
            <w:gridSpan w:val="8"/>
            <w:vAlign w:val="center"/>
          </w:tcPr>
          <w:p w:rsidR="00623B6C" w:rsidRPr="004D28F9" w:rsidRDefault="00045C22" w:rsidP="00002A1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 xml:space="preserve">UNIVERSITAS </w:t>
            </w:r>
            <w:r w:rsidR="00623B6C" w:rsidRPr="004D28F9">
              <w:rPr>
                <w:rFonts w:cs="Times New Roman"/>
                <w:b/>
                <w:szCs w:val="24"/>
              </w:rPr>
              <w:t xml:space="preserve">ISLAM NEGERI </w:t>
            </w:r>
            <w:r>
              <w:rPr>
                <w:rFonts w:cs="Times New Roman"/>
                <w:b/>
                <w:szCs w:val="24"/>
                <w:lang w:val="en-US"/>
              </w:rPr>
              <w:t xml:space="preserve">FATMAWATI SUKARNO (UIN FAS) </w:t>
            </w:r>
            <w:r w:rsidR="00623B6C" w:rsidRPr="004D28F9">
              <w:rPr>
                <w:rFonts w:cs="Times New Roman"/>
                <w:b/>
                <w:szCs w:val="24"/>
              </w:rPr>
              <w:t>BENGKULU</w:t>
            </w:r>
          </w:p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FAKULTAS TARBIYAH DAN TADRIS</w:t>
            </w:r>
          </w:p>
          <w:p w:rsidR="00623B6C" w:rsidRPr="006D25BF" w:rsidRDefault="00623B6C" w:rsidP="00002A18">
            <w:pPr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b/>
                <w:szCs w:val="24"/>
              </w:rPr>
              <w:t>PROGRAM STUDI PENDIDIKAN GURU MADRASAH IBTIDAIYAH (PGMI)</w:t>
            </w:r>
          </w:p>
          <w:p w:rsidR="00623B6C" w:rsidRPr="006D25BF" w:rsidRDefault="00623B6C" w:rsidP="00002A18">
            <w:pPr>
              <w:rPr>
                <w:rFonts w:eastAsia="Times New Roman" w:cs="Times New Roman"/>
                <w:b/>
                <w:bCs/>
                <w:szCs w:val="24"/>
                <w:lang w:val="en-US" w:eastAsia="id-ID"/>
              </w:rPr>
            </w:pPr>
          </w:p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</w:p>
        </w:tc>
      </w:tr>
      <w:tr w:rsidR="00623B6C" w:rsidRPr="004D28F9" w:rsidTr="00045C22">
        <w:trPr>
          <w:jc w:val="center"/>
        </w:trPr>
        <w:tc>
          <w:tcPr>
            <w:tcW w:w="13576" w:type="dxa"/>
            <w:gridSpan w:val="9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2078" w:type="dxa"/>
            <w:gridSpan w:val="2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006" w:type="dxa"/>
            <w:gridSpan w:val="2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738" w:type="dxa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78" w:type="dxa"/>
            <w:gridSpan w:val="2"/>
          </w:tcPr>
          <w:p w:rsidR="00623B6C" w:rsidRPr="003F3260" w:rsidRDefault="003F3260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GMI143035</w:t>
            </w:r>
            <w:bookmarkStart w:id="0" w:name="_GoBack"/>
            <w:bookmarkEnd w:id="0"/>
          </w:p>
        </w:tc>
        <w:tc>
          <w:tcPr>
            <w:tcW w:w="2006" w:type="dxa"/>
            <w:gridSpan w:val="2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38" w:type="dxa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SKS</w:t>
            </w:r>
          </w:p>
        </w:tc>
        <w:tc>
          <w:tcPr>
            <w:tcW w:w="1793" w:type="dxa"/>
          </w:tcPr>
          <w:p w:rsidR="00623B6C" w:rsidRPr="004D28F9" w:rsidRDefault="00B54CB1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IV</w:t>
            </w:r>
          </w:p>
        </w:tc>
        <w:tc>
          <w:tcPr>
            <w:tcW w:w="3190" w:type="dxa"/>
          </w:tcPr>
          <w:p w:rsidR="00623B6C" w:rsidRPr="00045C22" w:rsidRDefault="00045C22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05-03-202</w:t>
            </w:r>
            <w:r>
              <w:rPr>
                <w:rFonts w:cs="Times New Roman"/>
                <w:szCs w:val="24"/>
                <w:lang w:val="en-US"/>
              </w:rPr>
              <w:t>2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vMerge w:val="restart"/>
            <w:vAlign w:val="center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4084" w:type="dxa"/>
            <w:gridSpan w:val="4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531" w:type="dxa"/>
            <w:gridSpan w:val="2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190" w:type="dxa"/>
            <w:shd w:val="clear" w:color="auto" w:fill="DBE5F1" w:themeFill="accent1" w:themeFillTint="33"/>
          </w:tcPr>
          <w:p w:rsidR="00623B6C" w:rsidRPr="004D28F9" w:rsidRDefault="00045C22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oordinator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="00623B6C" w:rsidRPr="004D28F9">
              <w:rPr>
                <w:rFonts w:cs="Times New Roman"/>
                <w:b/>
                <w:szCs w:val="24"/>
              </w:rPr>
              <w:t>Prodi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vMerge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4084" w:type="dxa"/>
            <w:gridSpan w:val="4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623B6C" w:rsidRPr="003A2746" w:rsidRDefault="003A2746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Zubaidah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, M. Us</w:t>
            </w:r>
          </w:p>
        </w:tc>
        <w:tc>
          <w:tcPr>
            <w:tcW w:w="3531" w:type="dxa"/>
            <w:gridSpan w:val="2"/>
          </w:tcPr>
          <w:p w:rsidR="00623B6C" w:rsidRDefault="00623B6C" w:rsidP="00623B6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</w:p>
          <w:p w:rsidR="00623B6C" w:rsidRDefault="00623B6C" w:rsidP="00623B6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Dra. Khermarinah,</w:t>
            </w:r>
            <w:r w:rsidRPr="00623B6C">
              <w:rPr>
                <w:rFonts w:asciiTheme="majorBidi" w:hAnsiTheme="majorBidi" w:cstheme="majorBidi"/>
                <w:szCs w:val="24"/>
              </w:rPr>
              <w:t>M.Pd.I</w:t>
            </w:r>
          </w:p>
          <w:p w:rsidR="00623B6C" w:rsidRPr="00623B6C" w:rsidRDefault="00623B6C" w:rsidP="00623B6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/Pendidikan Baca Tulis al-Qur’an</w:t>
            </w:r>
          </w:p>
        </w:tc>
        <w:tc>
          <w:tcPr>
            <w:tcW w:w="3190" w:type="dxa"/>
          </w:tcPr>
          <w:p w:rsidR="00623B6C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623B6C" w:rsidRPr="00045C22" w:rsidRDefault="00045C22" w:rsidP="00002A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Abdul Aziz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Mustamin</w:t>
            </w:r>
            <w:proofErr w:type="spellEnd"/>
            <w:r w:rsidR="00623B6C" w:rsidRPr="00FD3915">
              <w:rPr>
                <w:rFonts w:asciiTheme="majorBidi" w:hAnsiTheme="majorBidi" w:cstheme="majorBidi"/>
                <w:szCs w:val="24"/>
              </w:rPr>
              <w:t>, M.Pd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.I</w:t>
            </w:r>
          </w:p>
          <w:p w:rsidR="00623B6C" w:rsidRPr="00B63DFD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vMerge w:val="restart"/>
            <w:vAlign w:val="center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vMerge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S1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S2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S3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S8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KU1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KU8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KK17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P10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P14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</w:p>
        </w:tc>
        <w:tc>
          <w:tcPr>
            <w:tcW w:w="9282" w:type="dxa"/>
            <w:gridSpan w:val="6"/>
          </w:tcPr>
          <w:p w:rsidR="00623B6C" w:rsidRPr="00E135A6" w:rsidRDefault="00623B6C" w:rsidP="00002A18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lastRenderedPageBreak/>
              <w:t>Bertakwa kepada Tuhan Yang Maha Esa dan mampu menunjukkan sikap religius;</w:t>
            </w:r>
          </w:p>
          <w:p w:rsidR="00623B6C" w:rsidRPr="00E135A6" w:rsidRDefault="00623B6C" w:rsidP="00002A18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Menjunjung tinggi nilai kemanusiaan dalam menjalankan tugas berdasarkan agama, moral, dan etika;</w:t>
            </w:r>
          </w:p>
          <w:p w:rsidR="00623B6C" w:rsidRPr="00E135A6" w:rsidRDefault="00623B6C" w:rsidP="00002A18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Berkontribusi  dalam  peningkatan  mutu  kehidupan  bermasyarakat,  berbangsa,  bernegara,  dan  kemajuan  peradaban berdasarkan Pancasila;</w:t>
            </w:r>
          </w:p>
          <w:p w:rsidR="00623B6C" w:rsidRPr="00E135A6" w:rsidRDefault="00623B6C" w:rsidP="00002A18">
            <w:pPr>
              <w:rPr>
                <w:rFonts w:cs="Times New Roman"/>
                <w:szCs w:val="24"/>
              </w:rPr>
            </w:pPr>
            <w:r w:rsidRPr="00E135A6">
              <w:rPr>
                <w:rFonts w:cs="Times New Roman"/>
                <w:szCs w:val="24"/>
              </w:rPr>
              <w:t>Menginternalisasi nilai, norma, dan etika akademik;</w:t>
            </w:r>
          </w:p>
          <w:p w:rsidR="00623B6C" w:rsidRPr="00E135A6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Menampilkan diri sebagai pribadi muslim yang beriman, bertaqwa,berakhlak mulia,dan menjadi teladan bagi peserta didik dan masyarakat.</w:t>
            </w:r>
          </w:p>
          <w:p w:rsidR="00623B6C" w:rsidRDefault="00623B6C" w:rsidP="00002A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menerapkan pemikiran logis,kritis, sistematis, dan inovatif,dalam konteks pengembangan atau implementasi ilmu pengetahuan dan teknologi yang memperhatikan dan menerapkan nilai humaniora yang sesuai dengan bidang keahliannya.</w:t>
            </w:r>
          </w:p>
          <w:p w:rsidR="00623B6C" w:rsidRPr="00DF4182" w:rsidRDefault="00623B6C" w:rsidP="00002A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melakukan proses evaluasi diri terhadap kelompok kerja yang berada di bawah tanggung jawabnya,dan mampu mengelolapembelajaran secara mandiri.</w:t>
            </w:r>
          </w:p>
          <w:p w:rsidR="00623B6C" w:rsidRPr="00676ABB" w:rsidRDefault="00623B6C" w:rsidP="00002A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membaca dan menghafalkan beberapa ayat al-Qur’an dengan benar sesuai kaidah ilmu tajwid.</w:t>
            </w:r>
          </w:p>
          <w:p w:rsidR="00623B6C" w:rsidRPr="00676ABB" w:rsidRDefault="00623B6C" w:rsidP="00002A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676ABB">
              <w:rPr>
                <w:rFonts w:asciiTheme="majorBidi" w:hAnsiTheme="majorBidi" w:cstheme="majorBidi"/>
                <w:szCs w:val="24"/>
              </w:rPr>
              <w:t>Menguasai pengembangan kurikulum, pendekatan, strategi, model, metode, teknik, bahan ajar, media, sumber belajar, khususnya pada mata pelajaran pokok di SD/MI</w:t>
            </w:r>
            <w:r w:rsidRPr="00676ABB">
              <w:rPr>
                <w:rFonts w:cs="Times New Roman"/>
                <w:bCs/>
                <w:iCs/>
                <w:szCs w:val="24"/>
              </w:rPr>
              <w:t xml:space="preserve"> Mampu memanfaatkan ilmu pengetahuan, teknologi dan/atau seni pada keahliannya secara khusus dalam penyelesaian masalah.</w:t>
            </w:r>
          </w:p>
          <w:p w:rsidR="00623B6C" w:rsidRPr="00676ABB" w:rsidRDefault="00623B6C" w:rsidP="00002A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Menguasai konsep baca tulis al-Qur’an dengan baik dan benar baik secara teoritis maupun praktis.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vMerge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2218" w:type="dxa"/>
            <w:gridSpan w:val="3"/>
            <w:shd w:val="clear" w:color="auto" w:fill="DBE5F1" w:themeFill="accent1" w:themeFillTint="33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8587" w:type="dxa"/>
            <w:gridSpan w:val="4"/>
            <w:shd w:val="clear" w:color="auto" w:fill="DBE5F1" w:themeFill="accent1" w:themeFillTint="33"/>
          </w:tcPr>
          <w:p w:rsidR="00623B6C" w:rsidRPr="004D28F9" w:rsidRDefault="00623B6C" w:rsidP="00002A18">
            <w:pPr>
              <w:rPr>
                <w:rFonts w:cs="Times New Roman"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vMerge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0805" w:type="dxa"/>
            <w:gridSpan w:val="7"/>
          </w:tcPr>
          <w:p w:rsidR="00623B6C" w:rsidRPr="004D28F9" w:rsidRDefault="00623B6C" w:rsidP="00002A18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vMerge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623B6C" w:rsidRPr="004D28F9" w:rsidRDefault="00623B6C" w:rsidP="00002A18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CPL-1</w:t>
            </w:r>
          </w:p>
        </w:tc>
        <w:tc>
          <w:tcPr>
            <w:tcW w:w="9282" w:type="dxa"/>
            <w:gridSpan w:val="6"/>
          </w:tcPr>
          <w:p w:rsidR="00623B6C" w:rsidRPr="004D28F9" w:rsidRDefault="00623B6C" w:rsidP="00002A18">
            <w:pPr>
              <w:shd w:val="clear" w:color="auto" w:fill="FFFFFF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 xml:space="preserve">Mahasiswa </w:t>
            </w:r>
            <w:r w:rsidRPr="004D28F9">
              <w:rPr>
                <w:rFonts w:cs="Times New Roman"/>
                <w:szCs w:val="24"/>
              </w:rPr>
              <w:t xml:space="preserve">diharapkan </w:t>
            </w:r>
            <w:r>
              <w:rPr>
                <w:rFonts w:cs="Times New Roman"/>
                <w:szCs w:val="24"/>
              </w:rPr>
              <w:t>mampu membaca teks/ayat</w:t>
            </w:r>
            <w:r w:rsidR="00EF789B">
              <w:rPr>
                <w:rFonts w:cs="Times New Roman"/>
                <w:szCs w:val="24"/>
              </w:rPr>
              <w:t xml:space="preserve"> Al-Quran dengan baik dan benar sesuai dengan kaidah-kaidah ilmu tajwid dan </w:t>
            </w:r>
            <w:r w:rsidR="00EF789B" w:rsidRPr="00C20F50">
              <w:rPr>
                <w:rFonts w:cs="Times New Roman"/>
                <w:szCs w:val="24"/>
              </w:rPr>
              <w:t xml:space="preserve">makhorijul </w:t>
            </w:r>
            <w:r w:rsidR="00EF789B">
              <w:rPr>
                <w:rFonts w:cs="Times New Roman"/>
                <w:szCs w:val="24"/>
              </w:rPr>
              <w:t>hurufnya.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vMerge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623B6C" w:rsidRPr="004D28F9" w:rsidRDefault="00623B6C" w:rsidP="00002A18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CPL-2</w:t>
            </w:r>
          </w:p>
        </w:tc>
        <w:tc>
          <w:tcPr>
            <w:tcW w:w="9282" w:type="dxa"/>
            <w:gridSpan w:val="6"/>
          </w:tcPr>
          <w:p w:rsidR="00623B6C" w:rsidRPr="00A774CB" w:rsidRDefault="00623B6C" w:rsidP="00002A18">
            <w:pPr>
              <w:rPr>
                <w:rFonts w:cs="Times New Roman"/>
                <w:szCs w:val="24"/>
              </w:rPr>
            </w:pPr>
            <w:r w:rsidRPr="00A774CB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diharapkan </w:t>
            </w:r>
            <w:r w:rsidRPr="00A774CB">
              <w:rPr>
                <w:rFonts w:cs="Times New Roman"/>
                <w:szCs w:val="24"/>
              </w:rPr>
              <w:t>mampu menulis aksara Arab dengan baik dan benar.</w:t>
            </w:r>
          </w:p>
          <w:p w:rsidR="00623B6C" w:rsidRPr="004D28F9" w:rsidRDefault="00623B6C" w:rsidP="00002A18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  <w:vMerge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523" w:type="dxa"/>
          </w:tcPr>
          <w:p w:rsidR="00623B6C" w:rsidRPr="004D28F9" w:rsidRDefault="00623B6C" w:rsidP="00002A18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Cs/>
                <w:noProof/>
                <w:szCs w:val="24"/>
                <w:lang w:eastAsia="id-ID"/>
              </w:rPr>
              <w:t>CPL-3</w:t>
            </w:r>
          </w:p>
        </w:tc>
        <w:tc>
          <w:tcPr>
            <w:tcW w:w="9282" w:type="dxa"/>
            <w:gridSpan w:val="6"/>
          </w:tcPr>
          <w:p w:rsidR="00623B6C" w:rsidRPr="004D28F9" w:rsidRDefault="00623B6C" w:rsidP="00002A18">
            <w:pPr>
              <w:jc w:val="both"/>
              <w:rPr>
                <w:rFonts w:cs="Times New Roman"/>
                <w:bCs/>
                <w:noProof/>
                <w:szCs w:val="24"/>
                <w:lang w:eastAsia="id-ID"/>
              </w:rPr>
            </w:pPr>
            <w:r w:rsidRPr="00961099"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diharapkan </w:t>
            </w:r>
            <w:r w:rsidR="00EF789B">
              <w:rPr>
                <w:rFonts w:cs="Times New Roman"/>
                <w:szCs w:val="24"/>
              </w:rPr>
              <w:t>mampu memiliki pemahaman serta penguasaan tentang hukum-hukum bacaan dalam ilmu tajwid.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805" w:type="dxa"/>
            <w:gridSpan w:val="7"/>
          </w:tcPr>
          <w:p w:rsidR="00623B6C" w:rsidRPr="00961099" w:rsidRDefault="00623B6C" w:rsidP="00002A18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Mata kuliah ini memberikan pemahaman</w:t>
            </w:r>
            <w:r>
              <w:rPr>
                <w:rFonts w:cs="Times New Roman"/>
                <w:szCs w:val="24"/>
              </w:rPr>
              <w:t xml:space="preserve"> kepada mahasiswa</w:t>
            </w:r>
            <w:r w:rsidRPr="00961099">
              <w:rPr>
                <w:rFonts w:cs="Times New Roman"/>
                <w:szCs w:val="24"/>
              </w:rPr>
              <w:t xml:space="preserve"> tentang prinsip-prinsip tajwid dan praktik membaca al-Qur</w:t>
            </w:r>
            <w:r w:rsidR="00EF789B">
              <w:rPr>
                <w:rFonts w:cs="Times New Roman"/>
                <w:szCs w:val="24"/>
              </w:rPr>
              <w:t>’</w:t>
            </w:r>
            <w:r w:rsidRPr="00961099">
              <w:rPr>
                <w:rFonts w:cs="Times New Roman"/>
                <w:szCs w:val="24"/>
              </w:rPr>
              <w:t>an</w:t>
            </w:r>
            <w:r>
              <w:rPr>
                <w:rFonts w:cs="Times New Roman"/>
                <w:szCs w:val="24"/>
              </w:rPr>
              <w:t xml:space="preserve"> dengan baik dan benar</w:t>
            </w:r>
            <w:r w:rsidR="00EF789B">
              <w:rPr>
                <w:rFonts w:cs="Times New Roman"/>
                <w:szCs w:val="24"/>
              </w:rPr>
              <w:t xml:space="preserve"> sesuai dengan kaidah-kaidah ilmu tajwid dan </w:t>
            </w:r>
            <w:r w:rsidR="00EF789B" w:rsidRPr="00C20F50">
              <w:rPr>
                <w:rFonts w:cs="Times New Roman"/>
                <w:i/>
                <w:szCs w:val="24"/>
              </w:rPr>
              <w:t xml:space="preserve">makhorijul </w:t>
            </w:r>
            <w:r w:rsidR="00EF789B">
              <w:rPr>
                <w:rFonts w:cs="Times New Roman"/>
                <w:szCs w:val="24"/>
              </w:rPr>
              <w:t xml:space="preserve">hurufnya serta memberikan pemahaman kepada mahasiswa tentang </w:t>
            </w:r>
            <w:r w:rsidRPr="00961099">
              <w:rPr>
                <w:rFonts w:cs="Times New Roman"/>
                <w:szCs w:val="24"/>
              </w:rPr>
              <w:t>prins</w:t>
            </w:r>
            <w:r w:rsidR="00EF789B">
              <w:rPr>
                <w:rFonts w:cs="Times New Roman"/>
                <w:szCs w:val="24"/>
              </w:rPr>
              <w:t>ip-pri</w:t>
            </w:r>
            <w:r w:rsidR="002626B7">
              <w:rPr>
                <w:rFonts w:cs="Times New Roman"/>
                <w:szCs w:val="24"/>
              </w:rPr>
              <w:t xml:space="preserve">nsip menulis aksara Arab yang </w:t>
            </w:r>
            <w:r w:rsidR="00EF789B">
              <w:rPr>
                <w:rFonts w:cs="Times New Roman"/>
                <w:szCs w:val="24"/>
              </w:rPr>
              <w:t>baik dan benar.</w:t>
            </w:r>
          </w:p>
          <w:p w:rsidR="00623B6C" w:rsidRPr="004D28F9" w:rsidRDefault="00623B6C" w:rsidP="00002A18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805" w:type="dxa"/>
            <w:gridSpan w:val="7"/>
          </w:tcPr>
          <w:p w:rsidR="00623B6C" w:rsidRDefault="00623B6C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Pengantar kontrak kuliah</w:t>
            </w:r>
          </w:p>
          <w:p w:rsidR="00623B6C" w:rsidRPr="00CA654F" w:rsidRDefault="00C20F50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Mengenal huruf-huruf Arab.</w:t>
            </w:r>
          </w:p>
          <w:p w:rsidR="00623B6C" w:rsidRPr="00CA654F" w:rsidRDefault="00C20F50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Melafalkan huruf-huruf Arab </w:t>
            </w:r>
            <w:r w:rsidRPr="00C20F50">
              <w:rPr>
                <w:rFonts w:cs="Times New Roman"/>
                <w:bCs/>
                <w:i/>
                <w:szCs w:val="24"/>
              </w:rPr>
              <w:t>(Makhorijul Huruf)</w:t>
            </w:r>
            <w:r>
              <w:rPr>
                <w:rFonts w:cs="Times New Roman"/>
                <w:bCs/>
                <w:szCs w:val="24"/>
              </w:rPr>
              <w:t>.</w:t>
            </w:r>
          </w:p>
          <w:p w:rsidR="00623B6C" w:rsidRPr="0020270B" w:rsidRDefault="00C20F50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Melafalkan huruf-</w:t>
            </w:r>
            <w:r w:rsidR="00AA2698">
              <w:rPr>
                <w:rFonts w:cs="Times New Roman"/>
                <w:bCs/>
                <w:szCs w:val="24"/>
              </w:rPr>
              <w:t>huruf Arab berharokat (f</w:t>
            </w:r>
            <w:r>
              <w:rPr>
                <w:rFonts w:cs="Times New Roman"/>
                <w:bCs/>
                <w:szCs w:val="24"/>
              </w:rPr>
              <w:t>athah, tanwin fathah,kasroh,tanwin kasroh, dhommah, tanwin dhommah)</w:t>
            </w:r>
          </w:p>
          <w:p w:rsidR="00623B6C" w:rsidRPr="0020270B" w:rsidRDefault="00C20F50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Membaca kata-kata menggunakan huruf </w:t>
            </w:r>
            <w:r w:rsidR="00AA2698" w:rsidRPr="00AA2698">
              <w:rPr>
                <w:rFonts w:cs="Times New Roman"/>
                <w:bCs/>
                <w:i/>
                <w:szCs w:val="24"/>
              </w:rPr>
              <w:t>Qomariyah dan Syamsiyah</w:t>
            </w:r>
          </w:p>
          <w:p w:rsidR="00623B6C" w:rsidRPr="0020270B" w:rsidRDefault="00AA2698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Membaca kata-kata menggunakan huruf lam tarqiq dan tafkhim.</w:t>
            </w:r>
          </w:p>
          <w:p w:rsidR="00623B6C" w:rsidRPr="0020270B" w:rsidRDefault="00AA2698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Membaca rangkaian kata-kata dari al-Qur’an yang mengandung hukum-hukum bacaan tertentu berdasarkan kaidah ilmu tajwid. (1)</w:t>
            </w:r>
          </w:p>
          <w:p w:rsidR="00623B6C" w:rsidRPr="00CC77B2" w:rsidRDefault="00813EFE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Ujian Tengah Semester</w:t>
            </w:r>
          </w:p>
          <w:p w:rsidR="00813EFE" w:rsidRPr="00CC77B2" w:rsidRDefault="00813EFE" w:rsidP="00813EFE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Membaca </w:t>
            </w:r>
            <w:r w:rsidR="00807BB7" w:rsidRPr="00807BB7">
              <w:rPr>
                <w:rFonts w:cs="Times New Roman"/>
                <w:bCs/>
                <w:szCs w:val="24"/>
              </w:rPr>
              <w:t xml:space="preserve">dan menulis </w:t>
            </w:r>
            <w:r>
              <w:rPr>
                <w:rFonts w:cs="Times New Roman"/>
                <w:bCs/>
                <w:szCs w:val="24"/>
              </w:rPr>
              <w:t>rangkaian kata-kata dari al-Qur’an yang mengandung hukum-hukum bacaan tertentu berdasatrkan kaidah ilmu tajwid,(2)</w:t>
            </w:r>
          </w:p>
          <w:p w:rsidR="00623B6C" w:rsidRPr="00CC77B2" w:rsidRDefault="00DD72CC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Praktek membaca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kutipan penggalan ayat-ayat al-Qur’an.(1)</w:t>
            </w:r>
          </w:p>
          <w:p w:rsidR="00DD72CC" w:rsidRPr="00CC77B2" w:rsidRDefault="00DD72CC" w:rsidP="00DD72C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Praktek membaca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kutipan penggalan ayat-ayat al-Qur’an.(2)</w:t>
            </w:r>
          </w:p>
          <w:p w:rsidR="00623B6C" w:rsidRPr="0020270B" w:rsidRDefault="00DD72CC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Praktek membaca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salinan surat-surat pendek dalam al-Qur’an.</w:t>
            </w:r>
          </w:p>
          <w:p w:rsidR="00623B6C" w:rsidRPr="0020270B" w:rsidRDefault="0021515D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Praktek membaca </w:t>
            </w:r>
            <w:proofErr w:type="spellStart"/>
            <w:r w:rsidR="00807BB7">
              <w:rPr>
                <w:rFonts w:eastAsia="Times New Roman" w:cs="Times New Roman"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eastAsia="Times New Roman" w:cs="Times New Roman"/>
                <w:szCs w:val="24"/>
                <w:lang w:val="en-US"/>
              </w:rPr>
              <w:t>menulis</w:t>
            </w:r>
            <w:proofErr w:type="spellEnd"/>
            <w:r w:rsidR="00807BB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salinan ayat-ayat pada surat-surat pilihan dalam al-Qur’an.</w:t>
            </w:r>
          </w:p>
          <w:p w:rsidR="00623B6C" w:rsidRPr="00FD1068" w:rsidRDefault="00FD1068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i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Praktek membaca</w:t>
            </w:r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bacaan </w:t>
            </w:r>
            <w:r w:rsidRPr="00FD1068">
              <w:rPr>
                <w:rFonts w:cs="Times New Roman"/>
                <w:bCs/>
                <w:i/>
                <w:szCs w:val="24"/>
              </w:rPr>
              <w:t>Fawatihu as-Suwar.</w:t>
            </w:r>
          </w:p>
          <w:p w:rsidR="0021515D" w:rsidRPr="0021515D" w:rsidRDefault="0021515D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Praktek m</w:t>
            </w:r>
            <w:r w:rsidR="00FD1068">
              <w:rPr>
                <w:rFonts w:cs="Times New Roman"/>
                <w:bCs/>
                <w:szCs w:val="24"/>
              </w:rPr>
              <w:t>embaca bacaan-bacaan Gharib dan menulis surat-surat pendek dalam al-Qur’an.</w:t>
            </w:r>
          </w:p>
          <w:p w:rsidR="0021515D" w:rsidRPr="00CC77B2" w:rsidRDefault="0021515D" w:rsidP="00623B6C">
            <w:pPr>
              <w:pStyle w:val="ListParagraph"/>
              <w:numPr>
                <w:ilvl w:val="0"/>
                <w:numId w:val="1"/>
              </w:numPr>
              <w:ind w:left="349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Ujian Akhir Semester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Pustaka</w:t>
            </w:r>
          </w:p>
        </w:tc>
        <w:tc>
          <w:tcPr>
            <w:tcW w:w="10805" w:type="dxa"/>
            <w:gridSpan w:val="7"/>
          </w:tcPr>
          <w:p w:rsidR="00623B6C" w:rsidRPr="00961099" w:rsidRDefault="00623B6C" w:rsidP="00623B6C">
            <w:pPr>
              <w:numPr>
                <w:ilvl w:val="1"/>
                <w:numId w:val="15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Bimbingan Praktis Tahsinul Qira’ah. Pusqik IAIN Bengkulu: Bengkulu, 2019. (Utama)</w:t>
            </w:r>
          </w:p>
          <w:p w:rsidR="00623B6C" w:rsidRPr="00961099" w:rsidRDefault="00623B6C" w:rsidP="00623B6C">
            <w:pPr>
              <w:numPr>
                <w:ilvl w:val="1"/>
                <w:numId w:val="15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Departemen Agama RI, </w:t>
            </w:r>
            <w:r w:rsidRPr="00961099">
              <w:rPr>
                <w:rFonts w:cs="Times New Roman"/>
                <w:i/>
                <w:iCs/>
                <w:szCs w:val="24"/>
              </w:rPr>
              <w:t>Al-Qur’án dan Terjemahnya</w:t>
            </w:r>
            <w:r w:rsidRPr="00961099">
              <w:rPr>
                <w:rFonts w:cs="Times New Roman"/>
                <w:szCs w:val="24"/>
              </w:rPr>
              <w:t>, Bandung: Diponegoro, 2008.</w:t>
            </w:r>
          </w:p>
          <w:p w:rsidR="00623B6C" w:rsidRDefault="00623B6C" w:rsidP="00623B6C">
            <w:pPr>
              <w:numPr>
                <w:ilvl w:val="1"/>
                <w:numId w:val="15"/>
              </w:numPr>
              <w:ind w:left="382"/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 xml:space="preserve">Iim Abdurahim, </w:t>
            </w:r>
            <w:r w:rsidRPr="00961099">
              <w:rPr>
                <w:rFonts w:cs="Times New Roman"/>
                <w:i/>
                <w:iCs/>
                <w:szCs w:val="24"/>
              </w:rPr>
              <w:t>Pedoman Ilmu Tajwid Lengkap</w:t>
            </w:r>
            <w:r w:rsidRPr="00961099">
              <w:rPr>
                <w:rFonts w:cs="Times New Roman"/>
                <w:szCs w:val="24"/>
              </w:rPr>
              <w:t>, Bandung: Diponegoro, 2012.</w:t>
            </w:r>
          </w:p>
          <w:p w:rsidR="00077A5E" w:rsidRPr="00961099" w:rsidRDefault="00077A5E" w:rsidP="00623B6C">
            <w:pPr>
              <w:numPr>
                <w:ilvl w:val="1"/>
                <w:numId w:val="15"/>
              </w:numPr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Syueab kurdi, Abdul Aziz. </w:t>
            </w:r>
            <w:r w:rsidRPr="00077A5E">
              <w:rPr>
                <w:rFonts w:cs="Times New Roman"/>
                <w:i/>
                <w:szCs w:val="24"/>
              </w:rPr>
              <w:t>Model Pembe</w:t>
            </w:r>
            <w:r>
              <w:rPr>
                <w:rFonts w:cs="Times New Roman"/>
                <w:i/>
                <w:szCs w:val="24"/>
              </w:rPr>
              <w:t>lajaran Efektif Baca T</w:t>
            </w:r>
            <w:r w:rsidRPr="00077A5E">
              <w:rPr>
                <w:rFonts w:cs="Times New Roman"/>
                <w:i/>
                <w:szCs w:val="24"/>
              </w:rPr>
              <w:t>ulis Al-Qur’</w:t>
            </w:r>
            <w:r>
              <w:rPr>
                <w:rFonts w:cs="Times New Roman"/>
                <w:i/>
                <w:szCs w:val="24"/>
              </w:rPr>
              <w:t>an (BTA) Be</w:t>
            </w:r>
            <w:r w:rsidRPr="00077A5E">
              <w:rPr>
                <w:rFonts w:cs="Times New Roman"/>
                <w:i/>
                <w:szCs w:val="24"/>
              </w:rPr>
              <w:t>rdasarkan Teori dan Praktek</w:t>
            </w:r>
            <w:r>
              <w:rPr>
                <w:rFonts w:cs="Times New Roman"/>
                <w:szCs w:val="24"/>
              </w:rPr>
              <w:t>. Yogyakarta:</w:t>
            </w:r>
            <w:r w:rsidRPr="00077A5E">
              <w:rPr>
                <w:rFonts w:cs="Times New Roman"/>
                <w:i/>
                <w:szCs w:val="24"/>
              </w:rPr>
              <w:t>deepublish</w:t>
            </w:r>
            <w:r>
              <w:rPr>
                <w:rFonts w:cs="Times New Roman"/>
                <w:szCs w:val="24"/>
              </w:rPr>
              <w:t>, 2012.</w:t>
            </w:r>
          </w:p>
          <w:p w:rsidR="00623B6C" w:rsidRPr="004D28F9" w:rsidRDefault="00623B6C" w:rsidP="00002A18">
            <w:pPr>
              <w:rPr>
                <w:rFonts w:cs="Times New Roman"/>
                <w:iCs/>
                <w:color w:val="000000"/>
                <w:szCs w:val="24"/>
              </w:rPr>
            </w:pP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Media Pembelajaran</w:t>
            </w:r>
          </w:p>
        </w:tc>
        <w:tc>
          <w:tcPr>
            <w:tcW w:w="10805" w:type="dxa"/>
            <w:gridSpan w:val="7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Papan Tulis, In</w:t>
            </w:r>
            <w:r>
              <w:rPr>
                <w:rFonts w:cs="Times New Roman"/>
                <w:szCs w:val="24"/>
              </w:rPr>
              <w:t>fokus, Leptop, Alat Tulis, Buku tajwid, al-Qur’an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Dosen/ Team Teaching</w:t>
            </w:r>
          </w:p>
        </w:tc>
        <w:tc>
          <w:tcPr>
            <w:tcW w:w="10805" w:type="dxa"/>
            <w:gridSpan w:val="7"/>
          </w:tcPr>
          <w:p w:rsidR="00623B6C" w:rsidRPr="004D28F9" w:rsidRDefault="003A2746" w:rsidP="00002A18">
            <w:pPr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  <w:lang w:val="en-US"/>
              </w:rPr>
              <w:t xml:space="preserve">Dra. Khermarinah, M. Pd.I , Zubaidah, M. Us , </w:t>
            </w:r>
            <w:r w:rsidR="00623B6C">
              <w:rPr>
                <w:rFonts w:cs="Times New Roman"/>
                <w:noProof/>
                <w:szCs w:val="24"/>
              </w:rPr>
              <w:t>Noermala Sary,M.Pd</w:t>
            </w:r>
          </w:p>
        </w:tc>
      </w:tr>
      <w:tr w:rsidR="00623B6C" w:rsidRPr="004D28F9" w:rsidTr="00045C22">
        <w:trPr>
          <w:jc w:val="center"/>
        </w:trPr>
        <w:tc>
          <w:tcPr>
            <w:tcW w:w="2771" w:type="dxa"/>
            <w:gridSpan w:val="2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 xml:space="preserve">Mata kuliah Syarat </w:t>
            </w:r>
          </w:p>
        </w:tc>
        <w:tc>
          <w:tcPr>
            <w:tcW w:w="10805" w:type="dxa"/>
            <w:gridSpan w:val="7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-</w:t>
            </w:r>
          </w:p>
        </w:tc>
      </w:tr>
    </w:tbl>
    <w:p w:rsidR="00623B6C" w:rsidRPr="004D28F9" w:rsidRDefault="00623B6C" w:rsidP="00623B6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3608" w:type="dxa"/>
        <w:tblInd w:w="108" w:type="dxa"/>
        <w:tblLook w:val="04A0" w:firstRow="1" w:lastRow="0" w:firstColumn="1" w:lastColumn="0" w:noHBand="0" w:noVBand="1"/>
      </w:tblPr>
      <w:tblGrid>
        <w:gridCol w:w="1167"/>
        <w:gridCol w:w="2265"/>
        <w:gridCol w:w="2355"/>
        <w:gridCol w:w="1963"/>
        <w:gridCol w:w="2005"/>
        <w:gridCol w:w="1963"/>
        <w:gridCol w:w="1890"/>
      </w:tblGrid>
      <w:tr w:rsidR="001864C5" w:rsidRPr="004D28F9" w:rsidTr="00002A18">
        <w:tc>
          <w:tcPr>
            <w:tcW w:w="1201" w:type="dxa"/>
            <w:shd w:val="clear" w:color="auto" w:fill="C6D9F1" w:themeFill="text2" w:themeFillTint="33"/>
            <w:vAlign w:val="center"/>
          </w:tcPr>
          <w:p w:rsidR="00623B6C" w:rsidRPr="004D28F9" w:rsidRDefault="00623B6C" w:rsidP="00002A18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</w:rPr>
              <w:t>Minggu</w:t>
            </w:r>
          </w:p>
          <w:p w:rsidR="00623B6C" w:rsidRPr="004D28F9" w:rsidRDefault="00623B6C" w:rsidP="00002A18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</w:rPr>
              <w:t xml:space="preserve"> Ke-</w:t>
            </w:r>
          </w:p>
        </w:tc>
        <w:tc>
          <w:tcPr>
            <w:tcW w:w="2328" w:type="dxa"/>
            <w:shd w:val="clear" w:color="auto" w:fill="C6D9F1" w:themeFill="text2" w:themeFillTint="33"/>
          </w:tcPr>
          <w:p w:rsidR="00623B6C" w:rsidRPr="004D28F9" w:rsidRDefault="00623B6C" w:rsidP="00002A18">
            <w:pPr>
              <w:jc w:val="center"/>
              <w:rPr>
                <w:rFonts w:cs="Times New Roman"/>
                <w:b/>
                <w:bCs/>
                <w:noProof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noProof/>
                <w:szCs w:val="24"/>
                <w:lang w:eastAsia="id-ID"/>
              </w:rPr>
              <w:t>Sub-CPMK</w:t>
            </w:r>
          </w:p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noProof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2102" w:type="dxa"/>
            <w:shd w:val="clear" w:color="auto" w:fill="C6D9F1" w:themeFill="text2" w:themeFillTint="33"/>
          </w:tcPr>
          <w:p w:rsidR="00623B6C" w:rsidRPr="004D28F9" w:rsidRDefault="00623B6C" w:rsidP="00002A18">
            <w:pPr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Indikator</w:t>
            </w:r>
          </w:p>
        </w:tc>
        <w:tc>
          <w:tcPr>
            <w:tcW w:w="2002" w:type="dxa"/>
            <w:shd w:val="clear" w:color="auto" w:fill="C6D9F1" w:themeFill="text2" w:themeFillTint="33"/>
            <w:vAlign w:val="center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Kriteria &amp; Bentuk Penilaian</w:t>
            </w:r>
          </w:p>
        </w:tc>
        <w:tc>
          <w:tcPr>
            <w:tcW w:w="2023" w:type="dxa"/>
            <w:shd w:val="clear" w:color="auto" w:fill="C6D9F1" w:themeFill="text2" w:themeFillTint="33"/>
            <w:vAlign w:val="center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Bentuk dan Metode Pembelajaran [Estimasi Waktu]</w:t>
            </w:r>
          </w:p>
        </w:tc>
        <w:tc>
          <w:tcPr>
            <w:tcW w:w="1992" w:type="dxa"/>
            <w:shd w:val="clear" w:color="auto" w:fill="C6D9F1" w:themeFill="text2" w:themeFillTint="33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Materi Pembelajaran</w:t>
            </w:r>
          </w:p>
        </w:tc>
        <w:tc>
          <w:tcPr>
            <w:tcW w:w="1960" w:type="dxa"/>
            <w:shd w:val="clear" w:color="auto" w:fill="C6D9F1" w:themeFill="text2" w:themeFillTint="33"/>
            <w:vAlign w:val="center"/>
          </w:tcPr>
          <w:p w:rsidR="00623B6C" w:rsidRPr="004D28F9" w:rsidRDefault="00623B6C" w:rsidP="00002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4D28F9"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</w:t>
            </w:r>
          </w:p>
        </w:tc>
        <w:tc>
          <w:tcPr>
            <w:tcW w:w="2328" w:type="dxa"/>
          </w:tcPr>
          <w:p w:rsidR="00623B6C" w:rsidRPr="004D28F9" w:rsidRDefault="00623B6C" w:rsidP="00002A18">
            <w:pPr>
              <w:rPr>
                <w:rFonts w:eastAsia="Times New Roman"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2102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</w:rPr>
              <w:t xml:space="preserve">Mahasiswa dapat menyesuaikan diri dengan </w:t>
            </w:r>
            <w:r w:rsidR="00970161">
              <w:rPr>
                <w:rFonts w:eastAsia="Times New Roman" w:cs="Times New Roman"/>
                <w:szCs w:val="24"/>
              </w:rPr>
              <w:t>peraturan perkuliahan,</w:t>
            </w:r>
            <w:r>
              <w:rPr>
                <w:rFonts w:eastAsia="Times New Roman" w:cs="Times New Roman"/>
                <w:szCs w:val="24"/>
              </w:rPr>
              <w:t xml:space="preserve">dapat </w:t>
            </w:r>
            <w:r w:rsidRPr="004D28F9">
              <w:rPr>
                <w:rFonts w:eastAsia="Times New Roman" w:cs="Times New Roman"/>
                <w:szCs w:val="24"/>
              </w:rPr>
              <w:t>menjelaskan</w:t>
            </w:r>
            <w:r w:rsidR="00970161">
              <w:rPr>
                <w:rFonts w:eastAsia="Times New Roman" w:cs="Times New Roman"/>
                <w:szCs w:val="24"/>
              </w:rPr>
              <w:t xml:space="preserve"> dan </w:t>
            </w:r>
            <w:r>
              <w:rPr>
                <w:rFonts w:eastAsia="Times New Roman" w:cs="Times New Roman"/>
                <w:szCs w:val="24"/>
              </w:rPr>
              <w:t>memahami</w:t>
            </w:r>
            <w:r w:rsidRPr="004D28F9">
              <w:rPr>
                <w:rFonts w:eastAsia="Times New Roman" w:cs="Times New Roman"/>
                <w:szCs w:val="24"/>
              </w:rPr>
              <w:t xml:space="preserve"> materi perkuliahan selama satu semester</w:t>
            </w:r>
          </w:p>
        </w:tc>
        <w:tc>
          <w:tcPr>
            <w:tcW w:w="2002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Sisipan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Penugasan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UTS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UAS</w:t>
            </w: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Pengenalan </w:t>
            </w:r>
            <w:r w:rsidRPr="004D28F9">
              <w:rPr>
                <w:rFonts w:cs="Times New Roman"/>
                <w:szCs w:val="24"/>
              </w:rPr>
              <w:t>Mahasiswa</w:t>
            </w:r>
            <w:r>
              <w:rPr>
                <w:rFonts w:cs="Times New Roman"/>
                <w:szCs w:val="24"/>
              </w:rPr>
              <w:t>.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dan tanya jawab</w:t>
            </w:r>
          </w:p>
        </w:tc>
        <w:tc>
          <w:tcPr>
            <w:tcW w:w="1992" w:type="dxa"/>
          </w:tcPr>
          <w:p w:rsidR="00623B6C" w:rsidRPr="004D28F9" w:rsidRDefault="00623B6C" w:rsidP="00002A18">
            <w:pPr>
              <w:rPr>
                <w:rFonts w:eastAsia="Times New Roman" w:cs="Times New Roman"/>
                <w:szCs w:val="24"/>
              </w:rPr>
            </w:pPr>
            <w:r w:rsidRPr="004D28F9"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1960" w:type="dxa"/>
          </w:tcPr>
          <w:p w:rsidR="00623B6C" w:rsidRPr="004D28F9" w:rsidRDefault="00970161" w:rsidP="0097016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2</w:t>
            </w:r>
          </w:p>
        </w:tc>
        <w:tc>
          <w:tcPr>
            <w:tcW w:w="2328" w:type="dxa"/>
          </w:tcPr>
          <w:p w:rsidR="00623B6C" w:rsidRPr="00C3271B" w:rsidRDefault="00C3271B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Mengenal huruf-huruf Arab (huruf hijaiyah).</w:t>
            </w:r>
          </w:p>
        </w:tc>
        <w:tc>
          <w:tcPr>
            <w:tcW w:w="2102" w:type="dxa"/>
          </w:tcPr>
          <w:p w:rsidR="00623B6C" w:rsidRPr="004D28F9" w:rsidRDefault="00623B6C" w:rsidP="00623B6C">
            <w:pPr>
              <w:pStyle w:val="ListParagraph"/>
              <w:numPr>
                <w:ilvl w:val="0"/>
                <w:numId w:val="2"/>
              </w:numPr>
              <w:ind w:left="349" w:hanging="351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>Mahasisw</w:t>
            </w:r>
            <w:r w:rsidR="00C3271B">
              <w:rPr>
                <w:rFonts w:eastAsia="Times New Roman" w:cs="Times New Roman"/>
                <w:szCs w:val="24"/>
                <w:lang w:val="sv-SE"/>
              </w:rPr>
              <w:t>a mampu me</w:t>
            </w:r>
            <w:r w:rsidR="00C3271B">
              <w:rPr>
                <w:rFonts w:eastAsia="Times New Roman" w:cs="Times New Roman"/>
                <w:szCs w:val="24"/>
              </w:rPr>
              <w:t>ngenali dan melafalkan huruf-huruf Arab (huruf hijaiyah) beserta tanda bacanya.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623B6C" w:rsidRPr="00E90FB6" w:rsidRDefault="001E1BD2" w:rsidP="00623B6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 dan </w:t>
            </w:r>
            <w:r w:rsidR="00623B6C"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</w:t>
            </w:r>
            <w:r w:rsidR="00623B6C">
              <w:rPr>
                <w:rFonts w:asciiTheme="majorBidi" w:hAnsiTheme="majorBidi" w:cstheme="majorBidi"/>
                <w:szCs w:val="24"/>
              </w:rPr>
              <w:t>penugasan.</w:t>
            </w:r>
          </w:p>
          <w:p w:rsidR="00623B6C" w:rsidRPr="001E1BD2" w:rsidRDefault="00623B6C" w:rsidP="001E1BD2">
            <w:pPr>
              <w:pStyle w:val="ListParagraph"/>
              <w:autoSpaceDE w:val="0"/>
              <w:autoSpaceDN w:val="0"/>
              <w:adjustRightInd w:val="0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Default="001E1BD2" w:rsidP="00800073">
            <w:pPr>
              <w:pStyle w:val="ListParagraph"/>
              <w:numPr>
                <w:ilvl w:val="0"/>
                <w:numId w:val="29"/>
              </w:numPr>
              <w:ind w:left="272"/>
              <w:rPr>
                <w:rFonts w:cs="Times New Roman"/>
                <w:szCs w:val="24"/>
              </w:rPr>
            </w:pPr>
            <w:r w:rsidRPr="001E1BD2">
              <w:rPr>
                <w:rFonts w:cs="Times New Roman"/>
                <w:szCs w:val="24"/>
              </w:rPr>
              <w:t>Mengenal huruf-huruf Arab (hijaiyah)</w:t>
            </w:r>
            <w:r w:rsidR="00800073">
              <w:rPr>
                <w:rFonts w:cs="Times New Roman"/>
                <w:szCs w:val="24"/>
              </w:rPr>
              <w:t>.</w:t>
            </w:r>
          </w:p>
          <w:p w:rsidR="00800073" w:rsidRDefault="00800073" w:rsidP="00800073">
            <w:pPr>
              <w:pStyle w:val="ListParagraph"/>
              <w:numPr>
                <w:ilvl w:val="0"/>
                <w:numId w:val="29"/>
              </w:numPr>
              <w:ind w:left="27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Mengenal dan membaca huruf-huruf Arab (hijaiyah) yang susunan </w:t>
            </w:r>
            <w:r>
              <w:rPr>
                <w:rFonts w:cs="Times New Roman"/>
                <w:szCs w:val="24"/>
              </w:rPr>
              <w:lastRenderedPageBreak/>
              <w:t>hurufnya terpisah.</w:t>
            </w:r>
          </w:p>
          <w:p w:rsidR="00800073" w:rsidRDefault="00800073" w:rsidP="00800073">
            <w:pPr>
              <w:pStyle w:val="ListParagraph"/>
              <w:numPr>
                <w:ilvl w:val="0"/>
                <w:numId w:val="29"/>
              </w:numPr>
              <w:ind w:left="27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Mengenal dan membaca huruf-huruf Arab (hijaiyah) yang susunan hurufnya terangkai.</w:t>
            </w:r>
          </w:p>
          <w:p w:rsidR="00800073" w:rsidRPr="001E1BD2" w:rsidRDefault="00800073" w:rsidP="00800073">
            <w:pPr>
              <w:pStyle w:val="ListParagraph"/>
              <w:ind w:left="272"/>
              <w:rPr>
                <w:rFonts w:cs="Times New Roman"/>
                <w:szCs w:val="24"/>
              </w:rPr>
            </w:pPr>
          </w:p>
          <w:p w:rsidR="001E1BD2" w:rsidRPr="004D28F9" w:rsidRDefault="001E1BD2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1960" w:type="dxa"/>
          </w:tcPr>
          <w:p w:rsidR="00623B6C" w:rsidRDefault="00623B6C" w:rsidP="00002A18">
            <w:pPr>
              <w:rPr>
                <w:rFonts w:cs="Times New Roman"/>
                <w:szCs w:val="24"/>
              </w:rPr>
            </w:pPr>
          </w:p>
          <w:p w:rsidR="00800073" w:rsidRDefault="00800073" w:rsidP="00002A18">
            <w:pPr>
              <w:rPr>
                <w:rFonts w:cs="Times New Roman"/>
                <w:szCs w:val="24"/>
              </w:rPr>
            </w:pPr>
          </w:p>
          <w:p w:rsidR="00800073" w:rsidRPr="004D28F9" w:rsidRDefault="00800073" w:rsidP="0080007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2328" w:type="dxa"/>
          </w:tcPr>
          <w:p w:rsidR="00623B6C" w:rsidRPr="004D28F9" w:rsidRDefault="00623B6C" w:rsidP="00002A18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="00800073">
              <w:rPr>
                <w:rFonts w:cs="Times New Roman"/>
                <w:szCs w:val="24"/>
              </w:rPr>
              <w:t>ampu melafalkan huruf-huruf Arab</w:t>
            </w:r>
            <w:r w:rsidR="00AD71FB">
              <w:rPr>
                <w:rFonts w:cs="Times New Roman"/>
                <w:szCs w:val="24"/>
              </w:rPr>
              <w:t>/hijaiyah</w:t>
            </w:r>
            <w:r w:rsidR="00800073">
              <w:rPr>
                <w:rFonts w:cs="Times New Roman"/>
                <w:szCs w:val="24"/>
              </w:rPr>
              <w:t xml:space="preserve"> (</w:t>
            </w:r>
            <w:r w:rsidRPr="00961099">
              <w:rPr>
                <w:rFonts w:cs="Times New Roman"/>
                <w:szCs w:val="24"/>
              </w:rPr>
              <w:t>makhorijul huruf</w:t>
            </w:r>
            <w:r>
              <w:rPr>
                <w:rFonts w:cs="Times New Roman"/>
                <w:szCs w:val="24"/>
              </w:rPr>
              <w:t xml:space="preserve"> </w:t>
            </w:r>
            <w:r w:rsidR="00800073">
              <w:rPr>
                <w:rFonts w:cs="Times New Roman"/>
                <w:szCs w:val="24"/>
              </w:rPr>
              <w:t>)</w:t>
            </w:r>
          </w:p>
        </w:tc>
        <w:tc>
          <w:tcPr>
            <w:tcW w:w="2102" w:type="dxa"/>
          </w:tcPr>
          <w:p w:rsidR="00623B6C" w:rsidRPr="00C615F2" w:rsidRDefault="00623B6C" w:rsidP="00623B6C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eastAsia="Times New Roman"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Mahas</w:t>
            </w:r>
            <w:r w:rsidR="00C615F2">
              <w:rPr>
                <w:rFonts w:cs="Times New Roman"/>
                <w:szCs w:val="24"/>
              </w:rPr>
              <w:t>iswa dapat melafalkan huruf-huruf Arab (ma</w:t>
            </w:r>
            <w:r w:rsidR="007F4C1A">
              <w:rPr>
                <w:rFonts w:cs="Times New Roman"/>
                <w:szCs w:val="24"/>
              </w:rPr>
              <w:t>khorijul huruf) yang baik dan benar.</w:t>
            </w:r>
          </w:p>
          <w:p w:rsidR="00C615F2" w:rsidRPr="004D28F9" w:rsidRDefault="00C615F2" w:rsidP="00623B6C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dapat memaha</w:t>
            </w:r>
            <w:r w:rsidR="007F4C1A">
              <w:rPr>
                <w:rFonts w:cs="Times New Roman"/>
                <w:szCs w:val="24"/>
              </w:rPr>
              <w:t xml:space="preserve">mi dan membaca huruf-huruf Arab/hijaiyah </w:t>
            </w:r>
            <w:r>
              <w:rPr>
                <w:rFonts w:cs="Times New Roman"/>
                <w:szCs w:val="24"/>
              </w:rPr>
              <w:t>yang berharokat.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C615F2" w:rsidRPr="00E90FB6" w:rsidRDefault="00C615F2" w:rsidP="00C615F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penugasan.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Pr="0009558C" w:rsidRDefault="00623B6C" w:rsidP="00002A18">
            <w:pPr>
              <w:rPr>
                <w:rFonts w:cs="Times New Roman"/>
                <w:bCs/>
                <w:szCs w:val="24"/>
              </w:rPr>
            </w:pPr>
            <w:r w:rsidRPr="0009558C">
              <w:rPr>
                <w:rFonts w:cs="Times New Roman"/>
                <w:bCs/>
                <w:szCs w:val="24"/>
              </w:rPr>
              <w:t>Makharijul Huruf</w:t>
            </w:r>
          </w:p>
          <w:p w:rsidR="00A36CDE" w:rsidRPr="00A36CDE" w:rsidRDefault="00A36CDE" w:rsidP="00A36CDE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Melafalkan huruf-huruf Arab/hijaiyah </w:t>
            </w:r>
            <w:r w:rsidR="00C615F2">
              <w:rPr>
                <w:rFonts w:cs="Times New Roman"/>
                <w:szCs w:val="24"/>
              </w:rPr>
              <w:t>(makhorijul huruf) yang berharokat fathah, dhommah dan kasro</w:t>
            </w:r>
            <w:r>
              <w:rPr>
                <w:rFonts w:cs="Times New Roman"/>
                <w:szCs w:val="24"/>
              </w:rPr>
              <w:t>h.</w:t>
            </w:r>
            <w:r w:rsidRPr="00A36CDE">
              <w:rPr>
                <w:rFonts w:cs="Times New Roman"/>
                <w:szCs w:val="24"/>
              </w:rPr>
              <w:t xml:space="preserve"> </w:t>
            </w:r>
          </w:p>
          <w:p w:rsidR="00C615F2" w:rsidRPr="00C615F2" w:rsidRDefault="00A36CDE" w:rsidP="00002A18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Membaca rangkaian huruf Arab yang berharokat fathah, kasroh, dhommah dan sukun.</w:t>
            </w:r>
          </w:p>
        </w:tc>
        <w:tc>
          <w:tcPr>
            <w:tcW w:w="1960" w:type="dxa"/>
          </w:tcPr>
          <w:p w:rsidR="00623B6C" w:rsidRPr="004D28F9" w:rsidRDefault="00A36CDE" w:rsidP="00A36CD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4</w:t>
            </w:r>
          </w:p>
        </w:tc>
        <w:tc>
          <w:tcPr>
            <w:tcW w:w="2328" w:type="dxa"/>
          </w:tcPr>
          <w:p w:rsidR="00623B6C" w:rsidRPr="0096109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="00A36CDE">
              <w:rPr>
                <w:rFonts w:cs="Times New Roman"/>
                <w:szCs w:val="24"/>
              </w:rPr>
              <w:t xml:space="preserve">ampu melafalkan huruf-huruf Arab/Hijaiyah yang </w:t>
            </w:r>
            <w:r w:rsidR="00A36CDE">
              <w:rPr>
                <w:rFonts w:cs="Times New Roman"/>
                <w:szCs w:val="24"/>
              </w:rPr>
              <w:lastRenderedPageBreak/>
              <w:t>berharokat.</w:t>
            </w:r>
          </w:p>
          <w:p w:rsidR="00623B6C" w:rsidRPr="004D28F9" w:rsidRDefault="00623B6C" w:rsidP="00002A1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02" w:type="dxa"/>
          </w:tcPr>
          <w:p w:rsidR="00623B6C" w:rsidRPr="004D28F9" w:rsidRDefault="007F4C1A" w:rsidP="00623B6C">
            <w:pPr>
              <w:pStyle w:val="ListParagraph"/>
              <w:numPr>
                <w:ilvl w:val="0"/>
                <w:numId w:val="4"/>
              </w:numPr>
              <w:ind w:left="193" w:hanging="193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Mahasiswa dapat me</w:t>
            </w:r>
            <w:r w:rsidR="004034FB"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yebutkan dan melafalkan huruf-</w:t>
            </w:r>
            <w:r>
              <w:rPr>
                <w:rFonts w:cs="Times New Roman"/>
                <w:szCs w:val="24"/>
              </w:rPr>
              <w:lastRenderedPageBreak/>
              <w:t>huruf Arab/Hijaiyah yang berharokat tanwin fathah, tanwin kasroh, dan tanwin dhommah.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7F4C1A" w:rsidRPr="00E90FB6" w:rsidRDefault="007F4C1A" w:rsidP="007F4C1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 xml:space="preserve">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penugasan.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75C2C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Pr="00961099" w:rsidRDefault="00623B6C" w:rsidP="00002A18">
            <w:pPr>
              <w:rPr>
                <w:rFonts w:cs="Times New Roman"/>
                <w:b/>
                <w:bCs/>
                <w:szCs w:val="24"/>
              </w:rPr>
            </w:pPr>
          </w:p>
          <w:p w:rsidR="00AD71FB" w:rsidRDefault="00AD71FB" w:rsidP="007F4C1A">
            <w:pPr>
              <w:pStyle w:val="ListParagraph"/>
              <w:numPr>
                <w:ilvl w:val="1"/>
                <w:numId w:val="14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Melafalkan huruf-huruf </w:t>
            </w:r>
            <w:r>
              <w:rPr>
                <w:rFonts w:cs="Times New Roman"/>
                <w:szCs w:val="24"/>
              </w:rPr>
              <w:lastRenderedPageBreak/>
              <w:t>Arab/Hijaiyah yang berharokat tanwin fathah, tanwin kasroh dan tanwin dhommah.</w:t>
            </w:r>
          </w:p>
          <w:p w:rsidR="00AD71FB" w:rsidRDefault="00AB0A8D" w:rsidP="007F4C1A">
            <w:pPr>
              <w:pStyle w:val="ListParagraph"/>
              <w:numPr>
                <w:ilvl w:val="1"/>
                <w:numId w:val="14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Membaca rangkaian</w:t>
            </w:r>
            <w:r w:rsidR="00AD71FB">
              <w:rPr>
                <w:rFonts w:cs="Times New Roman"/>
                <w:szCs w:val="24"/>
              </w:rPr>
              <w:t xml:space="preserve"> kata-kata ayat al-Qur’an yang berharokat tanwin fathah, tanwin kasroh dan tanwin dhommah.</w:t>
            </w:r>
          </w:p>
          <w:p w:rsidR="00623B6C" w:rsidRPr="007F4C1A" w:rsidRDefault="00AD71FB" w:rsidP="007F4C1A">
            <w:pPr>
              <w:pStyle w:val="ListParagraph"/>
              <w:numPr>
                <w:ilvl w:val="1"/>
                <w:numId w:val="14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</w:t>
            </w:r>
            <w:r w:rsidR="00AB0A8D">
              <w:rPr>
                <w:rFonts w:cs="Times New Roman"/>
                <w:szCs w:val="24"/>
              </w:rPr>
              <w:t>baca rangkaian</w:t>
            </w:r>
            <w:r>
              <w:rPr>
                <w:rFonts w:cs="Times New Roman"/>
                <w:szCs w:val="24"/>
              </w:rPr>
              <w:t xml:space="preserve"> kata-kata ayat al-Qur’an yang memiliki hukum tajwid mad Thobi’i, ( </w:t>
            </w:r>
            <w:r w:rsidR="00F76C8E">
              <w:rPr>
                <w:rFonts w:cs="Times New Roman"/>
                <w:szCs w:val="24"/>
              </w:rPr>
              <w:t>alif sukun setelah fathah, ya’ sukun setelah kasroh, dan waw sukun setelah dhommah</w:t>
            </w:r>
            <w:r>
              <w:rPr>
                <w:rFonts w:cs="Times New Roman"/>
                <w:szCs w:val="24"/>
              </w:rPr>
              <w:t xml:space="preserve"> </w:t>
            </w:r>
            <w:r w:rsidR="00F76C8E">
              <w:rPr>
                <w:rFonts w:cs="Times New Roman"/>
                <w:szCs w:val="24"/>
              </w:rPr>
              <w:t>.</w:t>
            </w:r>
            <w:r w:rsidR="007F4C1A">
              <w:rPr>
                <w:rFonts w:cs="Times New Roman"/>
                <w:szCs w:val="24"/>
              </w:rPr>
              <w:t xml:space="preserve">                               </w:t>
            </w:r>
          </w:p>
        </w:tc>
        <w:tc>
          <w:tcPr>
            <w:tcW w:w="1960" w:type="dxa"/>
          </w:tcPr>
          <w:p w:rsidR="005E667E" w:rsidRDefault="005E667E" w:rsidP="00F76C8E">
            <w:pPr>
              <w:jc w:val="center"/>
              <w:rPr>
                <w:rFonts w:cs="Times New Roman"/>
                <w:szCs w:val="24"/>
              </w:rPr>
            </w:pPr>
          </w:p>
          <w:p w:rsidR="00623B6C" w:rsidRPr="004D28F9" w:rsidRDefault="00F76C8E" w:rsidP="00F76C8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2328" w:type="dxa"/>
          </w:tcPr>
          <w:p w:rsidR="00623B6C" w:rsidRPr="00961099" w:rsidRDefault="004034FB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="00F76C8E">
              <w:rPr>
                <w:rFonts w:cs="Times New Roman"/>
                <w:szCs w:val="24"/>
              </w:rPr>
              <w:t>enjelaskan dan membaca huruf-huruf Qomariyah dan Syamsiyah.</w:t>
            </w:r>
          </w:p>
          <w:p w:rsidR="00623B6C" w:rsidRPr="004D28F9" w:rsidRDefault="00623B6C" w:rsidP="00002A18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2" w:type="dxa"/>
          </w:tcPr>
          <w:p w:rsidR="00903D32" w:rsidRPr="00EE79BC" w:rsidRDefault="00903D32" w:rsidP="00903D32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903D32" w:rsidRPr="00EE79BC" w:rsidRDefault="00903D32" w:rsidP="00903D32">
            <w:pPr>
              <w:pStyle w:val="ListParagraph"/>
              <w:numPr>
                <w:ilvl w:val="0"/>
                <w:numId w:val="5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</w:t>
            </w:r>
            <w:r>
              <w:rPr>
                <w:rFonts w:cs="Times New Roman"/>
                <w:szCs w:val="24"/>
              </w:rPr>
              <w:t>ahami huruf –huruf Qomariyah dan Syamsiyah.</w:t>
            </w:r>
          </w:p>
          <w:p w:rsidR="00623B6C" w:rsidRPr="00EE79BC" w:rsidRDefault="00903D32" w:rsidP="00903D32">
            <w:pPr>
              <w:pStyle w:val="ListParagraph"/>
              <w:numPr>
                <w:ilvl w:val="0"/>
                <w:numId w:val="5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Menjelaskan dan membaca huruf –huruf Qomariyah dan S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ya</w:t>
            </w:r>
            <w:proofErr w:type="spellEnd"/>
            <w:r w:rsidR="00F76C8E">
              <w:rPr>
                <w:rFonts w:cs="Times New Roman"/>
                <w:szCs w:val="24"/>
              </w:rPr>
              <w:t>msiyah</w:t>
            </w:r>
          </w:p>
        </w:tc>
        <w:tc>
          <w:tcPr>
            <w:tcW w:w="2002" w:type="dxa"/>
          </w:tcPr>
          <w:p w:rsidR="00F76C8E" w:rsidRDefault="00623B6C" w:rsidP="00F76C8E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623B6C" w:rsidRPr="004D28F9" w:rsidRDefault="00F76C8E" w:rsidP="00F76C8E">
            <w:pPr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 w:rsidRPr="004D28F9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Default="00623B6C" w:rsidP="00002A18"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Pr="00F76C8E" w:rsidRDefault="00F76C8E" w:rsidP="00F76C8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Huruf-huruf Qomariyah dan Syamsiyah.</w:t>
            </w:r>
          </w:p>
          <w:p w:rsidR="00623B6C" w:rsidRDefault="00F76C8E" w:rsidP="00F76C8E">
            <w:pPr>
              <w:pStyle w:val="ListParagraph"/>
              <w:numPr>
                <w:ilvl w:val="1"/>
                <w:numId w:val="19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Membaca rangkaian kata-kata ayat al-Qur’an menggunakan huruf Qomariyah dan Syamsiyah yang permulaannya didahului huruf alif dan lam (alif lam qomariyah dan syamsiyah).</w:t>
            </w:r>
          </w:p>
          <w:p w:rsidR="00AB0A8D" w:rsidRDefault="00AB0A8D" w:rsidP="00F76C8E">
            <w:pPr>
              <w:pStyle w:val="ListParagraph"/>
              <w:numPr>
                <w:ilvl w:val="1"/>
                <w:numId w:val="19"/>
              </w:numPr>
              <w:ind w:left="360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</w:rPr>
              <w:t xml:space="preserve">Membaca rangkaian kata-kata ayat al-Qur’an yang menggunakan huruf berharokat fathah yang diikuti </w:t>
            </w:r>
            <w:r w:rsidRPr="00AB0A8D">
              <w:rPr>
                <w:rFonts w:cs="Times New Roman"/>
                <w:i/>
                <w:szCs w:val="24"/>
              </w:rPr>
              <w:t>waw sukun</w:t>
            </w:r>
            <w:r>
              <w:rPr>
                <w:rFonts w:cs="Times New Roman"/>
                <w:szCs w:val="24"/>
              </w:rPr>
              <w:t xml:space="preserve">, dan </w:t>
            </w:r>
            <w:r w:rsidRPr="00AB0A8D">
              <w:rPr>
                <w:rFonts w:cs="Times New Roman"/>
                <w:i/>
                <w:szCs w:val="24"/>
              </w:rPr>
              <w:t>ya sukun.</w:t>
            </w:r>
          </w:p>
          <w:p w:rsidR="00AB0A8D" w:rsidRPr="00AB0A8D" w:rsidRDefault="00AB0A8D" w:rsidP="00F76C8E">
            <w:pPr>
              <w:pStyle w:val="ListParagraph"/>
              <w:numPr>
                <w:ilvl w:val="1"/>
                <w:numId w:val="19"/>
              </w:numPr>
              <w:ind w:left="360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</w:rPr>
              <w:t xml:space="preserve">Membaca </w:t>
            </w:r>
            <w:r>
              <w:rPr>
                <w:rFonts w:cs="Times New Roman"/>
                <w:szCs w:val="24"/>
              </w:rPr>
              <w:lastRenderedPageBreak/>
              <w:t>kata-kata ayat al-Qur’an yang bertasydid.</w:t>
            </w:r>
          </w:p>
          <w:p w:rsidR="00623B6C" w:rsidRPr="004D28F9" w:rsidRDefault="00623B6C" w:rsidP="00002A18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60" w:type="dxa"/>
          </w:tcPr>
          <w:p w:rsidR="00623B6C" w:rsidRPr="004D28F9" w:rsidRDefault="00AB0A8D" w:rsidP="00AB0A8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10%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6</w:t>
            </w:r>
          </w:p>
        </w:tc>
        <w:tc>
          <w:tcPr>
            <w:tcW w:w="2328" w:type="dxa"/>
          </w:tcPr>
          <w:p w:rsidR="004034FB" w:rsidRPr="00F61203" w:rsidRDefault="004034FB" w:rsidP="004034FB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Menjelaskan </w:t>
            </w:r>
            <w:r w:rsidRPr="00F61203">
              <w:rPr>
                <w:rFonts w:cs="Times New Roman"/>
                <w:bCs/>
                <w:szCs w:val="24"/>
              </w:rPr>
              <w:t>Lam tafkhim dan tarqiq</w:t>
            </w:r>
            <w:r>
              <w:rPr>
                <w:rFonts w:cs="Times New Roman"/>
                <w:bCs/>
                <w:szCs w:val="24"/>
              </w:rPr>
              <w:t>.</w:t>
            </w:r>
          </w:p>
          <w:p w:rsidR="00623B6C" w:rsidRPr="004D28F9" w:rsidRDefault="00623B6C" w:rsidP="00002A1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102" w:type="dxa"/>
          </w:tcPr>
          <w:p w:rsidR="00623B6C" w:rsidRPr="00EE79BC" w:rsidRDefault="00623B6C" w:rsidP="00002A18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4034FB" w:rsidRPr="00F61203" w:rsidRDefault="004034FB" w:rsidP="004034FB">
            <w:pPr>
              <w:pStyle w:val="ListParagraph"/>
              <w:numPr>
                <w:ilvl w:val="0"/>
                <w:numId w:val="11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hukum bacaan </w:t>
            </w:r>
            <w:r w:rsidRPr="00F61203">
              <w:rPr>
                <w:rFonts w:cs="Times New Roman"/>
                <w:bCs/>
                <w:szCs w:val="24"/>
              </w:rPr>
              <w:t>Lam tafkhim dan tarqiq</w:t>
            </w:r>
          </w:p>
          <w:p w:rsidR="004034FB" w:rsidRPr="001E0474" w:rsidRDefault="004034FB" w:rsidP="004034FB">
            <w:pPr>
              <w:pStyle w:val="ListParagraph"/>
              <w:numPr>
                <w:ilvl w:val="0"/>
                <w:numId w:val="11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Menjelaskan hukum bacaan </w:t>
            </w:r>
            <w:r w:rsidRPr="00F61203">
              <w:rPr>
                <w:rFonts w:cs="Times New Roman"/>
                <w:bCs/>
                <w:szCs w:val="24"/>
              </w:rPr>
              <w:t>Lam tafkhim dan tarqiq</w:t>
            </w:r>
          </w:p>
          <w:p w:rsidR="00623B6C" w:rsidRPr="004034FB" w:rsidRDefault="00623B6C" w:rsidP="004034F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623B6C" w:rsidRPr="004D28F9" w:rsidRDefault="004034FB" w:rsidP="00002A18">
            <w:pPr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 w:rsidRPr="004D28F9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Pr="000E7E7E" w:rsidRDefault="004034FB" w:rsidP="00002A1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Lam Tafkhim dan Tarqiq</w:t>
            </w:r>
          </w:p>
          <w:p w:rsidR="004034FB" w:rsidRPr="001E0474" w:rsidRDefault="004034FB" w:rsidP="004034FB">
            <w:pPr>
              <w:pStyle w:val="ListParagraph"/>
              <w:numPr>
                <w:ilvl w:val="0"/>
                <w:numId w:val="27"/>
              </w:numPr>
              <w:ind w:left="377"/>
              <w:rPr>
                <w:rFonts w:eastAsia="Times New Roman" w:cs="Times New Roman"/>
                <w:szCs w:val="24"/>
              </w:rPr>
            </w:pPr>
            <w:r w:rsidRPr="001E0474">
              <w:rPr>
                <w:rFonts w:cs="Times New Roman"/>
                <w:szCs w:val="24"/>
              </w:rPr>
              <w:t>Pengertian</w:t>
            </w:r>
            <w:r>
              <w:rPr>
                <w:rFonts w:cs="Times New Roman"/>
                <w:szCs w:val="24"/>
              </w:rPr>
              <w:t xml:space="preserve"> </w:t>
            </w:r>
            <w:r w:rsidRPr="001E0474">
              <w:rPr>
                <w:rFonts w:cs="Times New Roman"/>
                <w:szCs w:val="24"/>
              </w:rPr>
              <w:t xml:space="preserve">hukum bacaan </w:t>
            </w:r>
            <w:r w:rsidRPr="001E0474">
              <w:rPr>
                <w:rFonts w:cs="Times New Roman"/>
                <w:bCs/>
                <w:szCs w:val="24"/>
              </w:rPr>
              <w:t>Lam tafkhim dan tarqiq</w:t>
            </w:r>
            <w:r>
              <w:rPr>
                <w:rFonts w:cs="Times New Roman"/>
                <w:szCs w:val="24"/>
              </w:rPr>
              <w:t xml:space="preserve">, huruf, </w:t>
            </w:r>
            <w:r w:rsidRPr="001E0474">
              <w:rPr>
                <w:rFonts w:cs="Times New Roman"/>
                <w:szCs w:val="24"/>
              </w:rPr>
              <w:t>dan cara membacanya</w:t>
            </w:r>
            <w:r>
              <w:rPr>
                <w:rFonts w:cs="Times New Roman"/>
                <w:szCs w:val="24"/>
              </w:rPr>
              <w:t>.</w:t>
            </w:r>
          </w:p>
          <w:p w:rsidR="00623B6C" w:rsidRPr="004D28F9" w:rsidRDefault="00623B6C" w:rsidP="00002A1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960" w:type="dxa"/>
          </w:tcPr>
          <w:p w:rsidR="00623B6C" w:rsidRPr="004D28F9" w:rsidRDefault="001668F2" w:rsidP="001668F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7</w:t>
            </w:r>
          </w:p>
        </w:tc>
        <w:tc>
          <w:tcPr>
            <w:tcW w:w="2328" w:type="dxa"/>
          </w:tcPr>
          <w:p w:rsidR="00623B6C" w:rsidRPr="004D28F9" w:rsidRDefault="001668F2" w:rsidP="001668F2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Membaca rangkaian kata-kata dalam al-Qur’an yang mengandung hukum-hukum bacaan tertentu berdasarkan kaidah ilmu tajwid.(1)</w:t>
            </w:r>
          </w:p>
        </w:tc>
        <w:tc>
          <w:tcPr>
            <w:tcW w:w="2102" w:type="dxa"/>
          </w:tcPr>
          <w:p w:rsidR="00623B6C" w:rsidRPr="00EE79BC" w:rsidRDefault="00623B6C" w:rsidP="00002A18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623B6C" w:rsidRPr="00EF402A" w:rsidRDefault="00623B6C" w:rsidP="00623B6C">
            <w:pPr>
              <w:pStyle w:val="ListParagraph"/>
              <w:numPr>
                <w:ilvl w:val="0"/>
                <w:numId w:val="7"/>
              </w:numPr>
              <w:ind w:left="444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 w:rsidR="001668F2">
              <w:rPr>
                <w:rFonts w:cs="Times New Roman"/>
                <w:szCs w:val="24"/>
              </w:rPr>
              <w:t xml:space="preserve"> rangkaian kata-kata dalam al-Qur’an yang mengandung hukum-hukum bacaan tertentu berdasarkan kaidah ilmu tajwid.</w:t>
            </w:r>
          </w:p>
          <w:p w:rsidR="00623B6C" w:rsidRPr="001668F2" w:rsidRDefault="00623B6C" w:rsidP="001668F2">
            <w:pPr>
              <w:pStyle w:val="ListParagraph"/>
              <w:numPr>
                <w:ilvl w:val="0"/>
                <w:numId w:val="7"/>
              </w:numPr>
              <w:ind w:left="444"/>
              <w:rPr>
                <w:rFonts w:eastAsia="Times New Roman" w:cs="Times New Roman"/>
                <w:szCs w:val="24"/>
              </w:rPr>
            </w:pPr>
            <w:r w:rsidRPr="00EF402A">
              <w:rPr>
                <w:rFonts w:cs="Times New Roman"/>
                <w:szCs w:val="24"/>
              </w:rPr>
              <w:t xml:space="preserve">Menjelaskan </w:t>
            </w:r>
            <w:r w:rsidR="001668F2">
              <w:rPr>
                <w:rFonts w:cs="Times New Roman"/>
                <w:szCs w:val="24"/>
              </w:rPr>
              <w:t xml:space="preserve">rangkaian kata-kata dalam al-Qur’an yang mengandung hukum-hukum bacaan tertentu </w:t>
            </w:r>
            <w:r w:rsidR="001668F2">
              <w:rPr>
                <w:rFonts w:cs="Times New Roman"/>
                <w:szCs w:val="24"/>
              </w:rPr>
              <w:lastRenderedPageBreak/>
              <w:t>berdasarkan kaidah ilmu tajwid.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623B6C" w:rsidRPr="004D28F9" w:rsidRDefault="001668F2" w:rsidP="00002A18">
            <w:pPr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 w:rsidRPr="004D28F9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Pr="00B243E2" w:rsidRDefault="00623B6C" w:rsidP="00002A18">
            <w:pPr>
              <w:rPr>
                <w:rFonts w:cs="Times New Roman"/>
                <w:bCs/>
                <w:szCs w:val="24"/>
              </w:rPr>
            </w:pPr>
          </w:p>
          <w:p w:rsidR="00173CD0" w:rsidRPr="00173CD0" w:rsidRDefault="00173CD0" w:rsidP="00173CD0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Hukum Nun Sukun dan Tanwin (Idzhar, Idgham, Iqlab dan </w:t>
            </w:r>
            <w:r>
              <w:rPr>
                <w:rFonts w:cs="Times New Roman"/>
                <w:szCs w:val="24"/>
              </w:rPr>
              <w:t>Ikhfa’</w:t>
            </w:r>
            <w:r w:rsidR="00813EFE">
              <w:rPr>
                <w:rFonts w:cs="Times New Roman"/>
                <w:szCs w:val="24"/>
              </w:rPr>
              <w:t>).</w:t>
            </w:r>
          </w:p>
          <w:p w:rsidR="00173CD0" w:rsidRPr="004D28F9" w:rsidRDefault="00173CD0" w:rsidP="00173CD0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Hukum mim sukun (idzhar syafawi, Ikhfa’ syafawi dan idgham mimi)</w:t>
            </w:r>
          </w:p>
          <w:p w:rsidR="00623B6C" w:rsidRPr="004D28F9" w:rsidRDefault="00623B6C" w:rsidP="00002A1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960" w:type="dxa"/>
          </w:tcPr>
          <w:p w:rsidR="00813EFE" w:rsidRDefault="00813EFE" w:rsidP="00173CD0">
            <w:pPr>
              <w:jc w:val="center"/>
              <w:rPr>
                <w:rFonts w:cs="Times New Roman"/>
                <w:szCs w:val="24"/>
              </w:rPr>
            </w:pPr>
          </w:p>
          <w:p w:rsidR="00623B6C" w:rsidRPr="004D28F9" w:rsidRDefault="00173CD0" w:rsidP="00813E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:rsidR="001864C5" w:rsidRPr="004D28F9" w:rsidTr="00002A18">
        <w:tc>
          <w:tcPr>
            <w:tcW w:w="1201" w:type="dxa"/>
            <w:shd w:val="clear" w:color="auto" w:fill="DBE5F1" w:themeFill="accent1" w:themeFillTint="33"/>
          </w:tcPr>
          <w:p w:rsidR="00623B6C" w:rsidRPr="004D28F9" w:rsidRDefault="00623B6C" w:rsidP="00002A18">
            <w:pPr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lastRenderedPageBreak/>
              <w:t>8</w:t>
            </w:r>
          </w:p>
        </w:tc>
        <w:tc>
          <w:tcPr>
            <w:tcW w:w="10447" w:type="dxa"/>
            <w:gridSpan w:val="5"/>
            <w:shd w:val="clear" w:color="auto" w:fill="DBE5F1" w:themeFill="accent1" w:themeFillTint="33"/>
          </w:tcPr>
          <w:p w:rsidR="00623B6C" w:rsidRPr="004D28F9" w:rsidRDefault="00623B6C" w:rsidP="00173CD0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Evalua</w:t>
            </w:r>
            <w:r w:rsidR="00173CD0">
              <w:rPr>
                <w:rFonts w:cs="Times New Roman"/>
                <w:b/>
                <w:bCs/>
                <w:szCs w:val="24"/>
                <w:lang w:eastAsia="id-ID"/>
              </w:rPr>
              <w:t>si Tengah Semester / UjianTengah</w:t>
            </w: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 xml:space="preserve"> Semester</w:t>
            </w:r>
          </w:p>
        </w:tc>
        <w:tc>
          <w:tcPr>
            <w:tcW w:w="1960" w:type="dxa"/>
            <w:shd w:val="clear" w:color="auto" w:fill="DBE5F1" w:themeFill="accent1" w:themeFillTint="33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9</w:t>
            </w:r>
          </w:p>
        </w:tc>
        <w:tc>
          <w:tcPr>
            <w:tcW w:w="2328" w:type="dxa"/>
          </w:tcPr>
          <w:p w:rsidR="00623B6C" w:rsidRPr="004D28F9" w:rsidRDefault="00173CD0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Membaca</w:t>
            </w:r>
            <w:r w:rsidR="00903D32" w:rsidRPr="00903D32">
              <w:rPr>
                <w:rFonts w:cs="Times New Roman"/>
                <w:szCs w:val="24"/>
              </w:rPr>
              <w:t xml:space="preserve"> dan menulis</w:t>
            </w:r>
            <w:r>
              <w:rPr>
                <w:rFonts w:cs="Times New Roman"/>
                <w:szCs w:val="24"/>
              </w:rPr>
              <w:t xml:space="preserve"> rangkaian kata-kata dalam al-Qur’an yang mengandung hukum-hukum bacaan tertentu berdasarkan kaidah ilmu tajwid.(2)</w:t>
            </w:r>
          </w:p>
        </w:tc>
        <w:tc>
          <w:tcPr>
            <w:tcW w:w="2102" w:type="dxa"/>
          </w:tcPr>
          <w:p w:rsidR="00623B6C" w:rsidRPr="00EE79BC" w:rsidRDefault="00623B6C" w:rsidP="00002A18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173CD0" w:rsidRPr="00173CD0" w:rsidRDefault="00173CD0" w:rsidP="00173CD0">
            <w:pPr>
              <w:pStyle w:val="ListParagraph"/>
              <w:numPr>
                <w:ilvl w:val="0"/>
                <w:numId w:val="8"/>
              </w:numPr>
              <w:ind w:left="371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Pr="00961099">
              <w:rPr>
                <w:rFonts w:cs="Times New Roman"/>
                <w:szCs w:val="24"/>
              </w:rPr>
              <w:t>emahami</w:t>
            </w:r>
            <w:r>
              <w:rPr>
                <w:rFonts w:cs="Times New Roman"/>
                <w:szCs w:val="24"/>
              </w:rPr>
              <w:t xml:space="preserve"> rangkaian kata-kata dalam al-Qur’an yang mengandung hukum-hukum bacaan tertentu berdasarkan kaidah ilmu tajwid.</w:t>
            </w:r>
          </w:p>
          <w:p w:rsidR="00623B6C" w:rsidRPr="00173CD0" w:rsidRDefault="00173CD0" w:rsidP="00173CD0">
            <w:pPr>
              <w:pStyle w:val="ListParagraph"/>
              <w:numPr>
                <w:ilvl w:val="0"/>
                <w:numId w:val="8"/>
              </w:numPr>
              <w:ind w:left="371"/>
              <w:rPr>
                <w:rFonts w:eastAsia="Times New Roman" w:cs="Times New Roman"/>
                <w:szCs w:val="24"/>
              </w:rPr>
            </w:pPr>
            <w:r w:rsidRPr="00173CD0">
              <w:rPr>
                <w:rFonts w:cs="Times New Roman"/>
                <w:szCs w:val="24"/>
              </w:rPr>
              <w:t>Menjelaskan rangkaian kata-kata dalam al-Qur’an yang mengandung hukum-hukum bacaan tertentu berdasarkan kaidah ilmu tajwid.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623B6C" w:rsidRPr="004D28F9" w:rsidRDefault="00173CD0" w:rsidP="00002A18">
            <w:pPr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menyebutkan, melafalkan</w:t>
            </w:r>
            <w:r w:rsidR="001864C5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 w:rsidR="001864C5">
              <w:rPr>
                <w:rFonts w:asciiTheme="majorBidi" w:hAnsiTheme="majorBidi" w:cstheme="majorBidi"/>
                <w:szCs w:val="24"/>
                <w:lang w:val="en-US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 xml:space="preserve">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 w:rsidRPr="004D28F9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813EFE" w:rsidRPr="00173CD0" w:rsidRDefault="00813EFE" w:rsidP="00813EFE">
            <w:pPr>
              <w:pStyle w:val="ListParagraph"/>
              <w:numPr>
                <w:ilvl w:val="0"/>
                <w:numId w:val="30"/>
              </w:numPr>
              <w:ind w:left="348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Hukum Nun Sukun dan Tanwin (Idzhar, Idgham, Iqlab dan </w:t>
            </w:r>
            <w:r>
              <w:rPr>
                <w:rFonts w:cs="Times New Roman"/>
                <w:szCs w:val="24"/>
              </w:rPr>
              <w:t>Ikhfa’).</w:t>
            </w:r>
          </w:p>
          <w:p w:rsidR="00813EFE" w:rsidRPr="004D28F9" w:rsidRDefault="00813EFE" w:rsidP="00813EFE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Hukum mim sukun (idzhar syafawi, Ikhfa’ syafawi dan idgham mimi)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1960" w:type="dxa"/>
          </w:tcPr>
          <w:p w:rsidR="00623B6C" w:rsidRPr="004D28F9" w:rsidRDefault="00813EFE" w:rsidP="00813E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10</w:t>
            </w:r>
          </w:p>
        </w:tc>
        <w:tc>
          <w:tcPr>
            <w:tcW w:w="2328" w:type="dxa"/>
          </w:tcPr>
          <w:p w:rsidR="00623B6C" w:rsidRPr="004D28F9" w:rsidRDefault="00813EFE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Membaca </w:t>
            </w:r>
            <w:proofErr w:type="spellStart"/>
            <w:r w:rsidR="00903D32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903D32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903D32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 w:rsidR="00903D32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kutipan penggalan ayat-ayat al-Qur’an dengan baik dan benar sesuai d</w:t>
            </w:r>
            <w:r w:rsidR="00314AA7">
              <w:rPr>
                <w:rFonts w:cs="Times New Roman"/>
                <w:bCs/>
                <w:szCs w:val="24"/>
              </w:rPr>
              <w:t>engan kaidah-kaidah ilmu tajwid (1).</w:t>
            </w:r>
          </w:p>
        </w:tc>
        <w:tc>
          <w:tcPr>
            <w:tcW w:w="2102" w:type="dxa"/>
          </w:tcPr>
          <w:p w:rsidR="00623B6C" w:rsidRPr="00EE79BC" w:rsidRDefault="00623B6C" w:rsidP="00002A18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623B6C" w:rsidRPr="004D28F9" w:rsidRDefault="00813EFE" w:rsidP="00623B6C">
            <w:pPr>
              <w:pStyle w:val="ListParagraph"/>
              <w:numPr>
                <w:ilvl w:val="0"/>
                <w:numId w:val="9"/>
              </w:numPr>
              <w:ind w:left="46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Mempraktekkan cara membaca</w:t>
            </w:r>
            <w:r w:rsidR="00903D32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03D32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903D32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903D32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kutipan penggalan ayat-ayat al-Qur’an dengan baik dan </w:t>
            </w:r>
            <w:r>
              <w:rPr>
                <w:rFonts w:cs="Times New Roman"/>
                <w:bCs/>
                <w:szCs w:val="24"/>
              </w:rPr>
              <w:lastRenderedPageBreak/>
              <w:t>benar sesuai dengan kaidah-kaidah ilmu tajwid.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623B6C" w:rsidRPr="004D28F9" w:rsidRDefault="00813EFE" w:rsidP="00002A18">
            <w:pPr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</w:t>
            </w:r>
            <w:r w:rsidR="001864C5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 w:rsidR="001864C5">
              <w:rPr>
                <w:rFonts w:asciiTheme="majorBidi" w:hAnsiTheme="majorBidi" w:cstheme="majorBidi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</w:rPr>
              <w:t xml:space="preserve">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dipelajari serta penugasan</w:t>
            </w:r>
            <w:r w:rsidRPr="004D28F9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Pr="00314AA7" w:rsidRDefault="00813EFE" w:rsidP="00314AA7">
            <w:pPr>
              <w:pStyle w:val="ListParagraph"/>
              <w:numPr>
                <w:ilvl w:val="0"/>
                <w:numId w:val="31"/>
              </w:numPr>
              <w:ind w:left="300"/>
              <w:rPr>
                <w:rFonts w:cs="Times New Roman"/>
                <w:szCs w:val="24"/>
              </w:rPr>
            </w:pPr>
            <w:r w:rsidRPr="00314AA7">
              <w:rPr>
                <w:rFonts w:cs="Times New Roman"/>
                <w:bCs/>
                <w:szCs w:val="24"/>
              </w:rPr>
              <w:t xml:space="preserve">Praktek  </w:t>
            </w:r>
            <w:r w:rsidR="00314AA7">
              <w:rPr>
                <w:rFonts w:cs="Times New Roman"/>
                <w:bCs/>
                <w:szCs w:val="24"/>
              </w:rPr>
              <w:t>m</w:t>
            </w:r>
            <w:r w:rsidRPr="00314AA7">
              <w:rPr>
                <w:rFonts w:cs="Times New Roman"/>
                <w:bCs/>
                <w:szCs w:val="24"/>
              </w:rPr>
              <w:t xml:space="preserve">embaca </w:t>
            </w:r>
            <w:proofErr w:type="spellStart"/>
            <w:r w:rsidR="001864C5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Pr="00314AA7">
              <w:rPr>
                <w:rFonts w:cs="Times New Roman"/>
                <w:bCs/>
                <w:szCs w:val="24"/>
              </w:rPr>
              <w:t>kutipan penggalan ayat-ayat al-Qur’a</w:t>
            </w:r>
            <w:r w:rsidR="00314AA7">
              <w:rPr>
                <w:rFonts w:cs="Times New Roman"/>
                <w:bCs/>
                <w:szCs w:val="24"/>
              </w:rPr>
              <w:t xml:space="preserve">n pada surat-surat </w:t>
            </w:r>
            <w:r w:rsidR="00314AA7">
              <w:rPr>
                <w:rFonts w:cs="Times New Roman"/>
                <w:bCs/>
                <w:szCs w:val="24"/>
              </w:rPr>
              <w:lastRenderedPageBreak/>
              <w:t>pendek yang sering dibaca dalam shalat lima waktu (surat-surat pendek pada juz 30) dengan baik dan benar sesuai dengan kaidah-kaidah ilmu tajwid.</w:t>
            </w:r>
          </w:p>
          <w:p w:rsidR="00314AA7" w:rsidRPr="00314AA7" w:rsidRDefault="00314AA7" w:rsidP="00314AA7">
            <w:pPr>
              <w:pStyle w:val="ListParagraph"/>
              <w:numPr>
                <w:ilvl w:val="0"/>
                <w:numId w:val="31"/>
              </w:numPr>
              <w:ind w:left="300"/>
              <w:rPr>
                <w:rFonts w:cs="Times New Roman"/>
                <w:szCs w:val="24"/>
              </w:rPr>
            </w:pPr>
            <w:r w:rsidRPr="00314AA7">
              <w:rPr>
                <w:rFonts w:cs="Times New Roman"/>
                <w:bCs/>
                <w:szCs w:val="24"/>
              </w:rPr>
              <w:t xml:space="preserve">Praktek  </w:t>
            </w:r>
            <w:r>
              <w:rPr>
                <w:rFonts w:cs="Times New Roman"/>
                <w:bCs/>
                <w:szCs w:val="24"/>
              </w:rPr>
              <w:t>m</w:t>
            </w:r>
            <w:r w:rsidRPr="00314AA7">
              <w:rPr>
                <w:rFonts w:cs="Times New Roman"/>
                <w:bCs/>
                <w:szCs w:val="24"/>
              </w:rPr>
              <w:t xml:space="preserve">embaca </w:t>
            </w:r>
            <w:r w:rsidR="001864C5" w:rsidRPr="001864C5">
              <w:rPr>
                <w:rFonts w:cs="Times New Roman"/>
                <w:bCs/>
                <w:szCs w:val="24"/>
              </w:rPr>
              <w:t xml:space="preserve">dan menulis </w:t>
            </w:r>
            <w:r w:rsidRPr="00314AA7">
              <w:rPr>
                <w:rFonts w:cs="Times New Roman"/>
                <w:bCs/>
                <w:szCs w:val="24"/>
              </w:rPr>
              <w:t>kutipan penggalan ayat-ayat al-Qur’a</w:t>
            </w:r>
            <w:r>
              <w:rPr>
                <w:rFonts w:cs="Times New Roman"/>
                <w:bCs/>
                <w:szCs w:val="24"/>
              </w:rPr>
              <w:t xml:space="preserve">n pada awal-awal juz al-Qur’an dengan baik dan benar sesuai dengan kaidah-kaidah ilmu tajwid. (al-Baqarah ayat 1-5, </w:t>
            </w:r>
            <w:r w:rsidR="00355908">
              <w:rPr>
                <w:rFonts w:cs="Times New Roman"/>
                <w:bCs/>
                <w:szCs w:val="24"/>
              </w:rPr>
              <w:t xml:space="preserve">dan </w:t>
            </w:r>
            <w:r>
              <w:rPr>
                <w:rFonts w:cs="Times New Roman"/>
                <w:bCs/>
                <w:szCs w:val="24"/>
              </w:rPr>
              <w:t>ayat kursi</w:t>
            </w:r>
            <w:r w:rsidR="00355908">
              <w:rPr>
                <w:rFonts w:cs="Times New Roman"/>
                <w:bCs/>
                <w:szCs w:val="24"/>
              </w:rPr>
              <w:t xml:space="preserve"> 255</w:t>
            </w:r>
            <w:r>
              <w:rPr>
                <w:rFonts w:cs="Times New Roman"/>
                <w:bCs/>
                <w:szCs w:val="24"/>
              </w:rPr>
              <w:t>)</w:t>
            </w:r>
          </w:p>
          <w:p w:rsidR="00314AA7" w:rsidRPr="00314AA7" w:rsidRDefault="00314AA7" w:rsidP="00314AA7">
            <w:pPr>
              <w:ind w:left="-60"/>
              <w:rPr>
                <w:rFonts w:cs="Times New Roman"/>
                <w:szCs w:val="24"/>
              </w:rPr>
            </w:pPr>
          </w:p>
        </w:tc>
        <w:tc>
          <w:tcPr>
            <w:tcW w:w="1960" w:type="dxa"/>
          </w:tcPr>
          <w:p w:rsidR="00623B6C" w:rsidRPr="004D28F9" w:rsidRDefault="00912E92" w:rsidP="00912E9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10%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11</w:t>
            </w:r>
          </w:p>
        </w:tc>
        <w:tc>
          <w:tcPr>
            <w:tcW w:w="2328" w:type="dxa"/>
          </w:tcPr>
          <w:p w:rsidR="00623B6C" w:rsidRPr="004D28F9" w:rsidRDefault="00BF5710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Membaca </w:t>
            </w:r>
            <w:proofErr w:type="spellStart"/>
            <w:r w:rsidR="00903D32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903D32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903D32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 w:rsidR="00903D32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kutipan penggalan ayat-ayat al-Qur’an dengan </w:t>
            </w:r>
            <w:r>
              <w:rPr>
                <w:rFonts w:cs="Times New Roman"/>
                <w:bCs/>
                <w:szCs w:val="24"/>
              </w:rPr>
              <w:lastRenderedPageBreak/>
              <w:t>baik dan benar sesuai dengan kaidah-kaidah ilmu tajwid (2).</w:t>
            </w:r>
          </w:p>
        </w:tc>
        <w:tc>
          <w:tcPr>
            <w:tcW w:w="2102" w:type="dxa"/>
          </w:tcPr>
          <w:p w:rsidR="00623B6C" w:rsidRPr="00EE79BC" w:rsidRDefault="00623B6C" w:rsidP="00002A18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lastRenderedPageBreak/>
              <w:t>Mahasiswa dapat :</w:t>
            </w:r>
          </w:p>
          <w:p w:rsidR="00623B6C" w:rsidRPr="004D28F9" w:rsidRDefault="00BF5710" w:rsidP="00B54CB1">
            <w:pPr>
              <w:pStyle w:val="ListParagraph"/>
              <w:numPr>
                <w:ilvl w:val="0"/>
                <w:numId w:val="33"/>
              </w:numPr>
              <w:ind w:left="301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Mempraktekkan cara membaca</w:t>
            </w:r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kutipan </w:t>
            </w:r>
            <w:r>
              <w:rPr>
                <w:rFonts w:cs="Times New Roman"/>
                <w:bCs/>
                <w:szCs w:val="24"/>
              </w:rPr>
              <w:lastRenderedPageBreak/>
              <w:t>penggalan ayat-ayat al-Qur’an dengan baik dan benar sesuai dengan kaidah-kaidah ilmu tajwid.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623B6C" w:rsidRPr="004D28F9" w:rsidRDefault="00BF5710" w:rsidP="00002A18">
            <w:pPr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melafalkan</w:t>
            </w:r>
            <w:r w:rsidR="001864C5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 w:rsidR="001864C5">
              <w:rPr>
                <w:rFonts w:asciiTheme="majorBidi" w:hAnsiTheme="majorBidi" w:cstheme="majorBidi"/>
                <w:szCs w:val="24"/>
                <w:lang w:val="en-US"/>
              </w:rPr>
              <w:t>menuklis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 xml:space="preserve">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 w:rsidRPr="004D28F9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Pr="00BF5710" w:rsidRDefault="00BF5710" w:rsidP="00BF5710">
            <w:pPr>
              <w:pStyle w:val="ListParagraph"/>
              <w:numPr>
                <w:ilvl w:val="0"/>
                <w:numId w:val="32"/>
              </w:numPr>
              <w:ind w:left="300"/>
              <w:rPr>
                <w:rFonts w:cs="Times New Roman"/>
                <w:szCs w:val="24"/>
              </w:rPr>
            </w:pPr>
            <w:r w:rsidRPr="00BF5710">
              <w:rPr>
                <w:rFonts w:cs="Times New Roman"/>
                <w:bCs/>
                <w:szCs w:val="24"/>
              </w:rPr>
              <w:t xml:space="preserve">Praktek  membaca </w:t>
            </w:r>
            <w:proofErr w:type="spellStart"/>
            <w:r w:rsidR="001864C5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Pr="00BF5710">
              <w:rPr>
                <w:rFonts w:cs="Times New Roman"/>
                <w:bCs/>
                <w:szCs w:val="24"/>
              </w:rPr>
              <w:t xml:space="preserve">kutipan </w:t>
            </w:r>
            <w:r w:rsidRPr="00BF5710">
              <w:rPr>
                <w:rFonts w:cs="Times New Roman"/>
                <w:bCs/>
                <w:szCs w:val="24"/>
              </w:rPr>
              <w:lastRenderedPageBreak/>
              <w:t>penggalan ayat-ayat al-Qur’an pada</w:t>
            </w:r>
            <w:r>
              <w:rPr>
                <w:rFonts w:cs="Times New Roman"/>
                <w:bCs/>
                <w:szCs w:val="24"/>
              </w:rPr>
              <w:t xml:space="preserve"> pertengahan juz dalam al-Qur’an.(surat Maryam ayat 1-5, al-Israa ayat 1-2, dan ayat 23)</w:t>
            </w:r>
          </w:p>
          <w:p w:rsidR="00BF5710" w:rsidRPr="00BF5710" w:rsidRDefault="00BF5710" w:rsidP="00BF5710">
            <w:pPr>
              <w:pStyle w:val="ListParagraph"/>
              <w:numPr>
                <w:ilvl w:val="0"/>
                <w:numId w:val="32"/>
              </w:numPr>
              <w:ind w:left="300"/>
              <w:rPr>
                <w:rFonts w:cs="Times New Roman"/>
                <w:szCs w:val="24"/>
              </w:rPr>
            </w:pPr>
            <w:r w:rsidRPr="00314AA7">
              <w:rPr>
                <w:rFonts w:cs="Times New Roman"/>
                <w:bCs/>
                <w:szCs w:val="24"/>
              </w:rPr>
              <w:t xml:space="preserve">Praktek  </w:t>
            </w:r>
            <w:r>
              <w:rPr>
                <w:rFonts w:cs="Times New Roman"/>
                <w:bCs/>
                <w:szCs w:val="24"/>
              </w:rPr>
              <w:t>m</w:t>
            </w:r>
            <w:r w:rsidRPr="00314AA7">
              <w:rPr>
                <w:rFonts w:cs="Times New Roman"/>
                <w:bCs/>
                <w:szCs w:val="24"/>
              </w:rPr>
              <w:t xml:space="preserve">embaca </w:t>
            </w:r>
            <w:proofErr w:type="spellStart"/>
            <w:r w:rsidR="001864C5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 w:rsidRPr="00314AA7">
              <w:rPr>
                <w:rFonts w:cs="Times New Roman"/>
                <w:bCs/>
                <w:szCs w:val="24"/>
              </w:rPr>
              <w:t>kutipan penggalan ayat-ayat al-Qur’a</w:t>
            </w:r>
            <w:r>
              <w:rPr>
                <w:rFonts w:cs="Times New Roman"/>
                <w:bCs/>
                <w:szCs w:val="24"/>
              </w:rPr>
              <w:t>n pada akhir juz dalam al-Qur’an(surat Luqman 13-14, dan al-Qalam ayat 1-4)</w:t>
            </w:r>
          </w:p>
        </w:tc>
        <w:tc>
          <w:tcPr>
            <w:tcW w:w="1960" w:type="dxa"/>
          </w:tcPr>
          <w:p w:rsidR="00623B6C" w:rsidRPr="004D28F9" w:rsidRDefault="00BC5D4E" w:rsidP="00BC5D4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10%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12</w:t>
            </w:r>
          </w:p>
        </w:tc>
        <w:tc>
          <w:tcPr>
            <w:tcW w:w="2328" w:type="dxa"/>
          </w:tcPr>
          <w:p w:rsidR="00623B6C" w:rsidRPr="00B54CB1" w:rsidRDefault="00B54CB1" w:rsidP="00002A18">
            <w:pPr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Membaca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bCs/>
                <w:szCs w:val="24"/>
                <w:lang w:val="en-US"/>
              </w:rPr>
              <w:t>menulis</w:t>
            </w:r>
            <w:proofErr w:type="spellEnd"/>
            <w:r w:rsidR="00807BB7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salinan surat-surat pendek dalam al-Qur’an</w:t>
            </w:r>
          </w:p>
        </w:tc>
        <w:tc>
          <w:tcPr>
            <w:tcW w:w="2102" w:type="dxa"/>
          </w:tcPr>
          <w:p w:rsidR="00623B6C" w:rsidRPr="00EE79BC" w:rsidRDefault="00623B6C" w:rsidP="00002A18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623B6C" w:rsidRPr="00B54CB1" w:rsidRDefault="00B54CB1" w:rsidP="00B54CB1">
            <w:pPr>
              <w:pStyle w:val="ListParagraph"/>
              <w:numPr>
                <w:ilvl w:val="0"/>
                <w:numId w:val="34"/>
              </w:numPr>
              <w:ind w:left="297" w:hanging="297"/>
              <w:rPr>
                <w:rFonts w:eastAsia="Times New Roman" w:cs="Times New Roman"/>
                <w:szCs w:val="24"/>
              </w:rPr>
            </w:pPr>
            <w:r w:rsidRPr="00B54CB1">
              <w:rPr>
                <w:rFonts w:eastAsia="Times New Roman" w:cs="Times New Roman"/>
                <w:szCs w:val="24"/>
              </w:rPr>
              <w:t xml:space="preserve">Mempraktekkan membaca </w:t>
            </w:r>
            <w:proofErr w:type="spellStart"/>
            <w:r w:rsidR="001864C5">
              <w:rPr>
                <w:rFonts w:eastAsia="Times New Roman" w:cs="Times New Roman"/>
                <w:szCs w:val="24"/>
                <w:lang w:val="en-US"/>
              </w:rPr>
              <w:t>d</w:t>
            </w:r>
            <w:r w:rsidR="00807BB7">
              <w:rPr>
                <w:rFonts w:eastAsia="Times New Roman" w:cs="Times New Roman"/>
                <w:szCs w:val="24"/>
                <w:lang w:val="en-US"/>
              </w:rPr>
              <w:t>an</w:t>
            </w:r>
            <w:proofErr w:type="spellEnd"/>
            <w:r w:rsidR="00807BB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eastAsia="Times New Roman" w:cs="Times New Roman"/>
                <w:szCs w:val="24"/>
                <w:lang w:val="en-US"/>
              </w:rPr>
              <w:t>menulis</w:t>
            </w:r>
            <w:proofErr w:type="spellEnd"/>
            <w:r w:rsidR="00807BB7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B54CB1">
              <w:rPr>
                <w:rFonts w:eastAsia="Times New Roman" w:cs="Times New Roman"/>
                <w:szCs w:val="24"/>
              </w:rPr>
              <w:t xml:space="preserve">salinan surat-surat pendek dalam al-Qur’an dengan baik dan benar sesuai dengan kaidah </w:t>
            </w:r>
            <w:r w:rsidRPr="00B54CB1">
              <w:rPr>
                <w:rFonts w:eastAsia="Times New Roman" w:cs="Times New Roman"/>
                <w:szCs w:val="24"/>
              </w:rPr>
              <w:lastRenderedPageBreak/>
              <w:t>ilmu tajwid.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Kriteria:</w:t>
            </w:r>
          </w:p>
          <w:p w:rsidR="00623B6C" w:rsidRPr="00E90FB6" w:rsidRDefault="00355908" w:rsidP="0035590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menyebutkan, melafalkan</w:t>
            </w:r>
            <w:r w:rsidR="001864C5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 w:rsidR="001864C5">
              <w:rPr>
                <w:rFonts w:asciiTheme="majorBidi" w:hAnsiTheme="majorBidi" w:cstheme="majorBidi"/>
                <w:szCs w:val="24"/>
                <w:lang w:val="en-US"/>
              </w:rPr>
              <w:t>menulisn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 xml:space="preserve">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</w:t>
            </w:r>
            <w:r>
              <w:rPr>
                <w:rFonts w:asciiTheme="majorBidi" w:hAnsiTheme="majorBidi" w:cstheme="majorBidi"/>
                <w:szCs w:val="24"/>
              </w:rPr>
              <w:lastRenderedPageBreak/>
              <w:t>penugasan</w:t>
            </w:r>
            <w:r w:rsidR="00623B6C"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355908" w:rsidRPr="00355908" w:rsidRDefault="00355908" w:rsidP="00355908">
            <w:pPr>
              <w:pStyle w:val="ListParagraph"/>
              <w:numPr>
                <w:ilvl w:val="0"/>
                <w:numId w:val="35"/>
              </w:numPr>
              <w:ind w:left="37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salinan surat-surat pendek dalam al-Qur’an secara acak.</w:t>
            </w:r>
          </w:p>
          <w:p w:rsidR="00355908" w:rsidRPr="004D28F9" w:rsidRDefault="00355908" w:rsidP="00355908">
            <w:pPr>
              <w:pStyle w:val="ListParagraph"/>
              <w:numPr>
                <w:ilvl w:val="0"/>
                <w:numId w:val="35"/>
              </w:numPr>
              <w:ind w:left="37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</w:t>
            </w:r>
            <w:r>
              <w:rPr>
                <w:rFonts w:cs="Times New Roman"/>
                <w:szCs w:val="24"/>
              </w:rPr>
              <w:lastRenderedPageBreak/>
              <w:t xml:space="preserve">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salinan surat-surat pendek dalam al-Qur’an secara lengkap.</w:t>
            </w:r>
          </w:p>
          <w:p w:rsidR="00623B6C" w:rsidRPr="004D28F9" w:rsidRDefault="00623B6C" w:rsidP="00002A18">
            <w:pPr>
              <w:pStyle w:val="ListParagraph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1960" w:type="dxa"/>
          </w:tcPr>
          <w:p w:rsidR="00623B6C" w:rsidRPr="004D28F9" w:rsidRDefault="00355908" w:rsidP="0035590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10%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13</w:t>
            </w:r>
          </w:p>
        </w:tc>
        <w:tc>
          <w:tcPr>
            <w:tcW w:w="2328" w:type="dxa"/>
          </w:tcPr>
          <w:p w:rsidR="00623B6C" w:rsidRPr="001E0474" w:rsidRDefault="00355908" w:rsidP="00002A18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Membaca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salinan ayat-ayat pada surat-surat pilihan dalam al-Qur’an</w:t>
            </w:r>
          </w:p>
        </w:tc>
        <w:tc>
          <w:tcPr>
            <w:tcW w:w="2102" w:type="dxa"/>
          </w:tcPr>
          <w:p w:rsidR="00623B6C" w:rsidRPr="00EE79BC" w:rsidRDefault="00623B6C" w:rsidP="00002A18">
            <w:pPr>
              <w:rPr>
                <w:rFonts w:eastAsia="Times New Roman" w:cs="Times New Roman"/>
                <w:szCs w:val="24"/>
              </w:rPr>
            </w:pPr>
            <w:r w:rsidRPr="00EE79BC">
              <w:rPr>
                <w:rFonts w:cs="Times New Roman"/>
                <w:szCs w:val="24"/>
              </w:rPr>
              <w:t>Mahasiswa dapat :</w:t>
            </w:r>
          </w:p>
          <w:p w:rsidR="00623B6C" w:rsidRPr="00355908" w:rsidRDefault="00623B6C" w:rsidP="00355908">
            <w:pPr>
              <w:pStyle w:val="ListParagraph"/>
              <w:numPr>
                <w:ilvl w:val="0"/>
                <w:numId w:val="12"/>
              </w:numPr>
              <w:ind w:left="303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="00355908">
              <w:rPr>
                <w:rFonts w:cs="Times New Roman"/>
                <w:szCs w:val="24"/>
              </w:rPr>
              <w:t>empraktekkan membaca</w:t>
            </w:r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355908">
              <w:rPr>
                <w:rFonts w:cs="Times New Roman"/>
                <w:szCs w:val="24"/>
              </w:rPr>
              <w:t xml:space="preserve"> salinan ayat-ayat pada surat-surat pilihan dalam al-Qur’an.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355908" w:rsidRPr="00E90FB6" w:rsidRDefault="00355908" w:rsidP="0035590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menyebutkan, melafalkan</w:t>
            </w:r>
            <w:r w:rsidR="001864C5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 w:rsidR="001864C5">
              <w:rPr>
                <w:rFonts w:asciiTheme="majorBidi" w:hAnsiTheme="majorBidi" w:cstheme="majorBidi"/>
                <w:szCs w:val="24"/>
                <w:lang w:val="en-US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 xml:space="preserve">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Pr="00961099" w:rsidRDefault="00623B6C" w:rsidP="00002A18">
            <w:pPr>
              <w:rPr>
                <w:rFonts w:cs="Times New Roman"/>
                <w:b/>
                <w:bCs/>
                <w:szCs w:val="24"/>
              </w:rPr>
            </w:pPr>
          </w:p>
          <w:p w:rsidR="00623B6C" w:rsidRDefault="00623B6C" w:rsidP="00355908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="00355908">
              <w:rPr>
                <w:rFonts w:cs="Times New Roman"/>
                <w:szCs w:val="24"/>
              </w:rPr>
              <w:t>raktek membaca</w:t>
            </w:r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355908">
              <w:rPr>
                <w:rFonts w:cs="Times New Roman"/>
                <w:szCs w:val="24"/>
              </w:rPr>
              <w:t xml:space="preserve"> </w:t>
            </w:r>
            <w:r w:rsidR="005E667E">
              <w:rPr>
                <w:rFonts w:cs="Times New Roman"/>
                <w:szCs w:val="24"/>
              </w:rPr>
              <w:t>potongan ayat surat Luqman.</w:t>
            </w:r>
          </w:p>
          <w:p w:rsidR="005E667E" w:rsidRDefault="005E667E" w:rsidP="00355908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potongan ayat surat al-Baqarah ayat 285-286.</w:t>
            </w:r>
          </w:p>
          <w:p w:rsidR="005E667E" w:rsidRDefault="005E667E" w:rsidP="00355908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potongan ayat surat al-Jumu’ah.</w:t>
            </w:r>
          </w:p>
          <w:p w:rsidR="005E667E" w:rsidRPr="00355908" w:rsidRDefault="005E667E" w:rsidP="00355908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potongan ayat surat al-Mukminun.</w:t>
            </w:r>
          </w:p>
        </w:tc>
        <w:tc>
          <w:tcPr>
            <w:tcW w:w="1960" w:type="dxa"/>
          </w:tcPr>
          <w:p w:rsidR="00623B6C" w:rsidRPr="004D28F9" w:rsidRDefault="005E667E" w:rsidP="005E667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623B6C" w:rsidRPr="004D28F9">
              <w:rPr>
                <w:rFonts w:cs="Times New Roman"/>
                <w:szCs w:val="24"/>
              </w:rPr>
              <w:t>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14</w:t>
            </w:r>
          </w:p>
        </w:tc>
        <w:tc>
          <w:tcPr>
            <w:tcW w:w="2328" w:type="dxa"/>
          </w:tcPr>
          <w:p w:rsidR="00623B6C" w:rsidRPr="004D28F9" w:rsidRDefault="005E667E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Membaca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huruf-huruf pembuka surat dalam al-Qur’an (</w:t>
            </w:r>
            <w:r w:rsidRPr="005E667E">
              <w:rPr>
                <w:rFonts w:cs="Times New Roman"/>
                <w:i/>
                <w:szCs w:val="24"/>
              </w:rPr>
              <w:t>Fawatihu as-Suwar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2102" w:type="dxa"/>
          </w:tcPr>
          <w:p w:rsidR="00623B6C" w:rsidRPr="002E0FAC" w:rsidRDefault="00623B6C" w:rsidP="00002A18">
            <w:pPr>
              <w:ind w:left="-1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Mahasiswa dapat:</w:t>
            </w:r>
          </w:p>
          <w:p w:rsidR="00623B6C" w:rsidRPr="00044266" w:rsidRDefault="00044266" w:rsidP="00044266">
            <w:pPr>
              <w:pStyle w:val="ListParagraph"/>
              <w:numPr>
                <w:ilvl w:val="0"/>
                <w:numId w:val="25"/>
              </w:numPr>
              <w:ind w:left="267" w:hanging="267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Mempraktekkan membaca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07BB7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807BB7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huruf-huruf pembuka surat dalam al-Qur’an (</w:t>
            </w:r>
            <w:r w:rsidRPr="00044266">
              <w:rPr>
                <w:rFonts w:cs="Times New Roman"/>
                <w:i/>
                <w:szCs w:val="24"/>
              </w:rPr>
              <w:t>Fawatihu as-Suwar)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623B6C" w:rsidRPr="00044266" w:rsidRDefault="00044266" w:rsidP="00044266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menyebutkan, melafalkan</w:t>
            </w:r>
            <w:r w:rsidR="001864C5">
              <w:rPr>
                <w:rFonts w:asciiTheme="majorBidi" w:hAnsiTheme="majorBidi" w:cstheme="majorBidi"/>
                <w:szCs w:val="24"/>
                <w:lang w:val="en-US"/>
              </w:rPr>
              <w:t xml:space="preserve">, </w:t>
            </w:r>
            <w:proofErr w:type="spellStart"/>
            <w:r w:rsidR="001864C5">
              <w:rPr>
                <w:rFonts w:asciiTheme="majorBidi" w:hAnsiTheme="majorBidi" w:cstheme="majorBidi"/>
                <w:szCs w:val="24"/>
                <w:lang w:val="en-US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 xml:space="preserve">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Pr="00044266" w:rsidRDefault="00044266" w:rsidP="00002A18">
            <w:pPr>
              <w:rPr>
                <w:rFonts w:cs="Times New Roman"/>
                <w:bCs/>
                <w:i/>
                <w:szCs w:val="24"/>
              </w:rPr>
            </w:pPr>
            <w:r w:rsidRPr="00044266">
              <w:rPr>
                <w:rFonts w:cs="Times New Roman"/>
                <w:bCs/>
                <w:i/>
                <w:szCs w:val="24"/>
              </w:rPr>
              <w:t>Fawatihu as-Suwar</w:t>
            </w:r>
          </w:p>
          <w:p w:rsidR="00044266" w:rsidRDefault="00044266" w:rsidP="00044266">
            <w:pPr>
              <w:pStyle w:val="ListParagraph"/>
              <w:numPr>
                <w:ilvl w:val="0"/>
                <w:numId w:val="26"/>
              </w:numPr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 membaca</w:t>
            </w:r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ayat pembuka surat al-Baqarah.</w:t>
            </w:r>
          </w:p>
          <w:p w:rsidR="00044266" w:rsidRDefault="00044266" w:rsidP="00044266">
            <w:pPr>
              <w:pStyle w:val="ListParagraph"/>
              <w:numPr>
                <w:ilvl w:val="0"/>
                <w:numId w:val="26"/>
              </w:numPr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ayat pembuka surat Maryam.</w:t>
            </w:r>
          </w:p>
          <w:p w:rsidR="00044266" w:rsidRDefault="00044266" w:rsidP="00044266">
            <w:pPr>
              <w:pStyle w:val="ListParagraph"/>
              <w:numPr>
                <w:ilvl w:val="0"/>
                <w:numId w:val="26"/>
              </w:numPr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ayat pembuka surat Asy-Syu’araa</w:t>
            </w:r>
          </w:p>
          <w:p w:rsidR="00044266" w:rsidRDefault="00044266" w:rsidP="00044266">
            <w:pPr>
              <w:pStyle w:val="ListParagraph"/>
              <w:numPr>
                <w:ilvl w:val="0"/>
                <w:numId w:val="26"/>
              </w:numPr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ayat pembuka surat al-A’raf.</w:t>
            </w:r>
          </w:p>
          <w:p w:rsidR="00044266" w:rsidRDefault="00BC28A4" w:rsidP="00044266">
            <w:pPr>
              <w:pStyle w:val="ListParagraph"/>
              <w:numPr>
                <w:ilvl w:val="0"/>
                <w:numId w:val="26"/>
              </w:numPr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ayat pembuka surat al-Qashas.</w:t>
            </w:r>
          </w:p>
          <w:p w:rsidR="00BC28A4" w:rsidRDefault="00BC28A4" w:rsidP="00044266">
            <w:pPr>
              <w:pStyle w:val="ListParagraph"/>
              <w:numPr>
                <w:ilvl w:val="0"/>
                <w:numId w:val="26"/>
              </w:numPr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dan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lastRenderedPageBreak/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ayat pembuka surat Thaha.</w:t>
            </w:r>
          </w:p>
          <w:p w:rsidR="00BC28A4" w:rsidRPr="0024706E" w:rsidRDefault="00BC28A4" w:rsidP="001864C5">
            <w:pPr>
              <w:pStyle w:val="ListParagraph"/>
              <w:numPr>
                <w:ilvl w:val="0"/>
                <w:numId w:val="26"/>
              </w:numPr>
              <w:ind w:left="38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Praktek membaca </w:t>
            </w:r>
            <w:proofErr w:type="spellStart"/>
            <w:r w:rsidR="001864C5">
              <w:rPr>
                <w:rFonts w:cs="Times New Roman"/>
                <w:szCs w:val="24"/>
                <w:lang w:val="en-US"/>
              </w:rPr>
              <w:t>menulis</w:t>
            </w:r>
            <w:proofErr w:type="spellEnd"/>
            <w:r w:rsidR="001864C5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surat Yasin.</w:t>
            </w:r>
          </w:p>
          <w:p w:rsidR="00623B6C" w:rsidRPr="0024706E" w:rsidRDefault="00623B6C" w:rsidP="00002A18">
            <w:pPr>
              <w:pStyle w:val="ListParagraph"/>
              <w:ind w:left="442"/>
              <w:rPr>
                <w:rFonts w:cs="Times New Roman"/>
                <w:szCs w:val="24"/>
              </w:rPr>
            </w:pPr>
          </w:p>
        </w:tc>
        <w:tc>
          <w:tcPr>
            <w:tcW w:w="1960" w:type="dxa"/>
          </w:tcPr>
          <w:p w:rsidR="00623B6C" w:rsidRPr="004D28F9" w:rsidRDefault="00BC28A4" w:rsidP="00BC28A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10%</w:t>
            </w:r>
          </w:p>
        </w:tc>
      </w:tr>
      <w:tr w:rsidR="001864C5" w:rsidRPr="004D28F9" w:rsidTr="00002A18">
        <w:tc>
          <w:tcPr>
            <w:tcW w:w="1201" w:type="dxa"/>
          </w:tcPr>
          <w:p w:rsidR="00623B6C" w:rsidRPr="004D28F9" w:rsidRDefault="00623B6C" w:rsidP="00002A18">
            <w:pPr>
              <w:jc w:val="center"/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lastRenderedPageBreak/>
              <w:t>15</w:t>
            </w:r>
          </w:p>
        </w:tc>
        <w:tc>
          <w:tcPr>
            <w:tcW w:w="2328" w:type="dxa"/>
          </w:tcPr>
          <w:p w:rsidR="00623B6C" w:rsidRPr="004D28F9" w:rsidRDefault="00623B6C" w:rsidP="00002A18">
            <w:pPr>
              <w:tabs>
                <w:tab w:val="left" w:pos="1063"/>
              </w:tabs>
              <w:rPr>
                <w:rFonts w:cs="Times New Roman"/>
                <w:szCs w:val="24"/>
              </w:rPr>
            </w:pPr>
            <w:r w:rsidRPr="00961099">
              <w:rPr>
                <w:rFonts w:cs="Times New Roman"/>
                <w:szCs w:val="24"/>
              </w:rPr>
              <w:t>Bacaan-ba</w:t>
            </w:r>
            <w:r>
              <w:rPr>
                <w:rFonts w:cs="Times New Roman"/>
                <w:szCs w:val="24"/>
              </w:rPr>
              <w:t>caan gharib (langka) dalam Quran</w:t>
            </w:r>
            <w:r w:rsidR="00BC28A4">
              <w:rPr>
                <w:rFonts w:cs="Times New Roman"/>
                <w:szCs w:val="24"/>
              </w:rPr>
              <w:t>, dan menulis surat-surat pendek dalam al-Qur’an.</w:t>
            </w:r>
          </w:p>
        </w:tc>
        <w:tc>
          <w:tcPr>
            <w:tcW w:w="2102" w:type="dxa"/>
          </w:tcPr>
          <w:p w:rsidR="00623B6C" w:rsidRPr="002E0FAC" w:rsidRDefault="00623B6C" w:rsidP="00002A18">
            <w:pPr>
              <w:tabs>
                <w:tab w:val="left" w:pos="1063"/>
              </w:tabs>
              <w:ind w:left="-17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>Mahasiswa dapat:</w:t>
            </w:r>
          </w:p>
          <w:p w:rsidR="00623B6C" w:rsidRPr="00380B34" w:rsidRDefault="00623B6C" w:rsidP="00623B6C">
            <w:pPr>
              <w:pStyle w:val="ListParagraph"/>
              <w:numPr>
                <w:ilvl w:val="0"/>
                <w:numId w:val="13"/>
              </w:numPr>
              <w:tabs>
                <w:tab w:val="left" w:pos="1063"/>
              </w:tabs>
              <w:ind w:left="266" w:hanging="266"/>
              <w:rPr>
                <w:rFonts w:eastAsia="Times New Roman" w:cs="Times New Roman"/>
                <w:szCs w:val="24"/>
              </w:rPr>
            </w:pPr>
            <w:r w:rsidRPr="002E0FAC">
              <w:rPr>
                <w:rFonts w:cs="Times New Roman"/>
                <w:szCs w:val="24"/>
              </w:rPr>
              <w:t xml:space="preserve">Memahami </w:t>
            </w:r>
            <w:r>
              <w:rPr>
                <w:rFonts w:cs="Times New Roman"/>
                <w:szCs w:val="24"/>
              </w:rPr>
              <w:t>b</w:t>
            </w:r>
            <w:r w:rsidRPr="00380B34">
              <w:rPr>
                <w:rFonts w:cs="Times New Roman"/>
                <w:szCs w:val="24"/>
              </w:rPr>
              <w:t>acaan-bacaan gharib (langka) dalam Quran</w:t>
            </w:r>
          </w:p>
          <w:p w:rsidR="00623B6C" w:rsidRPr="0024706E" w:rsidRDefault="00623B6C" w:rsidP="00623B6C">
            <w:pPr>
              <w:pStyle w:val="ListParagraph"/>
              <w:numPr>
                <w:ilvl w:val="0"/>
                <w:numId w:val="13"/>
              </w:numPr>
              <w:tabs>
                <w:tab w:val="left" w:pos="1063"/>
              </w:tabs>
              <w:ind w:left="266"/>
              <w:rPr>
                <w:rFonts w:eastAsia="Times New Roman" w:cs="Times New Roman"/>
                <w:szCs w:val="24"/>
              </w:rPr>
            </w:pPr>
            <w:r w:rsidRPr="00380B34">
              <w:rPr>
                <w:rFonts w:cs="Times New Roman"/>
                <w:szCs w:val="24"/>
              </w:rPr>
              <w:t>M</w:t>
            </w:r>
            <w:r w:rsidR="00BC28A4">
              <w:rPr>
                <w:rFonts w:cs="Times New Roman"/>
                <w:szCs w:val="24"/>
              </w:rPr>
              <w:t>enyebutkan</w:t>
            </w:r>
            <w:r>
              <w:rPr>
                <w:rFonts w:cs="Times New Roman"/>
                <w:szCs w:val="24"/>
              </w:rPr>
              <w:t xml:space="preserve"> </w:t>
            </w:r>
            <w:r w:rsidRPr="00380B34">
              <w:rPr>
                <w:rFonts w:cs="Times New Roman"/>
                <w:szCs w:val="24"/>
              </w:rPr>
              <w:t xml:space="preserve">bacaan-bacaan gharib (langka) dalam </w:t>
            </w:r>
            <w:r w:rsidR="00BC28A4">
              <w:rPr>
                <w:rFonts w:cs="Times New Roman"/>
                <w:szCs w:val="24"/>
              </w:rPr>
              <w:t>al-</w:t>
            </w:r>
            <w:r w:rsidRPr="00380B34">
              <w:rPr>
                <w:rFonts w:cs="Times New Roman"/>
                <w:szCs w:val="24"/>
              </w:rPr>
              <w:t>Qur</w:t>
            </w:r>
            <w:r w:rsidR="00BC28A4">
              <w:rPr>
                <w:rFonts w:cs="Times New Roman"/>
                <w:szCs w:val="24"/>
              </w:rPr>
              <w:t>’</w:t>
            </w:r>
            <w:r w:rsidRPr="00380B34">
              <w:rPr>
                <w:rFonts w:cs="Times New Roman"/>
                <w:szCs w:val="24"/>
              </w:rPr>
              <w:t>an</w:t>
            </w:r>
          </w:p>
          <w:p w:rsidR="00623B6C" w:rsidRPr="0024706E" w:rsidRDefault="00BC28A4" w:rsidP="00623B6C">
            <w:pPr>
              <w:pStyle w:val="ListParagraph"/>
              <w:numPr>
                <w:ilvl w:val="0"/>
                <w:numId w:val="13"/>
              </w:numPr>
              <w:tabs>
                <w:tab w:val="left" w:pos="1063"/>
              </w:tabs>
              <w:ind w:left="266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Menulis surat-surat pendek dalam al-Qur’an.</w:t>
            </w:r>
          </w:p>
        </w:tc>
        <w:tc>
          <w:tcPr>
            <w:tcW w:w="2002" w:type="dxa"/>
          </w:tcPr>
          <w:p w:rsidR="00623B6C" w:rsidRDefault="00623B6C" w:rsidP="00002A1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:rsidR="00BC28A4" w:rsidRPr="00044266" w:rsidRDefault="00BC28A4" w:rsidP="00BC28A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</w:t>
            </w:r>
            <w:r w:rsidRPr="00E90FB6">
              <w:rPr>
                <w:rFonts w:asciiTheme="majorBidi" w:hAnsiTheme="majorBidi" w:cstheme="majorBidi"/>
                <w:szCs w:val="24"/>
              </w:rPr>
              <w:t>penguasaan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</w:p>
        </w:tc>
        <w:tc>
          <w:tcPr>
            <w:tcW w:w="2023" w:type="dxa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szCs w:val="24"/>
              </w:rPr>
              <w:t>Ceramah</w:t>
            </w:r>
            <w:r>
              <w:rPr>
                <w:rFonts w:cs="Times New Roman"/>
                <w:szCs w:val="24"/>
              </w:rPr>
              <w:t>,diskusi</w:t>
            </w:r>
          </w:p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1992" w:type="dxa"/>
          </w:tcPr>
          <w:p w:rsidR="00623B6C" w:rsidRDefault="00623B6C" w:rsidP="00BC28A4">
            <w:pPr>
              <w:pStyle w:val="ListParagraph"/>
              <w:numPr>
                <w:ilvl w:val="0"/>
                <w:numId w:val="28"/>
              </w:numPr>
              <w:ind w:left="387"/>
              <w:rPr>
                <w:rFonts w:cs="Times New Roman"/>
                <w:bCs/>
                <w:szCs w:val="24"/>
              </w:rPr>
            </w:pPr>
            <w:r w:rsidRPr="0024706E">
              <w:rPr>
                <w:rFonts w:cs="Times New Roman"/>
                <w:bCs/>
                <w:szCs w:val="24"/>
              </w:rPr>
              <w:t>Bacaan-Bacaan Ghari</w:t>
            </w:r>
            <w:r w:rsidR="00BC28A4">
              <w:rPr>
                <w:rFonts w:cs="Times New Roman"/>
                <w:bCs/>
                <w:szCs w:val="24"/>
              </w:rPr>
              <w:t>b dalam al-Qur’an.</w:t>
            </w:r>
          </w:p>
          <w:p w:rsidR="00BC28A4" w:rsidRDefault="00BC28A4" w:rsidP="00BC28A4">
            <w:pPr>
              <w:pStyle w:val="ListParagraph"/>
              <w:numPr>
                <w:ilvl w:val="0"/>
                <w:numId w:val="28"/>
              </w:numPr>
              <w:ind w:left="387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Praktek membaca </w:t>
            </w:r>
            <w:r w:rsidR="006B4EEC">
              <w:rPr>
                <w:rFonts w:cs="Times New Roman"/>
                <w:bCs/>
                <w:szCs w:val="24"/>
              </w:rPr>
              <w:t>ayat-ayat Gharib dalam al-Qur’an</w:t>
            </w:r>
          </w:p>
          <w:p w:rsidR="006B4EEC" w:rsidRPr="00BC28A4" w:rsidRDefault="006B4EEC" w:rsidP="00BC28A4">
            <w:pPr>
              <w:pStyle w:val="ListParagraph"/>
              <w:numPr>
                <w:ilvl w:val="0"/>
                <w:numId w:val="28"/>
              </w:numPr>
              <w:ind w:left="387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Praktek menulis surat-surat pendek dalam al-Qur’an.</w:t>
            </w:r>
          </w:p>
        </w:tc>
        <w:tc>
          <w:tcPr>
            <w:tcW w:w="1960" w:type="dxa"/>
          </w:tcPr>
          <w:p w:rsidR="00623B6C" w:rsidRPr="004D28F9" w:rsidRDefault="006B4EEC" w:rsidP="006B4EE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:rsidR="00355908" w:rsidRPr="004D28F9" w:rsidTr="00002A18">
        <w:tc>
          <w:tcPr>
            <w:tcW w:w="1201" w:type="dxa"/>
            <w:shd w:val="clear" w:color="auto" w:fill="DBE5F1" w:themeFill="accent1" w:themeFillTint="33"/>
          </w:tcPr>
          <w:p w:rsidR="00623B6C" w:rsidRPr="004D28F9" w:rsidRDefault="00623B6C" w:rsidP="00002A18">
            <w:pPr>
              <w:ind w:right="-108"/>
              <w:rPr>
                <w:rFonts w:cs="Times New Roman"/>
                <w:b/>
                <w:bCs/>
                <w:szCs w:val="24"/>
                <w:lang w:eastAsia="id-ID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 xml:space="preserve">        16</w:t>
            </w:r>
          </w:p>
        </w:tc>
        <w:tc>
          <w:tcPr>
            <w:tcW w:w="12407" w:type="dxa"/>
            <w:gridSpan w:val="6"/>
            <w:shd w:val="clear" w:color="auto" w:fill="DBE5F1" w:themeFill="accent1" w:themeFillTint="33"/>
          </w:tcPr>
          <w:p w:rsidR="00623B6C" w:rsidRPr="004D28F9" w:rsidRDefault="00623B6C" w:rsidP="00002A18">
            <w:pPr>
              <w:rPr>
                <w:rFonts w:cs="Times New Roman"/>
                <w:szCs w:val="24"/>
              </w:rPr>
            </w:pPr>
            <w:r w:rsidRPr="004D28F9">
              <w:rPr>
                <w:rFonts w:cs="Times New Roman"/>
                <w:b/>
                <w:bCs/>
                <w:szCs w:val="24"/>
                <w:lang w:eastAsia="id-ID"/>
              </w:rPr>
              <w:t>Evaluasi Akhir Semester /Ujian Akhir Semester</w:t>
            </w:r>
          </w:p>
        </w:tc>
      </w:tr>
    </w:tbl>
    <w:p w:rsidR="00623B6C" w:rsidRPr="004D28F9" w:rsidRDefault="00623B6C" w:rsidP="00623B6C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/>
          <w:szCs w:val="24"/>
          <w:u w:val="single"/>
        </w:rPr>
      </w:pPr>
    </w:p>
    <w:p w:rsidR="00623B6C" w:rsidRPr="006D25BF" w:rsidRDefault="00623B6C" w:rsidP="00623B6C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:rsidR="00623B6C" w:rsidRPr="006D25BF" w:rsidRDefault="00623B6C" w:rsidP="00623B6C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:rsidR="00623B6C" w:rsidRPr="00045C22" w:rsidRDefault="006B4EEC" w:rsidP="00623B6C">
      <w:pPr>
        <w:spacing w:after="0" w:line="240" w:lineRule="auto"/>
        <w:ind w:left="10080" w:firstLine="6"/>
        <w:rPr>
          <w:rFonts w:eastAsia="Times New Roman" w:cs="Times New Roman"/>
          <w:szCs w:val="24"/>
          <w:lang w:val="en-US" w:eastAsia="id-ID"/>
        </w:rPr>
      </w:pPr>
      <w:r>
        <w:rPr>
          <w:rFonts w:eastAsia="Times New Roman" w:cs="Times New Roman"/>
          <w:szCs w:val="24"/>
          <w:lang w:eastAsia="id-ID"/>
        </w:rPr>
        <w:t xml:space="preserve">Bengkulu,    Maret </w:t>
      </w:r>
      <w:r w:rsidR="00623B6C">
        <w:rPr>
          <w:rFonts w:eastAsia="Times New Roman" w:cs="Times New Roman"/>
          <w:szCs w:val="24"/>
          <w:lang w:val="en-US" w:eastAsia="id-ID"/>
        </w:rPr>
        <w:t>20</w:t>
      </w:r>
      <w:r w:rsidR="00045C22">
        <w:rPr>
          <w:rFonts w:eastAsia="Times New Roman" w:cs="Times New Roman"/>
          <w:szCs w:val="24"/>
          <w:lang w:eastAsia="id-ID"/>
        </w:rPr>
        <w:t>2</w:t>
      </w:r>
      <w:r w:rsidR="00045C22">
        <w:rPr>
          <w:rFonts w:eastAsia="Times New Roman" w:cs="Times New Roman"/>
          <w:szCs w:val="24"/>
          <w:lang w:val="en-US" w:eastAsia="id-ID"/>
        </w:rPr>
        <w:t>2</w:t>
      </w:r>
    </w:p>
    <w:p w:rsidR="00623B6C" w:rsidRPr="006D25BF" w:rsidRDefault="00623B6C" w:rsidP="00623B6C">
      <w:pPr>
        <w:spacing w:after="0" w:line="240" w:lineRule="auto"/>
        <w:rPr>
          <w:rFonts w:eastAsia="Times New Roman" w:cs="Times New Roman"/>
          <w:szCs w:val="24"/>
          <w:lang w:eastAsia="id-ID"/>
        </w:rPr>
      </w:pPr>
      <w:r>
        <w:rPr>
          <w:rFonts w:eastAsia="Times New Roman" w:cs="Times New Roman"/>
          <w:szCs w:val="24"/>
          <w:lang w:eastAsia="id-ID"/>
        </w:rPr>
        <w:t xml:space="preserve">               Dosen Penanggung Jawab</w:t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</w:r>
      <w:r w:rsidRPr="006D25BF">
        <w:rPr>
          <w:rFonts w:eastAsia="Times New Roman" w:cs="Times New Roman"/>
          <w:szCs w:val="24"/>
          <w:lang w:eastAsia="id-ID"/>
        </w:rPr>
        <w:tab/>
        <w:t>Dosen Pengampu</w:t>
      </w:r>
    </w:p>
    <w:p w:rsidR="00623B6C" w:rsidRPr="006D25BF" w:rsidRDefault="00623B6C" w:rsidP="00623B6C">
      <w:pPr>
        <w:pStyle w:val="ListParagraph"/>
        <w:spacing w:after="0" w:line="240" w:lineRule="auto"/>
        <w:ind w:left="1446"/>
        <w:rPr>
          <w:rFonts w:eastAsia="Times New Roman" w:cs="Times New Roman"/>
          <w:szCs w:val="24"/>
          <w:lang w:val="en-US" w:eastAsia="id-ID"/>
        </w:rPr>
      </w:pPr>
    </w:p>
    <w:p w:rsidR="00623B6C" w:rsidRPr="006D25BF" w:rsidRDefault="00623B6C" w:rsidP="00623B6C">
      <w:pPr>
        <w:pStyle w:val="ListParagraph"/>
        <w:spacing w:after="0" w:line="240" w:lineRule="auto"/>
        <w:ind w:left="1446"/>
        <w:rPr>
          <w:rFonts w:eastAsia="Times New Roman" w:cs="Times New Roman"/>
          <w:szCs w:val="24"/>
          <w:lang w:val="en-US" w:eastAsia="id-ID"/>
        </w:rPr>
      </w:pPr>
    </w:p>
    <w:p w:rsidR="00623B6C" w:rsidRPr="006D25BF" w:rsidRDefault="00623B6C" w:rsidP="00623B6C">
      <w:pPr>
        <w:pStyle w:val="ListParagraph"/>
        <w:spacing w:after="0" w:line="240" w:lineRule="auto"/>
        <w:ind w:left="1446"/>
        <w:rPr>
          <w:rFonts w:eastAsia="Times New Roman" w:cs="Times New Roman"/>
          <w:szCs w:val="24"/>
          <w:lang w:eastAsia="id-ID"/>
        </w:rPr>
      </w:pPr>
    </w:p>
    <w:p w:rsidR="006B4EEC" w:rsidRPr="00B931AB" w:rsidRDefault="006B4EEC" w:rsidP="006B4EEC">
      <w:pPr>
        <w:pStyle w:val="NoSpacing"/>
        <w:rPr>
          <w:u w:val="single"/>
          <w:lang w:val="en-US"/>
        </w:rPr>
      </w:pPr>
      <w:r w:rsidRPr="006B4EEC">
        <w:t xml:space="preserve">                </w:t>
      </w:r>
      <w:r w:rsidRPr="006B4EEC">
        <w:rPr>
          <w:u w:val="single"/>
        </w:rPr>
        <w:t>Dra. Khermarinah, M.Pd.I</w:t>
      </w:r>
      <w:r>
        <w:rPr>
          <w:u w:val="single"/>
        </w:rPr>
        <w:t xml:space="preserve"> </w:t>
      </w:r>
      <w:r w:rsidRPr="006B4EEC">
        <w:t xml:space="preserve">                                                                                                   </w:t>
      </w:r>
      <w:r w:rsidR="00B931AB">
        <w:t xml:space="preserve">           </w:t>
      </w:r>
      <w:proofErr w:type="spellStart"/>
      <w:r w:rsidR="00B931AB" w:rsidRPr="00B931AB">
        <w:rPr>
          <w:u w:val="single"/>
          <w:lang w:val="en-US"/>
        </w:rPr>
        <w:t>Zubaidah</w:t>
      </w:r>
      <w:proofErr w:type="spellEnd"/>
      <w:r w:rsidR="00B931AB" w:rsidRPr="00B931AB">
        <w:rPr>
          <w:u w:val="single"/>
          <w:lang w:val="en-US"/>
        </w:rPr>
        <w:t>, M. Us</w:t>
      </w:r>
    </w:p>
    <w:p w:rsidR="00623B6C" w:rsidRPr="00B931AB" w:rsidRDefault="006B4EEC" w:rsidP="00B931AB">
      <w:pPr>
        <w:pStyle w:val="NoSpacing"/>
        <w:tabs>
          <w:tab w:val="left" w:pos="10243"/>
        </w:tabs>
        <w:rPr>
          <w:rFonts w:eastAsia="Times New Roman" w:cs="Times New Roman"/>
          <w:lang w:val="en-US" w:eastAsia="id-ID"/>
        </w:rPr>
      </w:pPr>
      <w:r w:rsidRPr="006B4EEC">
        <w:t xml:space="preserve">                NIP.196312231993012002</w:t>
      </w:r>
      <w:r w:rsidR="00B931AB">
        <w:rPr>
          <w:lang w:val="en-US"/>
        </w:rPr>
        <w:t xml:space="preserve">                                                                                     </w:t>
      </w:r>
      <w:r w:rsidR="00427CE8">
        <w:rPr>
          <w:lang w:val="en-US"/>
        </w:rPr>
        <w:t xml:space="preserve">                         NIDN. </w:t>
      </w:r>
      <w:r w:rsidR="00B931AB">
        <w:rPr>
          <w:lang w:val="en-US"/>
        </w:rPr>
        <w:t>2016047202</w:t>
      </w:r>
    </w:p>
    <w:p w:rsidR="00623B6C" w:rsidRDefault="00623B6C" w:rsidP="00623B6C">
      <w:pPr>
        <w:pStyle w:val="ListParagraph"/>
        <w:spacing w:after="0" w:line="240" w:lineRule="auto"/>
        <w:jc w:val="center"/>
        <w:rPr>
          <w:rFonts w:eastAsia="Times New Roman" w:cs="Times New Roman"/>
          <w:szCs w:val="24"/>
          <w:lang w:eastAsia="id-ID"/>
        </w:rPr>
      </w:pPr>
    </w:p>
    <w:p w:rsidR="00623B6C" w:rsidRPr="006D25BF" w:rsidRDefault="00623B6C" w:rsidP="00623B6C">
      <w:pPr>
        <w:pStyle w:val="ListParagraph"/>
        <w:spacing w:after="0" w:line="240" w:lineRule="auto"/>
        <w:jc w:val="center"/>
        <w:rPr>
          <w:rFonts w:eastAsia="Times New Roman" w:cs="Times New Roman"/>
          <w:szCs w:val="24"/>
          <w:lang w:eastAsia="id-ID"/>
        </w:rPr>
      </w:pPr>
      <w:r w:rsidRPr="006D25BF">
        <w:rPr>
          <w:rFonts w:eastAsia="Times New Roman" w:cs="Times New Roman"/>
          <w:szCs w:val="24"/>
          <w:lang w:eastAsia="id-ID"/>
        </w:rPr>
        <w:t>Mengetahui,</w:t>
      </w:r>
    </w:p>
    <w:p w:rsidR="00623B6C" w:rsidRPr="0037130E" w:rsidRDefault="00045C22" w:rsidP="00623B6C">
      <w:pPr>
        <w:pStyle w:val="ListParagraph"/>
        <w:spacing w:after="0" w:line="240" w:lineRule="auto"/>
        <w:jc w:val="center"/>
        <w:rPr>
          <w:rFonts w:eastAsia="Times New Roman" w:cs="Times New Roman"/>
          <w:szCs w:val="24"/>
          <w:lang w:eastAsia="id-ID"/>
        </w:rPr>
      </w:pPr>
      <w:r>
        <w:rPr>
          <w:rFonts w:eastAsia="Times New Roman" w:cs="Times New Roman"/>
          <w:szCs w:val="24"/>
          <w:lang w:eastAsia="id-ID"/>
        </w:rPr>
        <w:t>K</w:t>
      </w:r>
      <w:proofErr w:type="spellStart"/>
      <w:r>
        <w:rPr>
          <w:rFonts w:eastAsia="Times New Roman" w:cs="Times New Roman"/>
          <w:szCs w:val="24"/>
          <w:lang w:val="en-US" w:eastAsia="id-ID"/>
        </w:rPr>
        <w:t>oordinator</w:t>
      </w:r>
      <w:proofErr w:type="spellEnd"/>
      <w:r>
        <w:rPr>
          <w:rFonts w:eastAsia="Times New Roman" w:cs="Times New Roman"/>
          <w:szCs w:val="24"/>
          <w:lang w:val="en-US" w:eastAsia="id-ID"/>
        </w:rPr>
        <w:t xml:space="preserve"> Prodi </w:t>
      </w:r>
      <w:r w:rsidR="00623B6C">
        <w:rPr>
          <w:rFonts w:eastAsia="Times New Roman" w:cs="Times New Roman"/>
          <w:szCs w:val="24"/>
          <w:lang w:eastAsia="id-ID"/>
        </w:rPr>
        <w:t>Pendidikan Guru Madrasah Ibtidaiyah</w:t>
      </w:r>
    </w:p>
    <w:p w:rsidR="00623B6C" w:rsidRPr="006D25BF" w:rsidRDefault="00623B6C" w:rsidP="00623B6C">
      <w:pPr>
        <w:pStyle w:val="ListParagraph"/>
        <w:spacing w:after="0" w:line="240" w:lineRule="auto"/>
        <w:rPr>
          <w:rFonts w:eastAsia="Times New Roman" w:cs="Times New Roman"/>
          <w:szCs w:val="24"/>
          <w:lang w:eastAsia="id-ID"/>
        </w:rPr>
      </w:pPr>
    </w:p>
    <w:p w:rsidR="00623B6C" w:rsidRPr="006D25BF" w:rsidRDefault="00623B6C" w:rsidP="00623B6C">
      <w:pPr>
        <w:pStyle w:val="ListParagraph"/>
        <w:spacing w:after="0" w:line="240" w:lineRule="auto"/>
        <w:rPr>
          <w:rFonts w:eastAsia="Times New Roman" w:cs="Times New Roman"/>
          <w:szCs w:val="24"/>
          <w:lang w:val="en-US" w:eastAsia="id-ID"/>
        </w:rPr>
      </w:pPr>
    </w:p>
    <w:p w:rsidR="00623B6C" w:rsidRPr="006D25BF" w:rsidRDefault="00623B6C" w:rsidP="00623B6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id-ID"/>
        </w:rPr>
      </w:pPr>
    </w:p>
    <w:p w:rsidR="00623B6C" w:rsidRPr="00045C22" w:rsidRDefault="00045C22" w:rsidP="00623B6C">
      <w:pPr>
        <w:pStyle w:val="NoSpacing"/>
        <w:jc w:val="center"/>
        <w:rPr>
          <w:u w:val="single"/>
          <w:lang w:val="en-US"/>
        </w:rPr>
      </w:pPr>
      <w:r>
        <w:rPr>
          <w:u w:val="single"/>
          <w:lang w:val="en-US"/>
        </w:rPr>
        <w:t xml:space="preserve">Abdul Aziz </w:t>
      </w:r>
      <w:proofErr w:type="spellStart"/>
      <w:r>
        <w:rPr>
          <w:u w:val="single"/>
          <w:lang w:val="en-US"/>
        </w:rPr>
        <w:t>Mustamin</w:t>
      </w:r>
      <w:proofErr w:type="spellEnd"/>
      <w:r w:rsidR="00623B6C" w:rsidRPr="003E1B60">
        <w:rPr>
          <w:u w:val="single"/>
        </w:rPr>
        <w:t>, M.Pd</w:t>
      </w:r>
      <w:r>
        <w:rPr>
          <w:u w:val="single"/>
          <w:lang w:val="en-US"/>
        </w:rPr>
        <w:t>.I</w:t>
      </w:r>
    </w:p>
    <w:p w:rsidR="00623B6C" w:rsidRPr="00045C22" w:rsidRDefault="00045C22" w:rsidP="00623B6C">
      <w:pPr>
        <w:pStyle w:val="NoSpacing"/>
        <w:jc w:val="center"/>
        <w:rPr>
          <w:rFonts w:eastAsia="Times New Roman" w:cs="Times New Roman"/>
          <w:b/>
          <w:bCs/>
          <w:lang w:val="en-US" w:eastAsia="id-ID"/>
        </w:rPr>
      </w:pPr>
      <w:r>
        <w:t>NIP.19</w:t>
      </w:r>
      <w:r>
        <w:rPr>
          <w:lang w:val="en-US"/>
        </w:rPr>
        <w:t>8504292015031007</w:t>
      </w:r>
    </w:p>
    <w:p w:rsidR="00623B6C" w:rsidRPr="003E1B60" w:rsidRDefault="00623B6C" w:rsidP="00623B6C">
      <w:pPr>
        <w:pStyle w:val="NoSpacing"/>
        <w:jc w:val="center"/>
        <w:rPr>
          <w:rFonts w:cs="Times New Roman"/>
        </w:rPr>
      </w:pPr>
    </w:p>
    <w:p w:rsidR="00623B6C" w:rsidRPr="004D28F9" w:rsidRDefault="00623B6C" w:rsidP="00623B6C">
      <w:pPr>
        <w:rPr>
          <w:rFonts w:cs="Times New Roman"/>
          <w:szCs w:val="24"/>
        </w:rPr>
      </w:pPr>
    </w:p>
    <w:p w:rsidR="00A5527F" w:rsidRDefault="00A5527F"/>
    <w:sectPr w:rsidR="00A5527F" w:rsidSect="00B243E2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5435"/>
    <w:multiLevelType w:val="hybridMultilevel"/>
    <w:tmpl w:val="8E249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9121F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E5296"/>
    <w:multiLevelType w:val="hybridMultilevel"/>
    <w:tmpl w:val="093EEDC0"/>
    <w:lvl w:ilvl="0" w:tplc="1F148D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D3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141B9"/>
    <w:multiLevelType w:val="hybridMultilevel"/>
    <w:tmpl w:val="37842B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C4AC3"/>
    <w:multiLevelType w:val="hybridMultilevel"/>
    <w:tmpl w:val="E016398C"/>
    <w:lvl w:ilvl="0" w:tplc="027CB94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B1932"/>
    <w:multiLevelType w:val="hybridMultilevel"/>
    <w:tmpl w:val="AA6A18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43BE2"/>
    <w:multiLevelType w:val="hybridMultilevel"/>
    <w:tmpl w:val="3F8EB7BC"/>
    <w:lvl w:ilvl="0" w:tplc="1F148D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85167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572E2"/>
    <w:multiLevelType w:val="hybridMultilevel"/>
    <w:tmpl w:val="0B4A6484"/>
    <w:lvl w:ilvl="0" w:tplc="9594D7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E7D0A"/>
    <w:multiLevelType w:val="hybridMultilevel"/>
    <w:tmpl w:val="B324DEF2"/>
    <w:lvl w:ilvl="0" w:tplc="7170747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CA7A95"/>
    <w:multiLevelType w:val="hybridMultilevel"/>
    <w:tmpl w:val="EE4A3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7470C"/>
    <w:multiLevelType w:val="hybridMultilevel"/>
    <w:tmpl w:val="9AE269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32322"/>
    <w:multiLevelType w:val="hybridMultilevel"/>
    <w:tmpl w:val="A9F6E978"/>
    <w:lvl w:ilvl="0" w:tplc="4AFACE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C7532"/>
    <w:multiLevelType w:val="hybridMultilevel"/>
    <w:tmpl w:val="44A836EE"/>
    <w:lvl w:ilvl="0" w:tplc="B106BF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81DF6"/>
    <w:multiLevelType w:val="hybridMultilevel"/>
    <w:tmpl w:val="1D12B9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E7C71"/>
    <w:multiLevelType w:val="hybridMultilevel"/>
    <w:tmpl w:val="9D843F6C"/>
    <w:lvl w:ilvl="0" w:tplc="6A2A564E">
      <w:start w:val="1"/>
      <w:numFmt w:val="lowerLetter"/>
      <w:lvlText w:val="%1.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DA1F42"/>
    <w:multiLevelType w:val="hybridMultilevel"/>
    <w:tmpl w:val="D8B2E3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87852"/>
    <w:multiLevelType w:val="hybridMultilevel"/>
    <w:tmpl w:val="F99A54D0"/>
    <w:lvl w:ilvl="0" w:tplc="1A0ED2CC">
      <w:start w:val="1"/>
      <w:numFmt w:val="lowerLetter"/>
      <w:lvlText w:val="%1."/>
      <w:lvlJc w:val="left"/>
      <w:pPr>
        <w:ind w:left="2628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42D17C49"/>
    <w:multiLevelType w:val="hybridMultilevel"/>
    <w:tmpl w:val="9F1807F4"/>
    <w:lvl w:ilvl="0" w:tplc="04210019">
      <w:start w:val="1"/>
      <w:numFmt w:val="lowerLetter"/>
      <w:lvlText w:val="%1."/>
      <w:lvlJc w:val="left"/>
      <w:pPr>
        <w:ind w:left="1147" w:hanging="360"/>
      </w:pPr>
    </w:lvl>
    <w:lvl w:ilvl="1" w:tplc="04210019" w:tentative="1">
      <w:start w:val="1"/>
      <w:numFmt w:val="lowerLetter"/>
      <w:lvlText w:val="%2."/>
      <w:lvlJc w:val="left"/>
      <w:pPr>
        <w:ind w:left="1867" w:hanging="360"/>
      </w:pPr>
    </w:lvl>
    <w:lvl w:ilvl="2" w:tplc="0421001B" w:tentative="1">
      <w:start w:val="1"/>
      <w:numFmt w:val="lowerRoman"/>
      <w:lvlText w:val="%3."/>
      <w:lvlJc w:val="right"/>
      <w:pPr>
        <w:ind w:left="2587" w:hanging="180"/>
      </w:pPr>
    </w:lvl>
    <w:lvl w:ilvl="3" w:tplc="0421000F" w:tentative="1">
      <w:start w:val="1"/>
      <w:numFmt w:val="decimal"/>
      <w:lvlText w:val="%4."/>
      <w:lvlJc w:val="left"/>
      <w:pPr>
        <w:ind w:left="3307" w:hanging="360"/>
      </w:pPr>
    </w:lvl>
    <w:lvl w:ilvl="4" w:tplc="04210019" w:tentative="1">
      <w:start w:val="1"/>
      <w:numFmt w:val="lowerLetter"/>
      <w:lvlText w:val="%5."/>
      <w:lvlJc w:val="left"/>
      <w:pPr>
        <w:ind w:left="4027" w:hanging="360"/>
      </w:pPr>
    </w:lvl>
    <w:lvl w:ilvl="5" w:tplc="0421001B" w:tentative="1">
      <w:start w:val="1"/>
      <w:numFmt w:val="lowerRoman"/>
      <w:lvlText w:val="%6."/>
      <w:lvlJc w:val="right"/>
      <w:pPr>
        <w:ind w:left="4747" w:hanging="180"/>
      </w:pPr>
    </w:lvl>
    <w:lvl w:ilvl="6" w:tplc="0421000F" w:tentative="1">
      <w:start w:val="1"/>
      <w:numFmt w:val="decimal"/>
      <w:lvlText w:val="%7."/>
      <w:lvlJc w:val="left"/>
      <w:pPr>
        <w:ind w:left="5467" w:hanging="360"/>
      </w:pPr>
    </w:lvl>
    <w:lvl w:ilvl="7" w:tplc="04210019" w:tentative="1">
      <w:start w:val="1"/>
      <w:numFmt w:val="lowerLetter"/>
      <w:lvlText w:val="%8."/>
      <w:lvlJc w:val="left"/>
      <w:pPr>
        <w:ind w:left="6187" w:hanging="360"/>
      </w:pPr>
    </w:lvl>
    <w:lvl w:ilvl="8" w:tplc="0421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0">
    <w:nsid w:val="45C4446A"/>
    <w:multiLevelType w:val="hybridMultilevel"/>
    <w:tmpl w:val="A72CC3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96558"/>
    <w:multiLevelType w:val="hybridMultilevel"/>
    <w:tmpl w:val="3D1A5970"/>
    <w:lvl w:ilvl="0" w:tplc="1C7036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F7D98"/>
    <w:multiLevelType w:val="hybridMultilevel"/>
    <w:tmpl w:val="65AAC79C"/>
    <w:lvl w:ilvl="0" w:tplc="2CAE9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30A41"/>
    <w:multiLevelType w:val="hybridMultilevel"/>
    <w:tmpl w:val="D6DA11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B6CEE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656B8"/>
    <w:multiLevelType w:val="hybridMultilevel"/>
    <w:tmpl w:val="28D01D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32115B"/>
    <w:multiLevelType w:val="hybridMultilevel"/>
    <w:tmpl w:val="C1DCB420"/>
    <w:lvl w:ilvl="0" w:tplc="E20A5616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42" w:hanging="360"/>
      </w:pPr>
    </w:lvl>
    <w:lvl w:ilvl="2" w:tplc="0421001B" w:tentative="1">
      <w:start w:val="1"/>
      <w:numFmt w:val="lowerRoman"/>
      <w:lvlText w:val="%3."/>
      <w:lvlJc w:val="right"/>
      <w:pPr>
        <w:ind w:left="2462" w:hanging="180"/>
      </w:pPr>
    </w:lvl>
    <w:lvl w:ilvl="3" w:tplc="0421000F" w:tentative="1">
      <w:start w:val="1"/>
      <w:numFmt w:val="decimal"/>
      <w:lvlText w:val="%4."/>
      <w:lvlJc w:val="left"/>
      <w:pPr>
        <w:ind w:left="3182" w:hanging="360"/>
      </w:pPr>
    </w:lvl>
    <w:lvl w:ilvl="4" w:tplc="04210019" w:tentative="1">
      <w:start w:val="1"/>
      <w:numFmt w:val="lowerLetter"/>
      <w:lvlText w:val="%5."/>
      <w:lvlJc w:val="left"/>
      <w:pPr>
        <w:ind w:left="3902" w:hanging="360"/>
      </w:pPr>
    </w:lvl>
    <w:lvl w:ilvl="5" w:tplc="0421001B" w:tentative="1">
      <w:start w:val="1"/>
      <w:numFmt w:val="lowerRoman"/>
      <w:lvlText w:val="%6."/>
      <w:lvlJc w:val="right"/>
      <w:pPr>
        <w:ind w:left="4622" w:hanging="180"/>
      </w:pPr>
    </w:lvl>
    <w:lvl w:ilvl="6" w:tplc="0421000F" w:tentative="1">
      <w:start w:val="1"/>
      <w:numFmt w:val="decimal"/>
      <w:lvlText w:val="%7."/>
      <w:lvlJc w:val="left"/>
      <w:pPr>
        <w:ind w:left="5342" w:hanging="360"/>
      </w:pPr>
    </w:lvl>
    <w:lvl w:ilvl="7" w:tplc="04210019" w:tentative="1">
      <w:start w:val="1"/>
      <w:numFmt w:val="lowerLetter"/>
      <w:lvlText w:val="%8."/>
      <w:lvlJc w:val="left"/>
      <w:pPr>
        <w:ind w:left="6062" w:hanging="360"/>
      </w:pPr>
    </w:lvl>
    <w:lvl w:ilvl="8" w:tplc="0421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7">
    <w:nsid w:val="57C73C16"/>
    <w:multiLevelType w:val="hybridMultilevel"/>
    <w:tmpl w:val="91F28464"/>
    <w:lvl w:ilvl="0" w:tplc="1F148D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9724E"/>
    <w:multiLevelType w:val="hybridMultilevel"/>
    <w:tmpl w:val="7F58D65E"/>
    <w:lvl w:ilvl="0" w:tplc="04090019">
      <w:start w:val="1"/>
      <w:numFmt w:val="lowerLetter"/>
      <w:lvlText w:val="%1."/>
      <w:lvlJc w:val="left"/>
      <w:pPr>
        <w:ind w:left="1164" w:hanging="360"/>
      </w:p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9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0">
    <w:nsid w:val="64294502"/>
    <w:multiLevelType w:val="hybridMultilevel"/>
    <w:tmpl w:val="492EF74C"/>
    <w:lvl w:ilvl="0" w:tplc="922AE3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D7F47"/>
    <w:multiLevelType w:val="hybridMultilevel"/>
    <w:tmpl w:val="C6A4025A"/>
    <w:lvl w:ilvl="0" w:tplc="A73C2A76">
      <w:start w:val="1"/>
      <w:numFmt w:val="lowerLetter"/>
      <w:lvlText w:val="%1."/>
      <w:lvlJc w:val="left"/>
      <w:pPr>
        <w:ind w:left="1022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42" w:hanging="360"/>
      </w:pPr>
    </w:lvl>
    <w:lvl w:ilvl="2" w:tplc="0421001B" w:tentative="1">
      <w:start w:val="1"/>
      <w:numFmt w:val="lowerRoman"/>
      <w:lvlText w:val="%3."/>
      <w:lvlJc w:val="right"/>
      <w:pPr>
        <w:ind w:left="2462" w:hanging="180"/>
      </w:pPr>
    </w:lvl>
    <w:lvl w:ilvl="3" w:tplc="0421000F" w:tentative="1">
      <w:start w:val="1"/>
      <w:numFmt w:val="decimal"/>
      <w:lvlText w:val="%4."/>
      <w:lvlJc w:val="left"/>
      <w:pPr>
        <w:ind w:left="3182" w:hanging="360"/>
      </w:pPr>
    </w:lvl>
    <w:lvl w:ilvl="4" w:tplc="04210019" w:tentative="1">
      <w:start w:val="1"/>
      <w:numFmt w:val="lowerLetter"/>
      <w:lvlText w:val="%5."/>
      <w:lvlJc w:val="left"/>
      <w:pPr>
        <w:ind w:left="3902" w:hanging="360"/>
      </w:pPr>
    </w:lvl>
    <w:lvl w:ilvl="5" w:tplc="0421001B" w:tentative="1">
      <w:start w:val="1"/>
      <w:numFmt w:val="lowerRoman"/>
      <w:lvlText w:val="%6."/>
      <w:lvlJc w:val="right"/>
      <w:pPr>
        <w:ind w:left="4622" w:hanging="180"/>
      </w:pPr>
    </w:lvl>
    <w:lvl w:ilvl="6" w:tplc="0421000F" w:tentative="1">
      <w:start w:val="1"/>
      <w:numFmt w:val="decimal"/>
      <w:lvlText w:val="%7."/>
      <w:lvlJc w:val="left"/>
      <w:pPr>
        <w:ind w:left="5342" w:hanging="360"/>
      </w:pPr>
    </w:lvl>
    <w:lvl w:ilvl="7" w:tplc="04210019" w:tentative="1">
      <w:start w:val="1"/>
      <w:numFmt w:val="lowerLetter"/>
      <w:lvlText w:val="%8."/>
      <w:lvlJc w:val="left"/>
      <w:pPr>
        <w:ind w:left="6062" w:hanging="360"/>
      </w:pPr>
    </w:lvl>
    <w:lvl w:ilvl="8" w:tplc="0421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2">
    <w:nsid w:val="6C943F27"/>
    <w:multiLevelType w:val="hybridMultilevel"/>
    <w:tmpl w:val="E7565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C71284"/>
    <w:multiLevelType w:val="hybridMultilevel"/>
    <w:tmpl w:val="146E46EE"/>
    <w:lvl w:ilvl="0" w:tplc="1FD20C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E1921"/>
    <w:multiLevelType w:val="hybridMultilevel"/>
    <w:tmpl w:val="C0F4F2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D4CE907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18"/>
  </w:num>
  <w:num w:numId="5">
    <w:abstractNumId w:val="12"/>
  </w:num>
  <w:num w:numId="6">
    <w:abstractNumId w:val="26"/>
  </w:num>
  <w:num w:numId="7">
    <w:abstractNumId w:val="11"/>
  </w:num>
  <w:num w:numId="8">
    <w:abstractNumId w:val="20"/>
  </w:num>
  <w:num w:numId="9">
    <w:abstractNumId w:val="31"/>
  </w:num>
  <w:num w:numId="10">
    <w:abstractNumId w:val="32"/>
  </w:num>
  <w:num w:numId="11">
    <w:abstractNumId w:val="15"/>
  </w:num>
  <w:num w:numId="12">
    <w:abstractNumId w:val="5"/>
  </w:num>
  <w:num w:numId="13">
    <w:abstractNumId w:val="4"/>
  </w:num>
  <w:num w:numId="14">
    <w:abstractNumId w:val="10"/>
  </w:num>
  <w:num w:numId="15">
    <w:abstractNumId w:val="0"/>
  </w:num>
  <w:num w:numId="16">
    <w:abstractNumId w:val="29"/>
  </w:num>
  <w:num w:numId="17">
    <w:abstractNumId w:val="22"/>
  </w:num>
  <w:num w:numId="18">
    <w:abstractNumId w:val="25"/>
  </w:num>
  <w:num w:numId="19">
    <w:abstractNumId w:val="34"/>
  </w:num>
  <w:num w:numId="20">
    <w:abstractNumId w:val="3"/>
  </w:num>
  <w:num w:numId="21">
    <w:abstractNumId w:val="23"/>
  </w:num>
  <w:num w:numId="22">
    <w:abstractNumId w:val="8"/>
  </w:num>
  <w:num w:numId="23">
    <w:abstractNumId w:val="14"/>
  </w:num>
  <w:num w:numId="24">
    <w:abstractNumId w:val="24"/>
  </w:num>
  <w:num w:numId="25">
    <w:abstractNumId w:val="9"/>
  </w:num>
  <w:num w:numId="26">
    <w:abstractNumId w:val="1"/>
  </w:num>
  <w:num w:numId="27">
    <w:abstractNumId w:val="30"/>
  </w:num>
  <w:num w:numId="28">
    <w:abstractNumId w:val="21"/>
  </w:num>
  <w:num w:numId="29">
    <w:abstractNumId w:val="6"/>
  </w:num>
  <w:num w:numId="30">
    <w:abstractNumId w:val="27"/>
  </w:num>
  <w:num w:numId="31">
    <w:abstractNumId w:val="7"/>
  </w:num>
  <w:num w:numId="32">
    <w:abstractNumId w:val="2"/>
  </w:num>
  <w:num w:numId="33">
    <w:abstractNumId w:val="28"/>
  </w:num>
  <w:num w:numId="34">
    <w:abstractNumId w:val="16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6C"/>
    <w:rsid w:val="00044266"/>
    <w:rsid w:val="00045C22"/>
    <w:rsid w:val="00077A5E"/>
    <w:rsid w:val="001668F2"/>
    <w:rsid w:val="00173CD0"/>
    <w:rsid w:val="001864C5"/>
    <w:rsid w:val="001E1BD2"/>
    <w:rsid w:val="0021515D"/>
    <w:rsid w:val="002626B7"/>
    <w:rsid w:val="00314AA7"/>
    <w:rsid w:val="00355908"/>
    <w:rsid w:val="003A2746"/>
    <w:rsid w:val="003F3260"/>
    <w:rsid w:val="004034FB"/>
    <w:rsid w:val="00427CE8"/>
    <w:rsid w:val="00596ADB"/>
    <w:rsid w:val="005E667E"/>
    <w:rsid w:val="00623B6C"/>
    <w:rsid w:val="006B4EEC"/>
    <w:rsid w:val="007E24C6"/>
    <w:rsid w:val="007F4C1A"/>
    <w:rsid w:val="00800073"/>
    <w:rsid w:val="00807BB7"/>
    <w:rsid w:val="00813EFE"/>
    <w:rsid w:val="00903D32"/>
    <w:rsid w:val="00912E92"/>
    <w:rsid w:val="00932A3B"/>
    <w:rsid w:val="00970161"/>
    <w:rsid w:val="00A36CDE"/>
    <w:rsid w:val="00A5527F"/>
    <w:rsid w:val="00AA2698"/>
    <w:rsid w:val="00AB0A8D"/>
    <w:rsid w:val="00AD4F65"/>
    <w:rsid w:val="00AD71FB"/>
    <w:rsid w:val="00B54CB1"/>
    <w:rsid w:val="00B71277"/>
    <w:rsid w:val="00B931AB"/>
    <w:rsid w:val="00BC28A4"/>
    <w:rsid w:val="00BC5D4E"/>
    <w:rsid w:val="00BF5710"/>
    <w:rsid w:val="00C20F50"/>
    <w:rsid w:val="00C3271B"/>
    <w:rsid w:val="00C615F2"/>
    <w:rsid w:val="00DD72CC"/>
    <w:rsid w:val="00EF789B"/>
    <w:rsid w:val="00F76C8E"/>
    <w:rsid w:val="00FD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353CB-25E1-435C-8913-A3AC3589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B6C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B6C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ub 1,List Paragraph1,Body of text"/>
    <w:basedOn w:val="Normal"/>
    <w:link w:val="ListParagraphChar"/>
    <w:uiPriority w:val="34"/>
    <w:qFormat/>
    <w:rsid w:val="00623B6C"/>
    <w:pPr>
      <w:ind w:left="720"/>
      <w:contextualSpacing/>
    </w:pPr>
  </w:style>
  <w:style w:type="character" w:customStyle="1" w:styleId="ListParagraphChar">
    <w:name w:val="List Paragraph Char"/>
    <w:aliases w:val="sub 1 Char,List Paragraph1 Char,Body of text Char"/>
    <w:link w:val="ListParagraph"/>
    <w:uiPriority w:val="34"/>
    <w:locked/>
    <w:rsid w:val="00623B6C"/>
    <w:rPr>
      <w:rFonts w:ascii="Times New Roman" w:hAnsi="Times New Roman"/>
      <w:sz w:val="24"/>
      <w:lang w:val="id-ID"/>
    </w:rPr>
  </w:style>
  <w:style w:type="paragraph" w:styleId="NoSpacing">
    <w:name w:val="No Spacing"/>
    <w:uiPriority w:val="1"/>
    <w:qFormat/>
    <w:rsid w:val="00623B6C"/>
    <w:pPr>
      <w:spacing w:after="0" w:line="240" w:lineRule="auto"/>
    </w:pPr>
    <w:rPr>
      <w:rFonts w:ascii="Times New Roman" w:hAnsi="Times New Roman"/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6C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14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17</cp:revision>
  <dcterms:created xsi:type="dcterms:W3CDTF">2021-03-06T02:47:00Z</dcterms:created>
  <dcterms:modified xsi:type="dcterms:W3CDTF">2022-03-14T06:58:00Z</dcterms:modified>
</cp:coreProperties>
</file>