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67" w:type="dxa"/>
        <w:tblInd w:w="108" w:type="dxa"/>
        <w:tblLayout w:type="fixed"/>
        <w:tblLook w:val="04A0" w:firstRow="1" w:lastRow="0" w:firstColumn="1" w:lastColumn="0" w:noHBand="0" w:noVBand="1"/>
      </w:tblPr>
      <w:tblGrid>
        <w:gridCol w:w="851"/>
        <w:gridCol w:w="1417"/>
        <w:gridCol w:w="851"/>
        <w:gridCol w:w="633"/>
        <w:gridCol w:w="501"/>
        <w:gridCol w:w="1276"/>
        <w:gridCol w:w="28"/>
        <w:gridCol w:w="57"/>
        <w:gridCol w:w="482"/>
        <w:gridCol w:w="1016"/>
        <w:gridCol w:w="2386"/>
        <w:gridCol w:w="231"/>
        <w:gridCol w:w="1554"/>
        <w:gridCol w:w="798"/>
        <w:gridCol w:w="1186"/>
      </w:tblGrid>
      <w:tr w:rsidR="006944DC" w:rsidRPr="001B7A08" w:rsidTr="003E4BFB">
        <w:tc>
          <w:tcPr>
            <w:tcW w:w="2268" w:type="dxa"/>
            <w:gridSpan w:val="2"/>
          </w:tcPr>
          <w:p w:rsidR="006944DC" w:rsidRPr="001B7A08" w:rsidRDefault="006944DC" w:rsidP="003E4BFB">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442D80D" wp14:editId="33672A0A">
                  <wp:extent cx="1237957" cy="1237957"/>
                  <wp:effectExtent l="0" t="0" r="635" b="635"/>
                  <wp:docPr id="1" name="Picture 1" descr="C:\Users\ASUS\Pictures\Logo UIN F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Logo UIN F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957" cy="1237957"/>
                          </a:xfrm>
                          <a:prstGeom prst="rect">
                            <a:avLst/>
                          </a:prstGeom>
                          <a:noFill/>
                          <a:ln>
                            <a:noFill/>
                          </a:ln>
                        </pic:spPr>
                      </pic:pic>
                    </a:graphicData>
                  </a:graphic>
                </wp:inline>
              </w:drawing>
            </w:r>
          </w:p>
        </w:tc>
        <w:tc>
          <w:tcPr>
            <w:tcW w:w="10999" w:type="dxa"/>
            <w:gridSpan w:val="13"/>
          </w:tcPr>
          <w:p w:rsidR="006944DC" w:rsidRDefault="006944DC" w:rsidP="003E4BFB">
            <w:pPr>
              <w:jc w:val="center"/>
              <w:rPr>
                <w:rFonts w:ascii="Times New Roman" w:hAnsi="Times New Roman" w:cs="Times New Roman"/>
                <w:b/>
                <w:sz w:val="36"/>
                <w:szCs w:val="36"/>
              </w:rPr>
            </w:pPr>
            <w:r>
              <w:rPr>
                <w:rFonts w:ascii="Times New Roman" w:hAnsi="Times New Roman" w:cs="Times New Roman"/>
                <w:b/>
                <w:sz w:val="36"/>
                <w:szCs w:val="36"/>
              </w:rPr>
              <w:t>UNIVERSITAS</w:t>
            </w:r>
            <w:r w:rsidRPr="000C4B5C">
              <w:rPr>
                <w:rFonts w:ascii="Times New Roman" w:hAnsi="Times New Roman" w:cs="Times New Roman"/>
                <w:b/>
                <w:sz w:val="36"/>
                <w:szCs w:val="36"/>
              </w:rPr>
              <w:t xml:space="preserve"> ISLAM NEGERI </w:t>
            </w:r>
            <w:r>
              <w:rPr>
                <w:rFonts w:ascii="Times New Roman" w:hAnsi="Times New Roman" w:cs="Times New Roman"/>
                <w:b/>
                <w:sz w:val="36"/>
                <w:szCs w:val="36"/>
              </w:rPr>
              <w:t xml:space="preserve">(UIN) </w:t>
            </w:r>
          </w:p>
          <w:p w:rsidR="006944DC" w:rsidRPr="000C4B5C" w:rsidRDefault="006944DC" w:rsidP="003E4BFB">
            <w:pPr>
              <w:jc w:val="center"/>
              <w:rPr>
                <w:rFonts w:ascii="Times New Roman" w:hAnsi="Times New Roman" w:cs="Times New Roman"/>
                <w:b/>
                <w:sz w:val="36"/>
                <w:szCs w:val="36"/>
              </w:rPr>
            </w:pPr>
            <w:r>
              <w:rPr>
                <w:rFonts w:ascii="Times New Roman" w:hAnsi="Times New Roman" w:cs="Times New Roman"/>
                <w:b/>
                <w:sz w:val="36"/>
                <w:szCs w:val="36"/>
              </w:rPr>
              <w:t>FATMAWATI SUKARNO</w:t>
            </w:r>
            <w:r w:rsidRPr="000C4B5C">
              <w:rPr>
                <w:rFonts w:ascii="Times New Roman" w:hAnsi="Times New Roman" w:cs="Times New Roman"/>
                <w:b/>
                <w:sz w:val="36"/>
                <w:szCs w:val="36"/>
              </w:rPr>
              <w:t xml:space="preserve"> BENGKULU</w:t>
            </w:r>
          </w:p>
          <w:p w:rsidR="006944DC" w:rsidRPr="00636AA4" w:rsidRDefault="006944DC" w:rsidP="003E4BFB">
            <w:pPr>
              <w:jc w:val="center"/>
              <w:rPr>
                <w:rFonts w:ascii="Times New Roman" w:hAnsi="Times New Roman" w:cs="Times New Roman"/>
                <w:b/>
                <w:sz w:val="28"/>
                <w:szCs w:val="28"/>
              </w:rPr>
            </w:pPr>
            <w:r w:rsidRPr="00636AA4">
              <w:rPr>
                <w:rFonts w:ascii="Times New Roman" w:hAnsi="Times New Roman" w:cs="Times New Roman"/>
                <w:b/>
                <w:sz w:val="28"/>
                <w:szCs w:val="28"/>
              </w:rPr>
              <w:t>FAKULTAS USHULUDDIN ADAB DAN DAKWAH</w:t>
            </w:r>
          </w:p>
          <w:p w:rsidR="006944DC" w:rsidRPr="009B5688" w:rsidRDefault="006944DC" w:rsidP="003E4BFB">
            <w:pPr>
              <w:jc w:val="center"/>
              <w:rPr>
                <w:rFonts w:ascii="Times New Roman" w:hAnsi="Times New Roman" w:cs="Times New Roman"/>
                <w:b/>
                <w:sz w:val="24"/>
                <w:szCs w:val="24"/>
              </w:rPr>
            </w:pPr>
            <w:r>
              <w:rPr>
                <w:rFonts w:ascii="Times New Roman" w:hAnsi="Times New Roman" w:cs="Times New Roman"/>
                <w:b/>
                <w:sz w:val="28"/>
                <w:szCs w:val="28"/>
              </w:rPr>
              <w:t xml:space="preserve">JURUSAN </w:t>
            </w:r>
            <w:r w:rsidR="00D63774">
              <w:rPr>
                <w:rFonts w:ascii="Times New Roman" w:hAnsi="Times New Roman" w:cs="Times New Roman"/>
                <w:b/>
                <w:sz w:val="28"/>
                <w:szCs w:val="28"/>
              </w:rPr>
              <w:t>ADAB PRODI BAHASA</w:t>
            </w:r>
            <w:r>
              <w:rPr>
                <w:rFonts w:ascii="Times New Roman" w:hAnsi="Times New Roman" w:cs="Times New Roman"/>
                <w:b/>
                <w:sz w:val="28"/>
                <w:szCs w:val="28"/>
              </w:rPr>
              <w:t xml:space="preserve"> DAN </w:t>
            </w:r>
            <w:r w:rsidR="00D63774">
              <w:rPr>
                <w:rFonts w:ascii="Times New Roman" w:hAnsi="Times New Roman" w:cs="Times New Roman"/>
                <w:b/>
                <w:sz w:val="28"/>
                <w:szCs w:val="28"/>
              </w:rPr>
              <w:t xml:space="preserve"> SASTRA A</w:t>
            </w:r>
            <w:r>
              <w:rPr>
                <w:rFonts w:ascii="Times New Roman" w:hAnsi="Times New Roman" w:cs="Times New Roman"/>
                <w:b/>
                <w:sz w:val="28"/>
                <w:szCs w:val="28"/>
              </w:rPr>
              <w:t>R</w:t>
            </w:r>
            <w:r w:rsidR="00D63774">
              <w:rPr>
                <w:rFonts w:ascii="Times New Roman" w:hAnsi="Times New Roman" w:cs="Times New Roman"/>
                <w:b/>
                <w:sz w:val="28"/>
                <w:szCs w:val="28"/>
              </w:rPr>
              <w:t>AB</w:t>
            </w:r>
          </w:p>
        </w:tc>
      </w:tr>
      <w:tr w:rsidR="006944DC" w:rsidRPr="001B7A08" w:rsidTr="003E4BFB">
        <w:tc>
          <w:tcPr>
            <w:tcW w:w="13267" w:type="dxa"/>
            <w:gridSpan w:val="15"/>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RENCANA PEMBELAJARAN SEMESTER</w:t>
            </w:r>
          </w:p>
        </w:tc>
      </w:tr>
      <w:tr w:rsidR="006944DC" w:rsidRPr="001B7A08" w:rsidTr="003E4BFB">
        <w:trPr>
          <w:trHeight w:val="529"/>
        </w:trPr>
        <w:tc>
          <w:tcPr>
            <w:tcW w:w="2268" w:type="dxa"/>
            <w:gridSpan w:val="2"/>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MATA KULIAH</w:t>
            </w:r>
          </w:p>
        </w:tc>
        <w:tc>
          <w:tcPr>
            <w:tcW w:w="1985" w:type="dxa"/>
            <w:gridSpan w:val="3"/>
          </w:tcPr>
          <w:p w:rsidR="00AA31D3"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KODE</w:t>
            </w:r>
          </w:p>
          <w:p w:rsidR="006944DC" w:rsidRPr="00AA31D3" w:rsidRDefault="00AA31D3" w:rsidP="003E4BFB">
            <w:pPr>
              <w:jc w:val="center"/>
              <w:rPr>
                <w:rFonts w:asciiTheme="majorBidi" w:hAnsiTheme="majorBidi" w:cstheme="majorBidi"/>
                <w:b/>
                <w:bCs/>
                <w:sz w:val="24"/>
                <w:szCs w:val="24"/>
              </w:rPr>
            </w:pPr>
            <w:r w:rsidRPr="00AA31D3">
              <w:rPr>
                <w:rStyle w:val="z-label"/>
                <w:rFonts w:asciiTheme="majorBidi" w:hAnsiTheme="majorBidi" w:cstheme="majorBidi"/>
                <w:b/>
                <w:bCs/>
                <w:sz w:val="24"/>
                <w:szCs w:val="24"/>
              </w:rPr>
              <w:t>UAD32010</w:t>
            </w:r>
          </w:p>
        </w:tc>
        <w:tc>
          <w:tcPr>
            <w:tcW w:w="1843" w:type="dxa"/>
            <w:gridSpan w:val="4"/>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Rumpun MK</w:t>
            </w:r>
          </w:p>
        </w:tc>
        <w:tc>
          <w:tcPr>
            <w:tcW w:w="3402" w:type="dxa"/>
            <w:gridSpan w:val="2"/>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BOBOT (SKS)</w:t>
            </w:r>
          </w:p>
        </w:tc>
        <w:tc>
          <w:tcPr>
            <w:tcW w:w="1785" w:type="dxa"/>
            <w:gridSpan w:val="2"/>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SEMESTER</w:t>
            </w:r>
          </w:p>
        </w:tc>
        <w:tc>
          <w:tcPr>
            <w:tcW w:w="1984" w:type="dxa"/>
            <w:gridSpan w:val="2"/>
          </w:tcPr>
          <w:p w:rsidR="006944DC" w:rsidRPr="001B7A08" w:rsidRDefault="006944DC" w:rsidP="003E4BFB">
            <w:pPr>
              <w:rPr>
                <w:rFonts w:ascii="Times New Roman" w:hAnsi="Times New Roman" w:cs="Times New Roman"/>
                <w:b/>
                <w:sz w:val="24"/>
                <w:szCs w:val="24"/>
              </w:rPr>
            </w:pPr>
            <w:r w:rsidRPr="001B7A08">
              <w:rPr>
                <w:rFonts w:ascii="Times New Roman" w:hAnsi="Times New Roman" w:cs="Times New Roman"/>
                <w:b/>
                <w:sz w:val="24"/>
                <w:szCs w:val="24"/>
              </w:rPr>
              <w:t>Tgl Penyusunan</w:t>
            </w:r>
          </w:p>
        </w:tc>
      </w:tr>
      <w:tr w:rsidR="006944DC" w:rsidRPr="001B7A08" w:rsidTr="003E4BFB">
        <w:trPr>
          <w:trHeight w:val="70"/>
        </w:trPr>
        <w:tc>
          <w:tcPr>
            <w:tcW w:w="2268" w:type="dxa"/>
            <w:gridSpan w:val="2"/>
          </w:tcPr>
          <w:p w:rsidR="006944DC" w:rsidRPr="001B7A08" w:rsidRDefault="006944DC" w:rsidP="003E4BFB">
            <w:pPr>
              <w:jc w:val="center"/>
              <w:rPr>
                <w:rFonts w:ascii="Times New Roman" w:hAnsi="Times New Roman" w:cs="Times New Roman"/>
                <w:b/>
                <w:sz w:val="24"/>
                <w:szCs w:val="24"/>
              </w:rPr>
            </w:pPr>
            <w:r>
              <w:rPr>
                <w:rFonts w:ascii="Times New Roman" w:hAnsi="Times New Roman" w:cs="Times New Roman"/>
                <w:b/>
                <w:sz w:val="24"/>
                <w:szCs w:val="24"/>
              </w:rPr>
              <w:t xml:space="preserve">Ushul </w:t>
            </w:r>
            <w:r w:rsidRPr="001B7A08">
              <w:rPr>
                <w:rFonts w:ascii="Times New Roman" w:hAnsi="Times New Roman" w:cs="Times New Roman"/>
                <w:b/>
                <w:sz w:val="24"/>
                <w:szCs w:val="24"/>
              </w:rPr>
              <w:t>Fiqih</w:t>
            </w:r>
          </w:p>
        </w:tc>
        <w:tc>
          <w:tcPr>
            <w:tcW w:w="1985" w:type="dxa"/>
            <w:gridSpan w:val="3"/>
          </w:tcPr>
          <w:p w:rsidR="006944DC" w:rsidRPr="00C32307" w:rsidRDefault="006944DC" w:rsidP="003E4BFB">
            <w:pPr>
              <w:jc w:val="center"/>
              <w:rPr>
                <w:rFonts w:ascii="Times New Roman" w:hAnsi="Times New Roman" w:cs="Times New Roman"/>
                <w:b/>
                <w:bCs/>
                <w:sz w:val="24"/>
                <w:szCs w:val="24"/>
              </w:rPr>
            </w:pPr>
            <w:r w:rsidRPr="00C32307">
              <w:rPr>
                <w:rFonts w:ascii="Times New Roman" w:hAnsi="Times New Roman" w:cs="Times New Roman"/>
                <w:b/>
                <w:bCs/>
                <w:sz w:val="24"/>
                <w:szCs w:val="24"/>
              </w:rPr>
              <w:t>MKK</w:t>
            </w:r>
          </w:p>
        </w:tc>
        <w:tc>
          <w:tcPr>
            <w:tcW w:w="1843" w:type="dxa"/>
            <w:gridSpan w:val="4"/>
          </w:tcPr>
          <w:p w:rsidR="006944DC" w:rsidRPr="00C32307" w:rsidRDefault="006944DC" w:rsidP="003E4BFB">
            <w:pPr>
              <w:jc w:val="center"/>
              <w:rPr>
                <w:rFonts w:ascii="Times New Roman" w:hAnsi="Times New Roman" w:cs="Times New Roman"/>
                <w:b/>
                <w:bCs/>
                <w:sz w:val="24"/>
                <w:szCs w:val="24"/>
              </w:rPr>
            </w:pPr>
            <w:r w:rsidRPr="00C32307">
              <w:rPr>
                <w:rFonts w:ascii="Times New Roman" w:hAnsi="Times New Roman" w:cs="Times New Roman"/>
                <w:b/>
                <w:bCs/>
                <w:sz w:val="24"/>
                <w:szCs w:val="24"/>
              </w:rPr>
              <w:t>Fiqih</w:t>
            </w:r>
          </w:p>
        </w:tc>
        <w:tc>
          <w:tcPr>
            <w:tcW w:w="3402" w:type="dxa"/>
            <w:gridSpan w:val="2"/>
          </w:tcPr>
          <w:p w:rsidR="006944DC" w:rsidRPr="00C32307" w:rsidRDefault="006944DC" w:rsidP="003E4BFB">
            <w:pPr>
              <w:jc w:val="center"/>
              <w:rPr>
                <w:rFonts w:ascii="Times New Roman" w:hAnsi="Times New Roman" w:cs="Times New Roman"/>
                <w:b/>
                <w:bCs/>
                <w:sz w:val="24"/>
                <w:szCs w:val="24"/>
              </w:rPr>
            </w:pPr>
            <w:r w:rsidRPr="00C32307">
              <w:rPr>
                <w:rFonts w:ascii="Times New Roman" w:hAnsi="Times New Roman" w:cs="Times New Roman"/>
                <w:b/>
                <w:bCs/>
                <w:sz w:val="24"/>
                <w:szCs w:val="24"/>
              </w:rPr>
              <w:t>2 SKS</w:t>
            </w:r>
          </w:p>
        </w:tc>
        <w:tc>
          <w:tcPr>
            <w:tcW w:w="1785" w:type="dxa"/>
            <w:gridSpan w:val="2"/>
          </w:tcPr>
          <w:p w:rsidR="006944DC" w:rsidRPr="00E83413" w:rsidRDefault="006944DC" w:rsidP="003E4BFB">
            <w:pPr>
              <w:jc w:val="center"/>
              <w:rPr>
                <w:rFonts w:ascii="Times New Roman" w:hAnsi="Times New Roman" w:cs="Times New Roman"/>
                <w:b/>
                <w:bCs/>
                <w:sz w:val="24"/>
                <w:szCs w:val="24"/>
              </w:rPr>
            </w:pPr>
            <w:r>
              <w:rPr>
                <w:rFonts w:ascii="Times New Roman" w:hAnsi="Times New Roman" w:cs="Times New Roman"/>
                <w:b/>
                <w:bCs/>
                <w:sz w:val="24"/>
                <w:szCs w:val="24"/>
              </w:rPr>
              <w:t>III A</w:t>
            </w:r>
          </w:p>
        </w:tc>
        <w:tc>
          <w:tcPr>
            <w:tcW w:w="1984" w:type="dxa"/>
            <w:gridSpan w:val="2"/>
          </w:tcPr>
          <w:p w:rsidR="006944DC" w:rsidRPr="00E83413" w:rsidRDefault="009F35F3" w:rsidP="003E4BFB">
            <w:pPr>
              <w:rPr>
                <w:rFonts w:ascii="Times New Roman" w:hAnsi="Times New Roman" w:cs="Times New Roman"/>
                <w:b/>
                <w:bCs/>
                <w:sz w:val="24"/>
                <w:szCs w:val="24"/>
              </w:rPr>
            </w:pPr>
            <w:r>
              <w:rPr>
                <w:rFonts w:ascii="Times New Roman" w:hAnsi="Times New Roman" w:cs="Times New Roman"/>
                <w:b/>
                <w:bCs/>
                <w:sz w:val="24"/>
                <w:szCs w:val="24"/>
              </w:rPr>
              <w:t>05-09-</w:t>
            </w:r>
            <w:r w:rsidR="006944DC" w:rsidRPr="00C32307">
              <w:rPr>
                <w:rFonts w:ascii="Times New Roman" w:hAnsi="Times New Roman" w:cs="Times New Roman"/>
                <w:b/>
                <w:bCs/>
                <w:sz w:val="24"/>
                <w:szCs w:val="24"/>
              </w:rPr>
              <w:t xml:space="preserve"> 20</w:t>
            </w:r>
            <w:r w:rsidR="006944DC">
              <w:rPr>
                <w:rFonts w:ascii="Times New Roman" w:hAnsi="Times New Roman" w:cs="Times New Roman"/>
                <w:b/>
                <w:bCs/>
                <w:sz w:val="24"/>
                <w:szCs w:val="24"/>
              </w:rPr>
              <w:t>2</w:t>
            </w:r>
            <w:r>
              <w:rPr>
                <w:rFonts w:ascii="Times New Roman" w:hAnsi="Times New Roman" w:cs="Times New Roman"/>
                <w:b/>
                <w:bCs/>
                <w:sz w:val="24"/>
                <w:szCs w:val="24"/>
              </w:rPr>
              <w:t>2</w:t>
            </w:r>
          </w:p>
        </w:tc>
      </w:tr>
      <w:tr w:rsidR="006944DC" w:rsidRPr="001B7A08" w:rsidTr="003E4BFB">
        <w:tc>
          <w:tcPr>
            <w:tcW w:w="2268" w:type="dxa"/>
            <w:gridSpan w:val="2"/>
            <w:vMerge w:val="restart"/>
          </w:tcPr>
          <w:p w:rsidR="006944DC" w:rsidRPr="001B7A08" w:rsidRDefault="006944DC" w:rsidP="003E4BFB">
            <w:pPr>
              <w:rPr>
                <w:rFonts w:ascii="Times New Roman" w:hAnsi="Times New Roman" w:cs="Times New Roman"/>
                <w:sz w:val="24"/>
                <w:szCs w:val="24"/>
              </w:rPr>
            </w:pPr>
          </w:p>
        </w:tc>
        <w:tc>
          <w:tcPr>
            <w:tcW w:w="3828" w:type="dxa"/>
            <w:gridSpan w:val="7"/>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Dosen Pengembang RPS</w:t>
            </w:r>
          </w:p>
        </w:tc>
        <w:tc>
          <w:tcPr>
            <w:tcW w:w="3402" w:type="dxa"/>
            <w:gridSpan w:val="2"/>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Koordinator RMK</w:t>
            </w:r>
          </w:p>
        </w:tc>
        <w:tc>
          <w:tcPr>
            <w:tcW w:w="3769" w:type="dxa"/>
            <w:gridSpan w:val="4"/>
          </w:tcPr>
          <w:p w:rsidR="006944DC" w:rsidRPr="00D415FA"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K</w:t>
            </w:r>
            <w:r w:rsidR="00472708">
              <w:rPr>
                <w:rFonts w:ascii="Times New Roman" w:hAnsi="Times New Roman" w:cs="Times New Roman"/>
                <w:b/>
                <w:sz w:val="24"/>
                <w:szCs w:val="24"/>
              </w:rPr>
              <w:t>ordinator Prodi BSA</w:t>
            </w:r>
          </w:p>
        </w:tc>
      </w:tr>
      <w:tr w:rsidR="006944DC" w:rsidRPr="001B7A08" w:rsidTr="00B47B75">
        <w:trPr>
          <w:trHeight w:val="820"/>
        </w:trPr>
        <w:tc>
          <w:tcPr>
            <w:tcW w:w="2268" w:type="dxa"/>
            <w:gridSpan w:val="2"/>
            <w:vMerge/>
          </w:tcPr>
          <w:p w:rsidR="006944DC" w:rsidRPr="001B7A08" w:rsidRDefault="006944DC" w:rsidP="003E4BFB">
            <w:pPr>
              <w:rPr>
                <w:rFonts w:ascii="Times New Roman" w:hAnsi="Times New Roman" w:cs="Times New Roman"/>
                <w:sz w:val="24"/>
                <w:szCs w:val="24"/>
              </w:rPr>
            </w:pPr>
          </w:p>
        </w:tc>
        <w:tc>
          <w:tcPr>
            <w:tcW w:w="3828" w:type="dxa"/>
            <w:gridSpan w:val="7"/>
          </w:tcPr>
          <w:p w:rsidR="006944DC" w:rsidRDefault="006944DC" w:rsidP="003E4BFB">
            <w:pPr>
              <w:jc w:val="center"/>
              <w:rPr>
                <w:rFonts w:ascii="Times New Roman" w:hAnsi="Times New Roman" w:cs="Times New Roman"/>
                <w:b/>
                <w:sz w:val="24"/>
                <w:szCs w:val="24"/>
              </w:rPr>
            </w:pPr>
          </w:p>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Drs. H. Henderi Kusmidi, M.H.I</w:t>
            </w:r>
          </w:p>
        </w:tc>
        <w:tc>
          <w:tcPr>
            <w:tcW w:w="3402" w:type="dxa"/>
            <w:gridSpan w:val="2"/>
          </w:tcPr>
          <w:p w:rsidR="006944DC" w:rsidRPr="001B7A08" w:rsidRDefault="006944DC" w:rsidP="003E4BFB">
            <w:pPr>
              <w:rPr>
                <w:rFonts w:ascii="Times New Roman" w:hAnsi="Times New Roman" w:cs="Times New Roman"/>
                <w:b/>
                <w:sz w:val="24"/>
                <w:szCs w:val="24"/>
              </w:rPr>
            </w:pPr>
          </w:p>
        </w:tc>
        <w:tc>
          <w:tcPr>
            <w:tcW w:w="3769" w:type="dxa"/>
            <w:gridSpan w:val="4"/>
          </w:tcPr>
          <w:p w:rsidR="006944DC" w:rsidRDefault="006944DC" w:rsidP="003E4BFB">
            <w:pPr>
              <w:rPr>
                <w:rFonts w:ascii="Times New Roman" w:hAnsi="Times New Roman" w:cs="Times New Roman"/>
                <w:b/>
                <w:sz w:val="24"/>
                <w:szCs w:val="24"/>
              </w:rPr>
            </w:pPr>
          </w:p>
          <w:p w:rsidR="006944DC" w:rsidRPr="001C5D0E" w:rsidRDefault="005D1820" w:rsidP="003E4BFB">
            <w:pPr>
              <w:jc w:val="center"/>
              <w:rPr>
                <w:rFonts w:ascii="Times New Roman" w:hAnsi="Times New Roman" w:cs="Times New Roman"/>
                <w:b/>
                <w:sz w:val="24"/>
                <w:szCs w:val="24"/>
              </w:rPr>
            </w:pPr>
            <w:r>
              <w:rPr>
                <w:rFonts w:ascii="Times New Roman" w:hAnsi="Times New Roman" w:cs="Times New Roman"/>
                <w:b/>
                <w:sz w:val="24"/>
                <w:szCs w:val="24"/>
              </w:rPr>
              <w:t>M.</w:t>
            </w:r>
            <w:r w:rsidR="00CE56C6">
              <w:rPr>
                <w:rFonts w:ascii="Times New Roman" w:hAnsi="Times New Roman" w:cs="Times New Roman"/>
                <w:b/>
                <w:sz w:val="24"/>
                <w:szCs w:val="24"/>
              </w:rPr>
              <w:t xml:space="preserve"> Azizullah</w:t>
            </w:r>
            <w:r>
              <w:rPr>
                <w:rFonts w:ascii="Times New Roman" w:hAnsi="Times New Roman" w:cs="Times New Roman"/>
                <w:b/>
                <w:sz w:val="24"/>
                <w:szCs w:val="24"/>
              </w:rPr>
              <w:t xml:space="preserve"> Ilyas</w:t>
            </w:r>
            <w:r w:rsidR="006944DC">
              <w:rPr>
                <w:rFonts w:ascii="Times New Roman" w:hAnsi="Times New Roman" w:cs="Times New Roman"/>
                <w:b/>
                <w:sz w:val="24"/>
                <w:szCs w:val="24"/>
              </w:rPr>
              <w:t>, M.A</w:t>
            </w:r>
            <w:r>
              <w:rPr>
                <w:rFonts w:ascii="Times New Roman" w:hAnsi="Times New Roman" w:cs="Times New Roman"/>
                <w:b/>
                <w:sz w:val="24"/>
                <w:szCs w:val="24"/>
              </w:rPr>
              <w:t>.</w:t>
            </w:r>
          </w:p>
        </w:tc>
      </w:tr>
      <w:tr w:rsidR="006944DC" w:rsidRPr="001B7A08" w:rsidTr="003E4BFB">
        <w:trPr>
          <w:trHeight w:val="295"/>
        </w:trPr>
        <w:tc>
          <w:tcPr>
            <w:tcW w:w="2268" w:type="dxa"/>
            <w:gridSpan w:val="2"/>
            <w:vMerge w:val="restart"/>
          </w:tcPr>
          <w:p w:rsidR="006944DC" w:rsidRPr="001B7A08" w:rsidRDefault="006944DC" w:rsidP="003E4BFB">
            <w:pPr>
              <w:rPr>
                <w:rFonts w:ascii="Times New Roman" w:hAnsi="Times New Roman" w:cs="Times New Roman"/>
                <w:b/>
                <w:sz w:val="24"/>
                <w:szCs w:val="24"/>
              </w:rPr>
            </w:pPr>
            <w:r w:rsidRPr="001B7A08">
              <w:rPr>
                <w:rFonts w:ascii="Times New Roman" w:hAnsi="Times New Roman" w:cs="Times New Roman"/>
                <w:b/>
                <w:sz w:val="24"/>
                <w:szCs w:val="24"/>
              </w:rPr>
              <w:t>Capaian</w:t>
            </w:r>
          </w:p>
          <w:p w:rsidR="006944DC" w:rsidRPr="00403F8E" w:rsidRDefault="006944DC" w:rsidP="003E4BFB">
            <w:pPr>
              <w:rPr>
                <w:rFonts w:ascii="Times New Roman" w:hAnsi="Times New Roman" w:cs="Times New Roman"/>
                <w:b/>
                <w:sz w:val="24"/>
                <w:szCs w:val="24"/>
              </w:rPr>
            </w:pPr>
            <w:r w:rsidRPr="001B7A08">
              <w:rPr>
                <w:rFonts w:ascii="Times New Roman" w:hAnsi="Times New Roman" w:cs="Times New Roman"/>
                <w:b/>
                <w:sz w:val="24"/>
                <w:szCs w:val="24"/>
              </w:rPr>
              <w:t>Pembelajaran (CP)</w:t>
            </w:r>
          </w:p>
        </w:tc>
        <w:tc>
          <w:tcPr>
            <w:tcW w:w="851" w:type="dxa"/>
          </w:tcPr>
          <w:p w:rsidR="006944DC" w:rsidRPr="001B7A08" w:rsidRDefault="006944DC" w:rsidP="003E4BFB">
            <w:pPr>
              <w:rPr>
                <w:rFonts w:ascii="Times New Roman" w:hAnsi="Times New Roman" w:cs="Times New Roman"/>
                <w:b/>
                <w:sz w:val="24"/>
                <w:szCs w:val="24"/>
              </w:rPr>
            </w:pPr>
            <w:r w:rsidRPr="001B7A08">
              <w:rPr>
                <w:rFonts w:ascii="Times New Roman" w:hAnsi="Times New Roman" w:cs="Times New Roman"/>
                <w:b/>
                <w:sz w:val="24"/>
                <w:szCs w:val="24"/>
              </w:rPr>
              <w:t>CPL-PRODI</w:t>
            </w:r>
          </w:p>
        </w:tc>
        <w:tc>
          <w:tcPr>
            <w:tcW w:w="10148" w:type="dxa"/>
            <w:gridSpan w:val="12"/>
          </w:tcPr>
          <w:p w:rsidR="0051276C" w:rsidRDefault="00FF0160" w:rsidP="00B47B75">
            <w:pPr>
              <w:pStyle w:val="ListParagraph"/>
              <w:numPr>
                <w:ilvl w:val="0"/>
                <w:numId w:val="3"/>
              </w:numPr>
              <w:spacing w:line="360" w:lineRule="auto"/>
              <w:jc w:val="both"/>
              <w:rPr>
                <w:rFonts w:asciiTheme="majorBidi" w:hAnsiTheme="majorBidi" w:cstheme="majorBidi"/>
                <w:sz w:val="24"/>
                <w:szCs w:val="24"/>
              </w:rPr>
            </w:pPr>
            <w:r w:rsidRPr="0051276C">
              <w:rPr>
                <w:rFonts w:asciiTheme="majorBidi" w:hAnsiTheme="majorBidi" w:cstheme="majorBidi"/>
                <w:sz w:val="24"/>
                <w:szCs w:val="24"/>
              </w:rPr>
              <w:t>L</w:t>
            </w:r>
            <w:r w:rsidR="001A2BD1" w:rsidRPr="0051276C">
              <w:rPr>
                <w:rFonts w:asciiTheme="majorBidi" w:hAnsiTheme="majorBidi" w:cstheme="majorBidi"/>
                <w:sz w:val="24"/>
                <w:szCs w:val="24"/>
              </w:rPr>
              <w:t>ulusan mampu menguasai teori bidang bahasa dan sastra arab secara menyeluruh.</w:t>
            </w:r>
          </w:p>
          <w:p w:rsidR="0051276C" w:rsidRDefault="001A2BD1" w:rsidP="00B47B75">
            <w:pPr>
              <w:pStyle w:val="ListParagraph"/>
              <w:numPr>
                <w:ilvl w:val="0"/>
                <w:numId w:val="3"/>
              </w:numPr>
              <w:spacing w:line="360" w:lineRule="auto"/>
              <w:jc w:val="both"/>
              <w:rPr>
                <w:rFonts w:asciiTheme="majorBidi" w:hAnsiTheme="majorBidi" w:cstheme="majorBidi"/>
                <w:sz w:val="24"/>
                <w:szCs w:val="24"/>
              </w:rPr>
            </w:pPr>
            <w:r w:rsidRPr="0051276C">
              <w:rPr>
                <w:rFonts w:asciiTheme="majorBidi" w:hAnsiTheme="majorBidi" w:cstheme="majorBidi"/>
                <w:sz w:val="24"/>
                <w:szCs w:val="24"/>
              </w:rPr>
              <w:t>Lulusan mampu mengimplementasikan kemahiran bidang bahasa Arab dalam</w:t>
            </w:r>
            <w:r w:rsidR="00FF0160" w:rsidRPr="0051276C">
              <w:rPr>
                <w:rFonts w:asciiTheme="majorBidi" w:hAnsiTheme="majorBidi" w:cstheme="majorBidi"/>
                <w:sz w:val="24"/>
                <w:szCs w:val="24"/>
              </w:rPr>
              <w:t xml:space="preserve"> </w:t>
            </w:r>
            <w:r w:rsidRPr="0051276C">
              <w:rPr>
                <w:rFonts w:asciiTheme="majorBidi" w:hAnsiTheme="majorBidi" w:cstheme="majorBidi"/>
                <w:sz w:val="24"/>
                <w:szCs w:val="24"/>
              </w:rPr>
              <w:t>pekerjaan.</w:t>
            </w:r>
          </w:p>
          <w:p w:rsidR="0051276C" w:rsidRDefault="001A2BD1" w:rsidP="00B47B75">
            <w:pPr>
              <w:pStyle w:val="ListParagraph"/>
              <w:numPr>
                <w:ilvl w:val="0"/>
                <w:numId w:val="3"/>
              </w:numPr>
              <w:spacing w:line="360" w:lineRule="auto"/>
              <w:jc w:val="both"/>
              <w:rPr>
                <w:rFonts w:asciiTheme="majorBidi" w:hAnsiTheme="majorBidi" w:cstheme="majorBidi"/>
                <w:sz w:val="24"/>
                <w:szCs w:val="24"/>
              </w:rPr>
            </w:pPr>
            <w:r w:rsidRPr="0051276C">
              <w:rPr>
                <w:rFonts w:asciiTheme="majorBidi" w:hAnsiTheme="majorBidi" w:cstheme="majorBidi"/>
                <w:sz w:val="24"/>
                <w:szCs w:val="24"/>
              </w:rPr>
              <w:t>Lulusan mampu berkomunikasi dengan bahasa Arab secara efektif.</w:t>
            </w:r>
          </w:p>
          <w:p w:rsidR="0051276C" w:rsidRDefault="001A2BD1" w:rsidP="00B47B75">
            <w:pPr>
              <w:pStyle w:val="ListParagraph"/>
              <w:numPr>
                <w:ilvl w:val="0"/>
                <w:numId w:val="3"/>
              </w:numPr>
              <w:spacing w:line="360" w:lineRule="auto"/>
              <w:jc w:val="both"/>
              <w:rPr>
                <w:rFonts w:asciiTheme="majorBidi" w:hAnsiTheme="majorBidi" w:cstheme="majorBidi"/>
                <w:sz w:val="24"/>
                <w:szCs w:val="24"/>
              </w:rPr>
            </w:pPr>
            <w:r w:rsidRPr="0051276C">
              <w:rPr>
                <w:rFonts w:asciiTheme="majorBidi" w:hAnsiTheme="majorBidi" w:cstheme="majorBidi"/>
                <w:sz w:val="24"/>
                <w:szCs w:val="24"/>
              </w:rPr>
              <w:t>Lulusan mampu beradaptasi terhadap problematika bahasa dan sastra arab yang</w:t>
            </w:r>
            <w:r w:rsidRPr="0051276C">
              <w:rPr>
                <w:rFonts w:asciiTheme="majorBidi" w:hAnsiTheme="majorBidi" w:cstheme="majorBidi"/>
                <w:sz w:val="24"/>
                <w:szCs w:val="24"/>
              </w:rPr>
              <w:br/>
              <w:t>dihadapi dengan baik</w:t>
            </w:r>
          </w:p>
          <w:p w:rsidR="0051276C" w:rsidRDefault="001A2BD1" w:rsidP="00B47B75">
            <w:pPr>
              <w:pStyle w:val="ListParagraph"/>
              <w:numPr>
                <w:ilvl w:val="0"/>
                <w:numId w:val="3"/>
              </w:numPr>
              <w:spacing w:line="360" w:lineRule="auto"/>
              <w:jc w:val="both"/>
              <w:rPr>
                <w:rFonts w:asciiTheme="majorBidi" w:hAnsiTheme="majorBidi" w:cstheme="majorBidi"/>
                <w:sz w:val="24"/>
                <w:szCs w:val="24"/>
              </w:rPr>
            </w:pPr>
            <w:r w:rsidRPr="0051276C">
              <w:rPr>
                <w:rFonts w:asciiTheme="majorBidi" w:hAnsiTheme="majorBidi" w:cstheme="majorBidi"/>
                <w:sz w:val="24"/>
                <w:szCs w:val="24"/>
              </w:rPr>
              <w:t>Lulusan mampu mengaplikasikan teknologi dalam penelitian, penterjemahan, tour</w:t>
            </w:r>
            <w:r w:rsidRPr="0051276C">
              <w:rPr>
                <w:rFonts w:asciiTheme="majorBidi" w:hAnsiTheme="majorBidi" w:cstheme="majorBidi"/>
                <w:sz w:val="24"/>
                <w:szCs w:val="24"/>
              </w:rPr>
              <w:br/>
              <w:t>travel dan pembelajaran bahasa Arab dengan baik.</w:t>
            </w:r>
          </w:p>
          <w:p w:rsidR="0051276C" w:rsidRDefault="001A2BD1" w:rsidP="00B47B75">
            <w:pPr>
              <w:pStyle w:val="ListParagraph"/>
              <w:numPr>
                <w:ilvl w:val="0"/>
                <w:numId w:val="3"/>
              </w:numPr>
              <w:spacing w:line="360" w:lineRule="auto"/>
              <w:jc w:val="both"/>
              <w:rPr>
                <w:rFonts w:asciiTheme="majorBidi" w:hAnsiTheme="majorBidi" w:cstheme="majorBidi"/>
                <w:sz w:val="24"/>
                <w:szCs w:val="24"/>
              </w:rPr>
            </w:pPr>
            <w:r w:rsidRPr="0051276C">
              <w:rPr>
                <w:rFonts w:asciiTheme="majorBidi" w:hAnsiTheme="majorBidi" w:cstheme="majorBidi"/>
                <w:sz w:val="24"/>
                <w:szCs w:val="24"/>
              </w:rPr>
              <w:t>Lulusan mampu mengambil keputusan strategis untuk pengembangan diri dengan</w:t>
            </w:r>
            <w:r w:rsidRPr="0051276C">
              <w:rPr>
                <w:rFonts w:asciiTheme="majorBidi" w:hAnsiTheme="majorBidi" w:cstheme="majorBidi"/>
                <w:sz w:val="24"/>
                <w:szCs w:val="24"/>
              </w:rPr>
              <w:br/>
            </w:r>
            <w:r w:rsidRPr="0051276C">
              <w:rPr>
                <w:rFonts w:asciiTheme="majorBidi" w:hAnsiTheme="majorBidi" w:cstheme="majorBidi"/>
                <w:sz w:val="24"/>
                <w:szCs w:val="24"/>
              </w:rPr>
              <w:lastRenderedPageBreak/>
              <w:t>tepat.</w:t>
            </w:r>
          </w:p>
          <w:p w:rsidR="0051276C" w:rsidRDefault="001A2BD1" w:rsidP="00B47B75">
            <w:pPr>
              <w:pStyle w:val="ListParagraph"/>
              <w:numPr>
                <w:ilvl w:val="0"/>
                <w:numId w:val="3"/>
              </w:numPr>
              <w:spacing w:line="360" w:lineRule="auto"/>
              <w:jc w:val="both"/>
              <w:rPr>
                <w:rFonts w:asciiTheme="majorBidi" w:hAnsiTheme="majorBidi" w:cstheme="majorBidi"/>
                <w:sz w:val="24"/>
                <w:szCs w:val="24"/>
              </w:rPr>
            </w:pPr>
            <w:r w:rsidRPr="0051276C">
              <w:rPr>
                <w:rFonts w:asciiTheme="majorBidi" w:hAnsiTheme="majorBidi" w:cstheme="majorBidi"/>
                <w:sz w:val="24"/>
                <w:szCs w:val="24"/>
              </w:rPr>
              <w:t>Lulusan mampu mengembangkan ide dan kreatifitas dalam lingkungan pekerjaan</w:t>
            </w:r>
            <w:r w:rsidR="00FF0160" w:rsidRPr="0051276C">
              <w:rPr>
                <w:rFonts w:asciiTheme="majorBidi" w:hAnsiTheme="majorBidi" w:cstheme="majorBidi"/>
                <w:sz w:val="24"/>
                <w:szCs w:val="24"/>
              </w:rPr>
              <w:t xml:space="preserve"> </w:t>
            </w:r>
            <w:r w:rsidRPr="0051276C">
              <w:rPr>
                <w:rFonts w:asciiTheme="majorBidi" w:hAnsiTheme="majorBidi" w:cstheme="majorBidi"/>
                <w:sz w:val="24"/>
                <w:szCs w:val="24"/>
              </w:rPr>
              <w:t>global dengan baik.</w:t>
            </w:r>
          </w:p>
          <w:p w:rsidR="0051276C" w:rsidRDefault="001A2BD1" w:rsidP="00B47B75">
            <w:pPr>
              <w:pStyle w:val="ListParagraph"/>
              <w:numPr>
                <w:ilvl w:val="0"/>
                <w:numId w:val="3"/>
              </w:numPr>
              <w:spacing w:line="360" w:lineRule="auto"/>
              <w:jc w:val="both"/>
              <w:rPr>
                <w:rFonts w:asciiTheme="majorBidi" w:hAnsiTheme="majorBidi" w:cstheme="majorBidi"/>
                <w:sz w:val="24"/>
                <w:szCs w:val="24"/>
              </w:rPr>
            </w:pPr>
            <w:r w:rsidRPr="0051276C">
              <w:rPr>
                <w:rFonts w:asciiTheme="majorBidi" w:hAnsiTheme="majorBidi" w:cstheme="majorBidi"/>
                <w:sz w:val="24"/>
                <w:szCs w:val="24"/>
              </w:rPr>
              <w:t>Lulusan mampu mengelola pekerjaan secara maksimal.</w:t>
            </w:r>
          </w:p>
          <w:p w:rsidR="006944DC" w:rsidRPr="0051276C" w:rsidRDefault="001A2BD1" w:rsidP="00B47B75">
            <w:pPr>
              <w:pStyle w:val="ListParagraph"/>
              <w:numPr>
                <w:ilvl w:val="0"/>
                <w:numId w:val="3"/>
              </w:numPr>
              <w:spacing w:line="360" w:lineRule="auto"/>
              <w:jc w:val="both"/>
              <w:rPr>
                <w:rFonts w:asciiTheme="majorBidi" w:hAnsiTheme="majorBidi" w:cstheme="majorBidi"/>
                <w:sz w:val="24"/>
                <w:szCs w:val="24"/>
              </w:rPr>
            </w:pPr>
            <w:r w:rsidRPr="0051276C">
              <w:rPr>
                <w:rFonts w:asciiTheme="majorBidi" w:hAnsiTheme="majorBidi" w:cstheme="majorBidi"/>
                <w:sz w:val="24"/>
                <w:szCs w:val="24"/>
              </w:rPr>
              <w:t>Lulusan mampu mengembangkan kemampuan diri, leadership secara berkelanjutan.</w:t>
            </w:r>
          </w:p>
        </w:tc>
      </w:tr>
      <w:tr w:rsidR="006944DC" w:rsidRPr="001B7A08" w:rsidTr="003E4BFB">
        <w:trPr>
          <w:trHeight w:val="281"/>
        </w:trPr>
        <w:tc>
          <w:tcPr>
            <w:tcW w:w="2268" w:type="dxa"/>
            <w:gridSpan w:val="2"/>
            <w:vMerge/>
          </w:tcPr>
          <w:p w:rsidR="006944DC" w:rsidRPr="001B7A08" w:rsidRDefault="006944DC" w:rsidP="003E4BFB">
            <w:pPr>
              <w:rPr>
                <w:rFonts w:ascii="Times New Roman" w:hAnsi="Times New Roman" w:cs="Times New Roman"/>
                <w:sz w:val="24"/>
                <w:szCs w:val="24"/>
              </w:rPr>
            </w:pPr>
          </w:p>
        </w:tc>
        <w:tc>
          <w:tcPr>
            <w:tcW w:w="851" w:type="dxa"/>
          </w:tcPr>
          <w:p w:rsidR="006944DC" w:rsidRPr="001B7A08" w:rsidRDefault="006944DC" w:rsidP="003E4BFB">
            <w:pPr>
              <w:spacing w:line="360" w:lineRule="auto"/>
              <w:rPr>
                <w:rFonts w:ascii="Times New Roman" w:hAnsi="Times New Roman" w:cs="Times New Roman"/>
                <w:b/>
                <w:sz w:val="24"/>
                <w:szCs w:val="24"/>
              </w:rPr>
            </w:pPr>
            <w:r w:rsidRPr="001B7A08">
              <w:rPr>
                <w:rFonts w:ascii="Times New Roman" w:hAnsi="Times New Roman" w:cs="Times New Roman"/>
                <w:b/>
                <w:sz w:val="24"/>
                <w:szCs w:val="24"/>
              </w:rPr>
              <w:t>CPL-MK</w:t>
            </w:r>
          </w:p>
        </w:tc>
        <w:tc>
          <w:tcPr>
            <w:tcW w:w="10148" w:type="dxa"/>
            <w:gridSpan w:val="12"/>
          </w:tcPr>
          <w:p w:rsidR="006944DC" w:rsidRPr="00BF1715" w:rsidRDefault="006944DC" w:rsidP="00B47B75">
            <w:pPr>
              <w:spacing w:after="0" w:line="360" w:lineRule="auto"/>
              <w:jc w:val="both"/>
              <w:rPr>
                <w:rFonts w:asciiTheme="majorBidi" w:hAnsiTheme="majorBidi" w:cstheme="majorBidi"/>
                <w:sz w:val="24"/>
                <w:szCs w:val="24"/>
              </w:rPr>
            </w:pPr>
            <w:r>
              <w:rPr>
                <w:rFonts w:asciiTheme="majorBidi" w:hAnsiTheme="majorBidi" w:cstheme="majorBidi"/>
                <w:sz w:val="24"/>
                <w:szCs w:val="24"/>
              </w:rPr>
              <w:t>Mahasiswa dapat mengaplikasikan metode instinbat hukum guna menghasilkan kejelasan hukum suatu masalah yang timbul di masyarakat/lingkungan ia tinggal/perguruan tinggi sesuai dengan kaidah-kaidah akademik yang ada.</w:t>
            </w:r>
          </w:p>
        </w:tc>
      </w:tr>
      <w:tr w:rsidR="006944DC" w:rsidRPr="001B7A08" w:rsidTr="003E4BFB">
        <w:trPr>
          <w:trHeight w:val="547"/>
        </w:trPr>
        <w:tc>
          <w:tcPr>
            <w:tcW w:w="2268" w:type="dxa"/>
            <w:gridSpan w:val="2"/>
            <w:vMerge/>
          </w:tcPr>
          <w:p w:rsidR="006944DC" w:rsidRPr="001B7A08" w:rsidRDefault="006944DC" w:rsidP="003E4BFB">
            <w:pPr>
              <w:rPr>
                <w:rFonts w:ascii="Times New Roman" w:hAnsi="Times New Roman" w:cs="Times New Roman"/>
                <w:sz w:val="24"/>
                <w:szCs w:val="24"/>
              </w:rPr>
            </w:pPr>
          </w:p>
        </w:tc>
        <w:tc>
          <w:tcPr>
            <w:tcW w:w="851" w:type="dxa"/>
          </w:tcPr>
          <w:p w:rsidR="006944DC" w:rsidRPr="009A389B" w:rsidRDefault="006944DC" w:rsidP="003E4BFB">
            <w:pPr>
              <w:pStyle w:val="NoSpacing"/>
              <w:spacing w:line="360" w:lineRule="auto"/>
              <w:rPr>
                <w:rFonts w:ascii="Times New Roman" w:hAnsi="Times New Roman"/>
              </w:rPr>
            </w:pPr>
            <w:r w:rsidRPr="009A389B">
              <w:rPr>
                <w:rFonts w:ascii="Times New Roman" w:hAnsi="Times New Roman"/>
                <w:lang w:val="id-ID"/>
              </w:rPr>
              <w:t>M1</w:t>
            </w:r>
          </w:p>
          <w:p w:rsidR="006944DC" w:rsidRDefault="006944DC" w:rsidP="003E4BFB">
            <w:pPr>
              <w:pStyle w:val="NoSpacing"/>
              <w:spacing w:line="360" w:lineRule="auto"/>
              <w:rPr>
                <w:rFonts w:ascii="Times New Roman" w:hAnsi="Times New Roman"/>
              </w:rPr>
            </w:pPr>
          </w:p>
          <w:p w:rsidR="006944DC" w:rsidRDefault="006944DC" w:rsidP="003E4BFB">
            <w:pPr>
              <w:pStyle w:val="NoSpacing"/>
              <w:spacing w:line="360" w:lineRule="auto"/>
              <w:rPr>
                <w:rFonts w:ascii="Times New Roman" w:hAnsi="Times New Roman"/>
              </w:rPr>
            </w:pPr>
            <w:r w:rsidRPr="009A389B">
              <w:rPr>
                <w:rFonts w:ascii="Times New Roman" w:hAnsi="Times New Roman"/>
                <w:lang w:val="id-ID"/>
              </w:rPr>
              <w:t>M2</w:t>
            </w:r>
          </w:p>
          <w:p w:rsidR="006944DC" w:rsidRPr="009A389B" w:rsidRDefault="006944DC" w:rsidP="003E4BFB">
            <w:pPr>
              <w:pStyle w:val="NoSpacing"/>
              <w:spacing w:line="360" w:lineRule="auto"/>
              <w:rPr>
                <w:rFonts w:ascii="Times New Roman" w:hAnsi="Times New Roman"/>
                <w:lang w:val="id-ID"/>
              </w:rPr>
            </w:pPr>
            <w:r w:rsidRPr="009A389B">
              <w:rPr>
                <w:rFonts w:ascii="Times New Roman" w:hAnsi="Times New Roman"/>
                <w:lang w:val="id-ID"/>
              </w:rPr>
              <w:t>M3</w:t>
            </w:r>
          </w:p>
          <w:p w:rsidR="006944DC" w:rsidRPr="005A7B3B" w:rsidRDefault="006944DC" w:rsidP="003E4BFB">
            <w:pPr>
              <w:pStyle w:val="NoSpacing"/>
              <w:spacing w:line="360" w:lineRule="auto"/>
              <w:rPr>
                <w:rFonts w:ascii="Times New Roman" w:hAnsi="Times New Roman"/>
              </w:rPr>
            </w:pPr>
            <w:r w:rsidRPr="009A389B">
              <w:rPr>
                <w:rFonts w:ascii="Times New Roman" w:hAnsi="Times New Roman"/>
                <w:lang w:val="id-ID"/>
              </w:rPr>
              <w:t>M4</w:t>
            </w:r>
          </w:p>
          <w:p w:rsidR="006944DC" w:rsidRPr="009A389B" w:rsidRDefault="006944DC" w:rsidP="003E4BFB">
            <w:pPr>
              <w:pStyle w:val="NoSpacing"/>
              <w:spacing w:line="360" w:lineRule="auto"/>
              <w:rPr>
                <w:rFonts w:ascii="Times New Roman" w:hAnsi="Times New Roman"/>
                <w:lang w:val="id-ID"/>
              </w:rPr>
            </w:pPr>
            <w:r w:rsidRPr="009A389B">
              <w:rPr>
                <w:rFonts w:ascii="Times New Roman" w:hAnsi="Times New Roman"/>
                <w:lang w:val="id-ID"/>
              </w:rPr>
              <w:t>M5</w:t>
            </w:r>
          </w:p>
          <w:p w:rsidR="006944DC" w:rsidRPr="001557D4" w:rsidRDefault="006944DC" w:rsidP="003E4BFB">
            <w:pPr>
              <w:pStyle w:val="NoSpacing"/>
              <w:spacing w:line="360" w:lineRule="auto"/>
              <w:rPr>
                <w:rFonts w:ascii="Times New Roman" w:hAnsi="Times New Roman"/>
              </w:rPr>
            </w:pPr>
            <w:r w:rsidRPr="009A389B">
              <w:rPr>
                <w:rFonts w:ascii="Times New Roman" w:hAnsi="Times New Roman"/>
                <w:lang w:val="id-ID"/>
              </w:rPr>
              <w:t>M6</w:t>
            </w:r>
          </w:p>
          <w:p w:rsidR="006944DC" w:rsidRPr="00A32A1C" w:rsidRDefault="006944DC" w:rsidP="003E4BFB">
            <w:pPr>
              <w:pStyle w:val="NoSpacing"/>
              <w:spacing w:line="360" w:lineRule="auto"/>
              <w:rPr>
                <w:rFonts w:ascii="Times New Roman" w:hAnsi="Times New Roman"/>
              </w:rPr>
            </w:pPr>
            <w:r w:rsidRPr="009A389B">
              <w:rPr>
                <w:rFonts w:ascii="Times New Roman" w:hAnsi="Times New Roman"/>
                <w:lang w:val="id-ID"/>
              </w:rPr>
              <w:t>M7</w:t>
            </w:r>
          </w:p>
          <w:p w:rsidR="006944DC" w:rsidRPr="009A389B" w:rsidRDefault="006944DC" w:rsidP="003E4BFB">
            <w:pPr>
              <w:pStyle w:val="NoSpacing"/>
              <w:spacing w:line="360" w:lineRule="auto"/>
              <w:rPr>
                <w:rFonts w:ascii="Times New Roman" w:hAnsi="Times New Roman"/>
                <w:lang w:val="id-ID"/>
              </w:rPr>
            </w:pPr>
            <w:r w:rsidRPr="009A389B">
              <w:rPr>
                <w:rFonts w:ascii="Times New Roman" w:hAnsi="Times New Roman"/>
                <w:lang w:val="id-ID"/>
              </w:rPr>
              <w:t>M8</w:t>
            </w:r>
          </w:p>
          <w:p w:rsidR="006944DC" w:rsidRPr="009A389B" w:rsidRDefault="006944DC" w:rsidP="003E4BFB">
            <w:pPr>
              <w:pStyle w:val="NoSpacing"/>
              <w:spacing w:line="360" w:lineRule="auto"/>
              <w:rPr>
                <w:rFonts w:ascii="Times New Roman" w:hAnsi="Times New Roman"/>
                <w:lang w:val="id-ID"/>
              </w:rPr>
            </w:pPr>
            <w:r w:rsidRPr="009A389B">
              <w:rPr>
                <w:rFonts w:ascii="Times New Roman" w:hAnsi="Times New Roman"/>
                <w:lang w:val="id-ID"/>
              </w:rPr>
              <w:t>M9</w:t>
            </w:r>
          </w:p>
          <w:p w:rsidR="006944DC" w:rsidRPr="009A389B" w:rsidRDefault="006944DC" w:rsidP="003E4BFB">
            <w:pPr>
              <w:pStyle w:val="NoSpacing"/>
              <w:spacing w:line="360" w:lineRule="auto"/>
              <w:rPr>
                <w:rFonts w:ascii="Times New Roman" w:hAnsi="Times New Roman"/>
                <w:lang w:val="id-ID"/>
              </w:rPr>
            </w:pPr>
            <w:r w:rsidRPr="009A389B">
              <w:rPr>
                <w:rFonts w:ascii="Times New Roman" w:hAnsi="Times New Roman"/>
                <w:lang w:val="id-ID"/>
              </w:rPr>
              <w:t>M10</w:t>
            </w:r>
          </w:p>
          <w:p w:rsidR="006944DC" w:rsidRPr="009A389B" w:rsidRDefault="006944DC" w:rsidP="003E4BFB">
            <w:pPr>
              <w:pStyle w:val="NoSpacing"/>
              <w:spacing w:line="360" w:lineRule="auto"/>
              <w:rPr>
                <w:rFonts w:ascii="Times New Roman" w:hAnsi="Times New Roman"/>
                <w:lang w:val="id-ID"/>
              </w:rPr>
            </w:pPr>
            <w:r w:rsidRPr="009A389B">
              <w:rPr>
                <w:rFonts w:ascii="Times New Roman" w:hAnsi="Times New Roman"/>
                <w:lang w:val="id-ID"/>
              </w:rPr>
              <w:t>M11</w:t>
            </w:r>
          </w:p>
          <w:p w:rsidR="006944DC" w:rsidRPr="009A389B" w:rsidRDefault="006944DC" w:rsidP="003E4BFB">
            <w:pPr>
              <w:pStyle w:val="NoSpacing"/>
              <w:spacing w:line="360" w:lineRule="auto"/>
              <w:rPr>
                <w:rFonts w:ascii="Times New Roman" w:hAnsi="Times New Roman"/>
                <w:lang w:val="id-ID"/>
              </w:rPr>
            </w:pPr>
            <w:r w:rsidRPr="009A389B">
              <w:rPr>
                <w:rFonts w:ascii="Times New Roman" w:hAnsi="Times New Roman"/>
                <w:lang w:val="id-ID"/>
              </w:rPr>
              <w:t>M12</w:t>
            </w:r>
          </w:p>
          <w:p w:rsidR="006944DC" w:rsidRPr="009A389B" w:rsidRDefault="006944DC" w:rsidP="003E4BFB">
            <w:pPr>
              <w:pStyle w:val="NoSpacing"/>
              <w:spacing w:line="360" w:lineRule="auto"/>
              <w:rPr>
                <w:rFonts w:ascii="Times New Roman" w:hAnsi="Times New Roman"/>
                <w:lang w:val="id-ID"/>
              </w:rPr>
            </w:pPr>
            <w:r w:rsidRPr="009A389B">
              <w:rPr>
                <w:rFonts w:ascii="Times New Roman" w:hAnsi="Times New Roman"/>
                <w:lang w:val="id-ID"/>
              </w:rPr>
              <w:t>M13</w:t>
            </w:r>
          </w:p>
          <w:p w:rsidR="006944DC" w:rsidRDefault="006944DC" w:rsidP="003E4BFB">
            <w:pPr>
              <w:pStyle w:val="NoSpacing"/>
              <w:spacing w:line="360" w:lineRule="auto"/>
              <w:rPr>
                <w:rFonts w:ascii="Times New Roman" w:hAnsi="Times New Roman"/>
              </w:rPr>
            </w:pPr>
            <w:r w:rsidRPr="009A389B">
              <w:rPr>
                <w:rFonts w:ascii="Times New Roman" w:hAnsi="Times New Roman"/>
                <w:lang w:val="id-ID"/>
              </w:rPr>
              <w:t>M14</w:t>
            </w:r>
          </w:p>
          <w:p w:rsidR="006944DC" w:rsidRPr="00A32A1C" w:rsidRDefault="006944DC" w:rsidP="003E4BFB">
            <w:pPr>
              <w:pStyle w:val="NoSpacing"/>
              <w:spacing w:line="360" w:lineRule="auto"/>
            </w:pPr>
            <w:r>
              <w:rPr>
                <w:rFonts w:ascii="Times New Roman" w:hAnsi="Times New Roman"/>
              </w:rPr>
              <w:t>M15</w:t>
            </w:r>
          </w:p>
        </w:tc>
        <w:tc>
          <w:tcPr>
            <w:tcW w:w="10148" w:type="dxa"/>
            <w:gridSpan w:val="12"/>
          </w:tcPr>
          <w:p w:rsidR="006944DC" w:rsidRDefault="006944DC" w:rsidP="003E4BFB">
            <w:pPr>
              <w:pStyle w:val="NoSpacing"/>
              <w:spacing w:line="360" w:lineRule="auto"/>
              <w:rPr>
                <w:rFonts w:asciiTheme="majorBidi" w:hAnsiTheme="majorBidi" w:cstheme="majorBidi"/>
                <w:sz w:val="24"/>
                <w:szCs w:val="24"/>
              </w:rPr>
            </w:pPr>
            <w:r>
              <w:rPr>
                <w:rFonts w:asciiTheme="majorBidi" w:hAnsiTheme="majorBidi" w:cstheme="majorBidi"/>
                <w:sz w:val="24"/>
                <w:szCs w:val="24"/>
              </w:rPr>
              <w:t>Memahami dan menjelaskan pengertian ushul fiqh, obyek kajian dan tujuan mempelajarinya dan sejarah perkembangan ushul fiqh.</w:t>
            </w:r>
          </w:p>
          <w:p w:rsidR="006944DC" w:rsidRDefault="006944DC" w:rsidP="003E4BFB">
            <w:pPr>
              <w:pStyle w:val="NoSpacing"/>
              <w:spacing w:line="360" w:lineRule="auto"/>
              <w:rPr>
                <w:rFonts w:asciiTheme="majorBidi" w:hAnsiTheme="majorBidi" w:cstheme="majorBidi"/>
                <w:sz w:val="24"/>
                <w:szCs w:val="24"/>
              </w:rPr>
            </w:pPr>
            <w:r>
              <w:rPr>
                <w:rFonts w:asciiTheme="majorBidi" w:hAnsiTheme="majorBidi" w:cstheme="majorBidi"/>
                <w:sz w:val="24"/>
                <w:szCs w:val="24"/>
              </w:rPr>
              <w:t>Memahami dan menjelaskan sumber hukum dan dalil hukum Islam</w:t>
            </w:r>
          </w:p>
          <w:p w:rsidR="006944DC" w:rsidRDefault="006944DC" w:rsidP="003E4BFB">
            <w:pPr>
              <w:jc w:val="both"/>
              <w:rPr>
                <w:rFonts w:asciiTheme="majorBidi" w:hAnsiTheme="majorBidi" w:cstheme="majorBidi"/>
                <w:sz w:val="24"/>
                <w:szCs w:val="24"/>
              </w:rPr>
            </w:pPr>
            <w:r>
              <w:rPr>
                <w:rFonts w:asciiTheme="majorBidi" w:hAnsiTheme="majorBidi" w:cstheme="majorBidi"/>
                <w:sz w:val="24"/>
                <w:szCs w:val="24"/>
              </w:rPr>
              <w:t>Memahami dan menjelaskan pengertian hukum syara’, pembagian dan perbedaannya.</w:t>
            </w:r>
          </w:p>
          <w:p w:rsidR="006944DC" w:rsidRDefault="006944DC" w:rsidP="003E4BFB">
            <w:pPr>
              <w:pStyle w:val="NoSpacing"/>
              <w:spacing w:line="360" w:lineRule="auto"/>
              <w:rPr>
                <w:rFonts w:asciiTheme="majorBidi" w:hAnsiTheme="majorBidi" w:cstheme="majorBidi"/>
                <w:sz w:val="24"/>
                <w:szCs w:val="24"/>
              </w:rPr>
            </w:pPr>
            <w:r>
              <w:rPr>
                <w:rFonts w:asciiTheme="majorBidi" w:hAnsiTheme="majorBidi" w:cstheme="majorBidi"/>
                <w:sz w:val="24"/>
                <w:szCs w:val="24"/>
              </w:rPr>
              <w:t>Memahami dan menjelaskan pengertian ijma’, kedudukannya sebagai dalil istinbath</w:t>
            </w:r>
          </w:p>
          <w:p w:rsidR="006944DC" w:rsidRDefault="006944DC" w:rsidP="003E4BFB">
            <w:pPr>
              <w:pStyle w:val="NoSpacing"/>
              <w:spacing w:line="360" w:lineRule="auto"/>
              <w:rPr>
                <w:rFonts w:asciiTheme="majorBidi" w:hAnsiTheme="majorBidi" w:cstheme="majorBidi"/>
                <w:sz w:val="24"/>
                <w:szCs w:val="24"/>
              </w:rPr>
            </w:pPr>
            <w:r>
              <w:rPr>
                <w:rFonts w:asciiTheme="majorBidi" w:hAnsiTheme="majorBidi" w:cstheme="majorBidi"/>
                <w:sz w:val="24"/>
                <w:szCs w:val="24"/>
              </w:rPr>
              <w:t>Memahami dan menjelaskan qiyas, syarat-syarat dan pembagiannya</w:t>
            </w:r>
          </w:p>
          <w:p w:rsidR="006944DC" w:rsidRDefault="006944DC" w:rsidP="003E4BFB">
            <w:pPr>
              <w:jc w:val="both"/>
              <w:rPr>
                <w:rFonts w:asciiTheme="majorBidi" w:hAnsiTheme="majorBidi" w:cstheme="majorBidi"/>
                <w:sz w:val="24"/>
                <w:szCs w:val="24"/>
              </w:rPr>
            </w:pPr>
            <w:r>
              <w:rPr>
                <w:rFonts w:asciiTheme="majorBidi" w:hAnsiTheme="majorBidi" w:cstheme="majorBidi"/>
                <w:sz w:val="24"/>
                <w:szCs w:val="24"/>
              </w:rPr>
              <w:t>Memahami dan menjelaskan istihsan kedudukannya sebagai dalil isti</w:t>
            </w:r>
            <w:r w:rsidR="006A6CE3">
              <w:rPr>
                <w:rFonts w:asciiTheme="majorBidi" w:hAnsiTheme="majorBidi" w:cstheme="majorBidi"/>
                <w:sz w:val="24"/>
                <w:szCs w:val="24"/>
              </w:rPr>
              <w:t>n</w:t>
            </w:r>
            <w:r>
              <w:rPr>
                <w:rFonts w:asciiTheme="majorBidi" w:hAnsiTheme="majorBidi" w:cstheme="majorBidi"/>
                <w:sz w:val="24"/>
                <w:szCs w:val="24"/>
              </w:rPr>
              <w:t>bath</w:t>
            </w:r>
          </w:p>
          <w:p w:rsidR="006944DC" w:rsidRDefault="006944DC" w:rsidP="003E4BFB">
            <w:pPr>
              <w:jc w:val="both"/>
              <w:rPr>
                <w:rFonts w:asciiTheme="majorBidi" w:hAnsiTheme="majorBidi" w:cstheme="majorBidi"/>
                <w:sz w:val="24"/>
                <w:szCs w:val="24"/>
              </w:rPr>
            </w:pPr>
            <w:r>
              <w:rPr>
                <w:rFonts w:asciiTheme="majorBidi" w:hAnsiTheme="majorBidi" w:cstheme="majorBidi"/>
                <w:sz w:val="24"/>
                <w:szCs w:val="24"/>
              </w:rPr>
              <w:t>Memahami dan menjelaskan maslahah mursalah dan kedudukannya sebagai dalil isti</w:t>
            </w:r>
            <w:r w:rsidR="006A6CE3">
              <w:rPr>
                <w:rFonts w:asciiTheme="majorBidi" w:hAnsiTheme="majorBidi" w:cstheme="majorBidi"/>
                <w:sz w:val="24"/>
                <w:szCs w:val="24"/>
              </w:rPr>
              <w:t>n</w:t>
            </w:r>
            <w:r>
              <w:rPr>
                <w:rFonts w:asciiTheme="majorBidi" w:hAnsiTheme="majorBidi" w:cstheme="majorBidi"/>
                <w:sz w:val="24"/>
                <w:szCs w:val="24"/>
              </w:rPr>
              <w:t>bath</w:t>
            </w:r>
          </w:p>
          <w:p w:rsidR="006944DC" w:rsidRDefault="006944DC" w:rsidP="003E4BFB">
            <w:pPr>
              <w:jc w:val="both"/>
              <w:rPr>
                <w:rFonts w:asciiTheme="majorBidi" w:hAnsiTheme="majorBidi" w:cstheme="majorBidi"/>
                <w:sz w:val="24"/>
                <w:szCs w:val="24"/>
              </w:rPr>
            </w:pPr>
            <w:r>
              <w:rPr>
                <w:rFonts w:asciiTheme="majorBidi" w:hAnsiTheme="majorBidi" w:cstheme="majorBidi"/>
                <w:sz w:val="24"/>
                <w:szCs w:val="24"/>
              </w:rPr>
              <w:t>Memahami dan menjelaskan Sadd Al Dzari’ah dan kedudukannya sebagai dalil isti</w:t>
            </w:r>
            <w:r w:rsidR="006A6CE3">
              <w:rPr>
                <w:rFonts w:asciiTheme="majorBidi" w:hAnsiTheme="majorBidi" w:cstheme="majorBidi"/>
                <w:sz w:val="24"/>
                <w:szCs w:val="24"/>
              </w:rPr>
              <w:t>n</w:t>
            </w:r>
            <w:r>
              <w:rPr>
                <w:rFonts w:asciiTheme="majorBidi" w:hAnsiTheme="majorBidi" w:cstheme="majorBidi"/>
                <w:sz w:val="24"/>
                <w:szCs w:val="24"/>
              </w:rPr>
              <w:t>bath</w:t>
            </w:r>
          </w:p>
          <w:p w:rsidR="006944DC" w:rsidRDefault="006944DC" w:rsidP="003E4BFB">
            <w:pPr>
              <w:jc w:val="both"/>
              <w:rPr>
                <w:rFonts w:asciiTheme="majorBidi" w:hAnsiTheme="majorBidi" w:cstheme="majorBidi"/>
                <w:sz w:val="24"/>
                <w:szCs w:val="24"/>
              </w:rPr>
            </w:pPr>
            <w:r>
              <w:rPr>
                <w:rFonts w:asciiTheme="majorBidi" w:hAnsiTheme="majorBidi" w:cstheme="majorBidi"/>
                <w:sz w:val="24"/>
                <w:szCs w:val="24"/>
              </w:rPr>
              <w:t>Memahami dan menjelaskan Urf dan kedudukannya sebagai dalil isti</w:t>
            </w:r>
            <w:r w:rsidR="006A6CE3">
              <w:rPr>
                <w:rFonts w:asciiTheme="majorBidi" w:hAnsiTheme="majorBidi" w:cstheme="majorBidi"/>
                <w:sz w:val="24"/>
                <w:szCs w:val="24"/>
              </w:rPr>
              <w:t>n</w:t>
            </w:r>
            <w:r>
              <w:rPr>
                <w:rFonts w:asciiTheme="majorBidi" w:hAnsiTheme="majorBidi" w:cstheme="majorBidi"/>
                <w:sz w:val="24"/>
                <w:szCs w:val="24"/>
              </w:rPr>
              <w:t>bath</w:t>
            </w:r>
          </w:p>
          <w:p w:rsidR="006944DC" w:rsidRDefault="006944DC" w:rsidP="003E4BFB">
            <w:pPr>
              <w:jc w:val="both"/>
              <w:rPr>
                <w:rFonts w:asciiTheme="majorBidi" w:hAnsiTheme="majorBidi" w:cstheme="majorBidi"/>
                <w:sz w:val="24"/>
                <w:szCs w:val="24"/>
              </w:rPr>
            </w:pPr>
            <w:r>
              <w:rPr>
                <w:rFonts w:asciiTheme="majorBidi" w:hAnsiTheme="majorBidi" w:cstheme="majorBidi"/>
                <w:sz w:val="24"/>
                <w:szCs w:val="24"/>
              </w:rPr>
              <w:t>Memahami dan menjelaskan Istishab dan kedudukannya sebagai dalil isti</w:t>
            </w:r>
            <w:r w:rsidR="006A6CE3">
              <w:rPr>
                <w:rFonts w:asciiTheme="majorBidi" w:hAnsiTheme="majorBidi" w:cstheme="majorBidi"/>
                <w:sz w:val="24"/>
                <w:szCs w:val="24"/>
              </w:rPr>
              <w:t>n</w:t>
            </w:r>
            <w:r>
              <w:rPr>
                <w:rFonts w:asciiTheme="majorBidi" w:hAnsiTheme="majorBidi" w:cstheme="majorBidi"/>
                <w:sz w:val="24"/>
                <w:szCs w:val="24"/>
              </w:rPr>
              <w:t>bath</w:t>
            </w:r>
          </w:p>
          <w:p w:rsidR="006944DC" w:rsidRDefault="006944DC" w:rsidP="003E4BFB">
            <w:pPr>
              <w:jc w:val="both"/>
              <w:rPr>
                <w:rFonts w:asciiTheme="majorBidi" w:hAnsiTheme="majorBidi" w:cstheme="majorBidi"/>
                <w:sz w:val="24"/>
                <w:szCs w:val="24"/>
              </w:rPr>
            </w:pPr>
            <w:r>
              <w:rPr>
                <w:rFonts w:asciiTheme="majorBidi" w:hAnsiTheme="majorBidi" w:cstheme="majorBidi"/>
                <w:sz w:val="24"/>
                <w:szCs w:val="24"/>
              </w:rPr>
              <w:t>Memahami dan menjelaskan Syar’u man Qablana dan kedudukannya sebagai dalil isti</w:t>
            </w:r>
            <w:r w:rsidR="006A6CE3">
              <w:rPr>
                <w:rFonts w:asciiTheme="majorBidi" w:hAnsiTheme="majorBidi" w:cstheme="majorBidi"/>
                <w:sz w:val="24"/>
                <w:szCs w:val="24"/>
              </w:rPr>
              <w:t>n</w:t>
            </w:r>
            <w:r>
              <w:rPr>
                <w:rFonts w:asciiTheme="majorBidi" w:hAnsiTheme="majorBidi" w:cstheme="majorBidi"/>
                <w:sz w:val="24"/>
                <w:szCs w:val="24"/>
              </w:rPr>
              <w:t>bath</w:t>
            </w:r>
          </w:p>
          <w:p w:rsidR="006944DC" w:rsidRDefault="006944DC" w:rsidP="003E4BFB">
            <w:pPr>
              <w:jc w:val="both"/>
              <w:rPr>
                <w:rFonts w:asciiTheme="majorBidi" w:hAnsiTheme="majorBidi" w:cstheme="majorBidi"/>
                <w:sz w:val="24"/>
                <w:szCs w:val="24"/>
              </w:rPr>
            </w:pPr>
            <w:r>
              <w:rPr>
                <w:rFonts w:asciiTheme="majorBidi" w:hAnsiTheme="majorBidi" w:cstheme="majorBidi"/>
                <w:sz w:val="24"/>
                <w:szCs w:val="24"/>
              </w:rPr>
              <w:t>Memahami dan menjelaskan tentan Qaul shahabi dan kedudukannya sebagai dalil isti</w:t>
            </w:r>
            <w:r w:rsidR="006A6CE3">
              <w:rPr>
                <w:rFonts w:asciiTheme="majorBidi" w:hAnsiTheme="majorBidi" w:cstheme="majorBidi"/>
                <w:sz w:val="24"/>
                <w:szCs w:val="24"/>
              </w:rPr>
              <w:t>n</w:t>
            </w:r>
            <w:r>
              <w:rPr>
                <w:rFonts w:asciiTheme="majorBidi" w:hAnsiTheme="majorBidi" w:cstheme="majorBidi"/>
                <w:sz w:val="24"/>
                <w:szCs w:val="24"/>
              </w:rPr>
              <w:t>bath</w:t>
            </w:r>
          </w:p>
          <w:p w:rsidR="006944DC" w:rsidRPr="001557D4" w:rsidRDefault="006944DC" w:rsidP="003E4BFB">
            <w:pPr>
              <w:jc w:val="both"/>
              <w:rPr>
                <w:rFonts w:asciiTheme="majorBidi" w:hAnsiTheme="majorBidi" w:cstheme="majorBidi"/>
                <w:b/>
                <w:bCs/>
                <w:sz w:val="24"/>
                <w:szCs w:val="24"/>
              </w:rPr>
            </w:pPr>
            <w:r>
              <w:rPr>
                <w:rFonts w:asciiTheme="majorBidi" w:hAnsiTheme="majorBidi" w:cstheme="majorBidi"/>
                <w:sz w:val="24"/>
                <w:szCs w:val="24"/>
              </w:rPr>
              <w:t>Memahami dan menjelaskan  Ijtihad dan kedudukannya sebagai dalil isti</w:t>
            </w:r>
            <w:r w:rsidR="007164CB">
              <w:rPr>
                <w:rFonts w:asciiTheme="majorBidi" w:hAnsiTheme="majorBidi" w:cstheme="majorBidi"/>
                <w:sz w:val="24"/>
                <w:szCs w:val="24"/>
              </w:rPr>
              <w:t>n</w:t>
            </w:r>
            <w:r>
              <w:rPr>
                <w:rFonts w:asciiTheme="majorBidi" w:hAnsiTheme="majorBidi" w:cstheme="majorBidi"/>
                <w:sz w:val="24"/>
                <w:szCs w:val="24"/>
              </w:rPr>
              <w:t>bath</w:t>
            </w:r>
          </w:p>
        </w:tc>
      </w:tr>
      <w:tr w:rsidR="006944DC" w:rsidRPr="001B7A08" w:rsidTr="003E4BFB">
        <w:tc>
          <w:tcPr>
            <w:tcW w:w="2268" w:type="dxa"/>
            <w:gridSpan w:val="2"/>
          </w:tcPr>
          <w:p w:rsidR="006944DC" w:rsidRPr="009756CB" w:rsidRDefault="006944DC" w:rsidP="003E4BFB">
            <w:pPr>
              <w:rPr>
                <w:rFonts w:ascii="Times New Roman" w:eastAsia="Batang" w:hAnsi="Times New Roman" w:cs="Times New Roman"/>
                <w:b/>
                <w:sz w:val="24"/>
                <w:szCs w:val="24"/>
              </w:rPr>
            </w:pPr>
            <w:r w:rsidRPr="009756CB">
              <w:rPr>
                <w:rFonts w:ascii="Times New Roman" w:eastAsia="Batang" w:hAnsi="Times New Roman" w:cs="Times New Roman"/>
                <w:b/>
                <w:sz w:val="24"/>
                <w:szCs w:val="24"/>
              </w:rPr>
              <w:t>Deskripsi Singkat Mata Kuliah</w:t>
            </w:r>
          </w:p>
        </w:tc>
        <w:tc>
          <w:tcPr>
            <w:tcW w:w="10999" w:type="dxa"/>
            <w:gridSpan w:val="13"/>
          </w:tcPr>
          <w:p w:rsidR="006944DC" w:rsidRPr="00BF1715" w:rsidRDefault="006944DC" w:rsidP="00B47B75">
            <w:pPr>
              <w:spacing w:after="0" w:line="360" w:lineRule="auto"/>
              <w:jc w:val="both"/>
              <w:rPr>
                <w:rFonts w:asciiTheme="majorBidi" w:hAnsiTheme="majorBidi" w:cstheme="majorBidi"/>
                <w:b/>
                <w:sz w:val="24"/>
                <w:szCs w:val="24"/>
              </w:rPr>
            </w:pPr>
            <w:r w:rsidRPr="00BF1715">
              <w:rPr>
                <w:rFonts w:asciiTheme="majorBidi" w:hAnsiTheme="majorBidi" w:cstheme="majorBidi"/>
                <w:color w:val="111111"/>
                <w:sz w:val="24"/>
                <w:szCs w:val="24"/>
              </w:rPr>
              <w:t xml:space="preserve">Ushul Fiqh adalah ilmu yang membahas dalil hukum, hukum, kaidah dan ijtihad yang bersumber dari al-Qur’an dan al-Sunnah. Oleh sebab itu, ushul fiqh  merupakan instrumen utama di dalam pembentukan dan pengembangan hukum Islam. Mata kuliah ushul fiqh penting diberikan kepada mahasiswa sebagai bekal untuk berkecimpung di masyarakat, karena mempelajari ushul fiqh, di samping secara teoritis mampu mengetahui agar terbentuknya hukum Islam, juga dapat digunakan sebagai metode ijtihad dalam upaya menjawab masalah-masalah baru yang belum ada rumusan hukumnya dalam al-Qur’an dan al-Hadits. </w:t>
            </w:r>
            <w:r w:rsidRPr="00BF1715">
              <w:rPr>
                <w:rFonts w:asciiTheme="majorBidi" w:hAnsiTheme="majorBidi" w:cstheme="majorBidi"/>
                <w:sz w:val="24"/>
                <w:szCs w:val="24"/>
              </w:rPr>
              <w:t>Mata Kuliah ini meliputi tentang pengertian Ushul Fiqh, Sejarah Perkembangan Ushul Fiqh , Sumber dan Dalil Hukum Islam, Klasifikasi Hukum Syara’, Ijma’, Qiyas, Istihsan, Maslahah Mursalah, Sadd al Dazari’ah, ‘Urf, Istishab, Syar’u man Qoblana, Qaul Shahabi,dan Ijtihad.</w:t>
            </w:r>
          </w:p>
        </w:tc>
      </w:tr>
      <w:tr w:rsidR="006944DC" w:rsidRPr="001B7A08" w:rsidTr="003E4BFB">
        <w:tc>
          <w:tcPr>
            <w:tcW w:w="2268" w:type="dxa"/>
            <w:gridSpan w:val="2"/>
          </w:tcPr>
          <w:p w:rsidR="006944DC" w:rsidRPr="009756CB" w:rsidRDefault="006944DC" w:rsidP="003E4BFB">
            <w:pPr>
              <w:pStyle w:val="NoSpacing"/>
              <w:rPr>
                <w:rFonts w:ascii="Times New Roman" w:eastAsia="Batang" w:hAnsi="Times New Roman"/>
                <w:b/>
                <w:sz w:val="24"/>
                <w:szCs w:val="24"/>
              </w:rPr>
            </w:pPr>
            <w:r w:rsidRPr="009756CB">
              <w:rPr>
                <w:rFonts w:ascii="Times New Roman" w:eastAsia="Batang" w:hAnsi="Times New Roman"/>
                <w:b/>
                <w:sz w:val="24"/>
                <w:szCs w:val="24"/>
              </w:rPr>
              <w:t>Materi Pembelajaran/</w:t>
            </w:r>
          </w:p>
          <w:p w:rsidR="006944DC" w:rsidRPr="009756CB" w:rsidRDefault="006944DC" w:rsidP="003E4BFB">
            <w:pPr>
              <w:pStyle w:val="NoSpacing"/>
              <w:rPr>
                <w:rFonts w:ascii="Times New Roman" w:eastAsia="Batang" w:hAnsi="Times New Roman"/>
                <w:b/>
                <w:sz w:val="24"/>
                <w:szCs w:val="24"/>
              </w:rPr>
            </w:pPr>
            <w:r w:rsidRPr="009756CB">
              <w:rPr>
                <w:rFonts w:ascii="Times New Roman" w:eastAsia="Batang" w:hAnsi="Times New Roman"/>
                <w:b/>
                <w:sz w:val="24"/>
                <w:szCs w:val="24"/>
              </w:rPr>
              <w:t>Pokok Bahasan</w:t>
            </w:r>
          </w:p>
        </w:tc>
        <w:tc>
          <w:tcPr>
            <w:tcW w:w="10999" w:type="dxa"/>
            <w:gridSpan w:val="13"/>
          </w:tcPr>
          <w:p w:rsidR="006944DC" w:rsidRDefault="006944DC" w:rsidP="00B47B75">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Pengertian ushul fiqh, obyek kajian dan tujuan mempelajarinya </w:t>
            </w:r>
          </w:p>
          <w:p w:rsidR="006944DC" w:rsidRDefault="006944DC" w:rsidP="00B47B75">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Sejarah perkembangan ushul fiqh</w:t>
            </w:r>
          </w:p>
          <w:p w:rsidR="006944DC" w:rsidRDefault="006944DC" w:rsidP="00B47B75">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S</w:t>
            </w:r>
            <w:r w:rsidRPr="00F50F80">
              <w:rPr>
                <w:rFonts w:asciiTheme="majorBidi" w:hAnsiTheme="majorBidi" w:cstheme="majorBidi"/>
                <w:sz w:val="24"/>
                <w:szCs w:val="24"/>
              </w:rPr>
              <w:t>umber hukum dan dalil hukum Islam</w:t>
            </w:r>
          </w:p>
          <w:p w:rsidR="006944DC" w:rsidRDefault="006944DC" w:rsidP="00B47B75">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H</w:t>
            </w:r>
            <w:r w:rsidRPr="00F50F80">
              <w:rPr>
                <w:rFonts w:asciiTheme="majorBidi" w:hAnsiTheme="majorBidi" w:cstheme="majorBidi"/>
                <w:sz w:val="24"/>
                <w:szCs w:val="24"/>
              </w:rPr>
              <w:t>ukum syara’, pembagian dan perbedaannya.</w:t>
            </w:r>
          </w:p>
          <w:p w:rsidR="006944DC" w:rsidRDefault="006944DC" w:rsidP="00B47B75">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I</w:t>
            </w:r>
            <w:r w:rsidRPr="00F50F80">
              <w:rPr>
                <w:rFonts w:asciiTheme="majorBidi" w:hAnsiTheme="majorBidi" w:cstheme="majorBidi"/>
                <w:sz w:val="24"/>
                <w:szCs w:val="24"/>
              </w:rPr>
              <w:t>jma’, kedudukannya sebagai dalil istinbath</w:t>
            </w:r>
          </w:p>
          <w:p w:rsidR="006944DC" w:rsidRDefault="006944DC" w:rsidP="00B47B75">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Q</w:t>
            </w:r>
            <w:r w:rsidRPr="00F50F80">
              <w:rPr>
                <w:rFonts w:asciiTheme="majorBidi" w:hAnsiTheme="majorBidi" w:cstheme="majorBidi"/>
                <w:sz w:val="24"/>
                <w:szCs w:val="24"/>
              </w:rPr>
              <w:t>iyas, syarat-syarat dan pembagiannya</w:t>
            </w:r>
          </w:p>
          <w:p w:rsidR="006944DC" w:rsidRDefault="006944DC" w:rsidP="00B47B75">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I</w:t>
            </w:r>
            <w:r w:rsidRPr="00F50F80">
              <w:rPr>
                <w:rFonts w:asciiTheme="majorBidi" w:hAnsiTheme="majorBidi" w:cstheme="majorBidi"/>
                <w:sz w:val="24"/>
                <w:szCs w:val="24"/>
              </w:rPr>
              <w:t xml:space="preserve">stihsan </w:t>
            </w:r>
            <w:r>
              <w:rPr>
                <w:rFonts w:asciiTheme="majorBidi" w:hAnsiTheme="majorBidi" w:cstheme="majorBidi"/>
                <w:sz w:val="24"/>
                <w:szCs w:val="24"/>
              </w:rPr>
              <w:t xml:space="preserve">dan </w:t>
            </w:r>
            <w:r w:rsidRPr="00F50F80">
              <w:rPr>
                <w:rFonts w:asciiTheme="majorBidi" w:hAnsiTheme="majorBidi" w:cstheme="majorBidi"/>
                <w:sz w:val="24"/>
                <w:szCs w:val="24"/>
              </w:rPr>
              <w:t>kedudukannya sebagai dalil istibath</w:t>
            </w:r>
          </w:p>
          <w:p w:rsidR="006944DC" w:rsidRDefault="006944DC" w:rsidP="00B47B75">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M</w:t>
            </w:r>
            <w:r w:rsidRPr="00F50F80">
              <w:rPr>
                <w:rFonts w:asciiTheme="majorBidi" w:hAnsiTheme="majorBidi" w:cstheme="majorBidi"/>
                <w:sz w:val="24"/>
                <w:szCs w:val="24"/>
              </w:rPr>
              <w:t>aslahah mursalah dan kedudukannya sebagai dalil istibath</w:t>
            </w:r>
          </w:p>
          <w:p w:rsidR="006944DC" w:rsidRDefault="006944DC" w:rsidP="00B47B75">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Sadd Al Dzari’ah dan kedudukannya sebagai dalil istibath</w:t>
            </w:r>
          </w:p>
          <w:p w:rsidR="006944DC" w:rsidRDefault="006944DC" w:rsidP="00B47B75">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Urf dan kedudukannya sebagai dalil istibath</w:t>
            </w:r>
          </w:p>
          <w:p w:rsidR="006944DC" w:rsidRDefault="006944DC" w:rsidP="00B47B75">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Istishab dan kedudukannya sebagai dalil istibath</w:t>
            </w:r>
          </w:p>
          <w:p w:rsidR="006944DC" w:rsidRDefault="006944DC" w:rsidP="00B47B75">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Syar’u man Qablana dan kedudukannya sebagai dalil istibath</w:t>
            </w:r>
          </w:p>
          <w:p w:rsidR="006944DC" w:rsidRDefault="006944DC" w:rsidP="00B47B75">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Qaul shahabi dan kedudukannya sebagai dalil istibath</w:t>
            </w:r>
          </w:p>
          <w:p w:rsidR="006944DC" w:rsidRPr="00F50F80" w:rsidRDefault="006944DC" w:rsidP="00B47B75">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Ijtihad dan kedudukannya sebagai dalil isti</w:t>
            </w:r>
            <w:r w:rsidR="00091244">
              <w:rPr>
                <w:rFonts w:asciiTheme="majorBidi" w:hAnsiTheme="majorBidi" w:cstheme="majorBidi"/>
                <w:sz w:val="24"/>
                <w:szCs w:val="24"/>
              </w:rPr>
              <w:t>n</w:t>
            </w:r>
            <w:r w:rsidRPr="00F50F80">
              <w:rPr>
                <w:rFonts w:asciiTheme="majorBidi" w:hAnsiTheme="majorBidi" w:cstheme="majorBidi"/>
                <w:sz w:val="24"/>
                <w:szCs w:val="24"/>
              </w:rPr>
              <w:t>bath</w:t>
            </w:r>
          </w:p>
        </w:tc>
      </w:tr>
      <w:tr w:rsidR="006944DC" w:rsidRPr="001B7A08" w:rsidTr="003E4BFB">
        <w:tc>
          <w:tcPr>
            <w:tcW w:w="2268" w:type="dxa"/>
            <w:gridSpan w:val="2"/>
          </w:tcPr>
          <w:p w:rsidR="006944DC" w:rsidRPr="001B7A08" w:rsidRDefault="006944DC" w:rsidP="003E4BFB">
            <w:pPr>
              <w:rPr>
                <w:rFonts w:ascii="Times New Roman" w:hAnsi="Times New Roman" w:cs="Times New Roman"/>
                <w:b/>
                <w:sz w:val="24"/>
                <w:szCs w:val="24"/>
              </w:rPr>
            </w:pPr>
            <w:r>
              <w:rPr>
                <w:rFonts w:ascii="Times New Roman" w:hAnsi="Times New Roman" w:cs="Times New Roman"/>
                <w:b/>
                <w:sz w:val="24"/>
                <w:szCs w:val="24"/>
              </w:rPr>
              <w:t xml:space="preserve">Daftar </w:t>
            </w:r>
            <w:r w:rsidRPr="001B7A08">
              <w:rPr>
                <w:rFonts w:ascii="Times New Roman" w:hAnsi="Times New Roman" w:cs="Times New Roman"/>
                <w:b/>
                <w:sz w:val="24"/>
                <w:szCs w:val="24"/>
              </w:rPr>
              <w:t>Pustaka</w:t>
            </w:r>
          </w:p>
        </w:tc>
        <w:tc>
          <w:tcPr>
            <w:tcW w:w="10999" w:type="dxa"/>
            <w:gridSpan w:val="13"/>
          </w:tcPr>
          <w:p w:rsidR="006944DC"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Abdul Wahab Khalaf, </w:t>
            </w:r>
            <w:r w:rsidRPr="00540355">
              <w:rPr>
                <w:rFonts w:asciiTheme="majorBidi" w:hAnsiTheme="majorBidi" w:cstheme="majorBidi"/>
                <w:i/>
                <w:iCs/>
                <w:sz w:val="24"/>
                <w:szCs w:val="24"/>
              </w:rPr>
              <w:t>Ilmu Ushul al- Fiqh</w:t>
            </w:r>
            <w:r w:rsidRPr="00540355">
              <w:rPr>
                <w:rFonts w:asciiTheme="majorBidi" w:hAnsiTheme="majorBidi" w:cstheme="majorBidi"/>
                <w:sz w:val="24"/>
                <w:szCs w:val="24"/>
              </w:rPr>
              <w:t xml:space="preserve">. </w:t>
            </w:r>
            <w:r w:rsidRPr="00540355">
              <w:rPr>
                <w:rFonts w:asciiTheme="majorBidi" w:hAnsiTheme="majorBidi" w:cstheme="majorBidi"/>
                <w:sz w:val="24"/>
                <w:szCs w:val="24"/>
                <w:lang w:val="it-IT"/>
              </w:rPr>
              <w:t>Jakarta: al- Majlis A’la al-Indunisi li al da’wat Islamiyat,1972</w:t>
            </w:r>
          </w:p>
          <w:p w:rsidR="006944DC" w:rsidRPr="00540355"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Al Amidi, </w:t>
            </w:r>
            <w:r w:rsidRPr="00540355">
              <w:rPr>
                <w:rFonts w:asciiTheme="majorBidi" w:hAnsiTheme="majorBidi" w:cstheme="majorBidi"/>
                <w:i/>
                <w:iCs/>
                <w:sz w:val="24"/>
                <w:szCs w:val="24"/>
              </w:rPr>
              <w:t>Al Ihkam fi Ushul al Ahkam</w:t>
            </w:r>
            <w:r w:rsidRPr="00540355">
              <w:rPr>
                <w:rFonts w:asciiTheme="majorBidi" w:hAnsiTheme="majorBidi" w:cstheme="majorBidi"/>
                <w:sz w:val="24"/>
                <w:szCs w:val="24"/>
              </w:rPr>
              <w:t>, Dar al ma’arif.</w:t>
            </w:r>
          </w:p>
          <w:p w:rsidR="006944DC" w:rsidRPr="00540355"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lang w:val="sv-SE"/>
              </w:rPr>
              <w:t xml:space="preserve">M. Hasbi As Shiddiqy, </w:t>
            </w:r>
            <w:r w:rsidRPr="00540355">
              <w:rPr>
                <w:rFonts w:asciiTheme="majorBidi" w:hAnsiTheme="majorBidi" w:cstheme="majorBidi"/>
                <w:i/>
                <w:iCs/>
                <w:sz w:val="24"/>
                <w:szCs w:val="24"/>
                <w:lang w:val="sv-SE"/>
              </w:rPr>
              <w:t>Pengantar Hukum Islam</w:t>
            </w:r>
            <w:r w:rsidRPr="00540355">
              <w:rPr>
                <w:rFonts w:asciiTheme="majorBidi" w:hAnsiTheme="majorBidi" w:cstheme="majorBidi"/>
                <w:sz w:val="24"/>
                <w:szCs w:val="24"/>
                <w:lang w:val="sv-SE"/>
              </w:rPr>
              <w:t>, Jakarta: Bulan Bintang, 1958</w:t>
            </w:r>
          </w:p>
          <w:p w:rsidR="006944DC" w:rsidRPr="00540355"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lang w:val="sv-SE"/>
              </w:rPr>
              <w:t>Muhammad Abu Zahrah</w:t>
            </w:r>
            <w:r w:rsidRPr="00540355">
              <w:rPr>
                <w:rFonts w:asciiTheme="majorBidi" w:hAnsiTheme="majorBidi" w:cstheme="majorBidi"/>
                <w:i/>
                <w:iCs/>
                <w:sz w:val="24"/>
                <w:szCs w:val="24"/>
                <w:lang w:val="sv-SE"/>
              </w:rPr>
              <w:t>, Ilmu Ushul Al Fiqh</w:t>
            </w:r>
            <w:r w:rsidRPr="00540355">
              <w:rPr>
                <w:rFonts w:asciiTheme="majorBidi" w:hAnsiTheme="majorBidi" w:cstheme="majorBidi"/>
                <w:sz w:val="24"/>
                <w:szCs w:val="24"/>
                <w:lang w:val="sv-SE"/>
              </w:rPr>
              <w:t xml:space="preserve">. </w:t>
            </w:r>
            <w:r w:rsidRPr="00540355">
              <w:rPr>
                <w:rFonts w:asciiTheme="majorBidi" w:hAnsiTheme="majorBidi" w:cstheme="majorBidi"/>
                <w:sz w:val="24"/>
                <w:szCs w:val="24"/>
              </w:rPr>
              <w:t>Dar Al fikr al Araby</w:t>
            </w:r>
          </w:p>
          <w:p w:rsidR="006944DC" w:rsidRPr="00540355"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Muhktar Yahya dan Fathurrahman, </w:t>
            </w:r>
            <w:r w:rsidRPr="00540355">
              <w:rPr>
                <w:rFonts w:asciiTheme="majorBidi" w:hAnsiTheme="majorBidi" w:cstheme="majorBidi"/>
                <w:i/>
                <w:iCs/>
                <w:sz w:val="24"/>
                <w:szCs w:val="24"/>
              </w:rPr>
              <w:t>Dasar-Dasar Pembinaan Hukum Islam</w:t>
            </w:r>
            <w:r w:rsidRPr="00540355">
              <w:rPr>
                <w:rFonts w:asciiTheme="majorBidi" w:hAnsiTheme="majorBidi" w:cstheme="majorBidi"/>
                <w:sz w:val="24"/>
                <w:szCs w:val="24"/>
              </w:rPr>
              <w:t>, Bandung: Al Maarif.</w:t>
            </w:r>
          </w:p>
          <w:p w:rsidR="006944DC" w:rsidRPr="00540355"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lang w:val="es-ES"/>
              </w:rPr>
              <w:t>Syatibi</w:t>
            </w:r>
            <w:r w:rsidRPr="00540355">
              <w:rPr>
                <w:rFonts w:asciiTheme="majorBidi" w:hAnsiTheme="majorBidi" w:cstheme="majorBidi"/>
                <w:i/>
                <w:iCs/>
                <w:sz w:val="24"/>
                <w:szCs w:val="24"/>
                <w:lang w:val="es-ES"/>
              </w:rPr>
              <w:t>, al Muafaqat fi al Ushul al Syari’at</w:t>
            </w:r>
            <w:r w:rsidRPr="00540355">
              <w:rPr>
                <w:rFonts w:asciiTheme="majorBidi" w:hAnsiTheme="majorBidi" w:cstheme="majorBidi"/>
                <w:sz w:val="24"/>
                <w:szCs w:val="24"/>
                <w:lang w:val="es-ES"/>
              </w:rPr>
              <w:t xml:space="preserve">. Beirut, Dar al Fikr. 1341 </w:t>
            </w:r>
          </w:p>
          <w:p w:rsidR="006944DC" w:rsidRPr="00540355"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lang w:val="id-ID"/>
              </w:rPr>
              <w:t>Amir Syarifuddin</w:t>
            </w:r>
            <w:r w:rsidRPr="00540355">
              <w:rPr>
                <w:rFonts w:asciiTheme="majorBidi" w:hAnsiTheme="majorBidi" w:cstheme="majorBidi"/>
                <w:sz w:val="24"/>
                <w:szCs w:val="24"/>
              </w:rPr>
              <w:t>,</w:t>
            </w:r>
            <w:r w:rsidRPr="00540355">
              <w:rPr>
                <w:rFonts w:asciiTheme="majorBidi" w:hAnsiTheme="majorBidi" w:cstheme="majorBidi"/>
                <w:sz w:val="24"/>
                <w:szCs w:val="24"/>
                <w:lang w:val="id-ID"/>
              </w:rPr>
              <w:t xml:space="preserve"> </w:t>
            </w:r>
            <w:r w:rsidRPr="00540355">
              <w:rPr>
                <w:rFonts w:asciiTheme="majorBidi" w:hAnsiTheme="majorBidi" w:cstheme="majorBidi"/>
                <w:i/>
                <w:iCs/>
                <w:sz w:val="24"/>
                <w:szCs w:val="24"/>
                <w:lang w:val="id-ID"/>
              </w:rPr>
              <w:t>Ushul Fiqh</w:t>
            </w:r>
            <w:r w:rsidRPr="00540355">
              <w:rPr>
                <w:rFonts w:asciiTheme="majorBidi" w:hAnsiTheme="majorBidi" w:cstheme="majorBidi"/>
                <w:i/>
                <w:iCs/>
                <w:sz w:val="24"/>
                <w:szCs w:val="24"/>
              </w:rPr>
              <w:t xml:space="preserve"> Jilid 1 dan 2 Edisi Pertama Cet. Ke-5</w:t>
            </w:r>
            <w:r w:rsidRPr="00540355">
              <w:rPr>
                <w:rFonts w:asciiTheme="majorBidi" w:hAnsiTheme="majorBidi" w:cstheme="majorBidi"/>
                <w:sz w:val="24"/>
                <w:szCs w:val="24"/>
              </w:rPr>
              <w:t xml:space="preserve">, Pranada Media Group </w:t>
            </w:r>
            <w:r w:rsidRPr="00540355">
              <w:rPr>
                <w:rFonts w:asciiTheme="majorBidi" w:hAnsiTheme="majorBidi" w:cstheme="majorBidi"/>
                <w:sz w:val="24"/>
                <w:szCs w:val="24"/>
                <w:lang w:val="id-ID"/>
              </w:rPr>
              <w:t xml:space="preserve"> Jakarta, 200</w:t>
            </w:r>
            <w:r w:rsidRPr="00540355">
              <w:rPr>
                <w:rFonts w:asciiTheme="majorBidi" w:hAnsiTheme="majorBidi" w:cstheme="majorBidi"/>
                <w:sz w:val="24"/>
                <w:szCs w:val="24"/>
              </w:rPr>
              <w:t>9</w:t>
            </w:r>
          </w:p>
          <w:p w:rsidR="006944DC" w:rsidRPr="00540355"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Nasr Farid Muhammad Washil Dkk, </w:t>
            </w:r>
            <w:r w:rsidRPr="00540355">
              <w:rPr>
                <w:rFonts w:asciiTheme="majorBidi" w:hAnsiTheme="majorBidi" w:cstheme="majorBidi"/>
                <w:i/>
                <w:sz w:val="24"/>
                <w:szCs w:val="24"/>
              </w:rPr>
              <w:t>Qawa'id Fiqhiyyah,</w:t>
            </w:r>
            <w:r w:rsidRPr="00540355">
              <w:rPr>
                <w:rFonts w:asciiTheme="majorBidi" w:hAnsiTheme="majorBidi" w:cstheme="majorBidi"/>
                <w:sz w:val="24"/>
                <w:szCs w:val="24"/>
              </w:rPr>
              <w:t xml:space="preserve"> Penerbit Amzah Cet. Pertama, Jakarta, 2009</w:t>
            </w:r>
          </w:p>
          <w:p w:rsidR="006944DC" w:rsidRPr="00540355"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H. A. Djazuli, </w:t>
            </w:r>
            <w:r w:rsidRPr="00540355">
              <w:rPr>
                <w:rFonts w:asciiTheme="majorBidi" w:hAnsiTheme="majorBidi" w:cstheme="majorBidi"/>
                <w:i/>
                <w:sz w:val="24"/>
                <w:szCs w:val="24"/>
              </w:rPr>
              <w:t>Kaidah-Kaidah Fiqh</w:t>
            </w:r>
            <w:r w:rsidRPr="00540355">
              <w:rPr>
                <w:rFonts w:asciiTheme="majorBidi" w:hAnsiTheme="majorBidi" w:cstheme="majorBidi"/>
                <w:sz w:val="24"/>
                <w:szCs w:val="24"/>
              </w:rPr>
              <w:t xml:space="preserve">, Penerbit KencanaMedia Group, 2007 </w:t>
            </w:r>
          </w:p>
          <w:p w:rsidR="006944DC" w:rsidRPr="00540355"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Musthafa Sa'id Al-Khin, </w:t>
            </w:r>
            <w:r w:rsidRPr="00540355">
              <w:rPr>
                <w:rFonts w:asciiTheme="majorBidi" w:hAnsiTheme="majorBidi" w:cstheme="majorBidi"/>
                <w:i/>
                <w:iCs/>
                <w:sz w:val="24"/>
                <w:szCs w:val="24"/>
              </w:rPr>
              <w:t>Sejarah Ushul Fiqh</w:t>
            </w:r>
            <w:r w:rsidRPr="00540355">
              <w:rPr>
                <w:rFonts w:asciiTheme="majorBidi" w:hAnsiTheme="majorBidi" w:cstheme="majorBidi"/>
                <w:sz w:val="24"/>
                <w:szCs w:val="24"/>
              </w:rPr>
              <w:t>, Pustaka Al-Kautsar Cet. Pertama, 2014</w:t>
            </w:r>
          </w:p>
          <w:p w:rsidR="006944DC" w:rsidRPr="00540355" w:rsidRDefault="006944DC" w:rsidP="00B47B75">
            <w:pPr>
              <w:pStyle w:val="ListParagraph"/>
              <w:numPr>
                <w:ilvl w:val="0"/>
                <w:numId w:val="2"/>
              </w:numPr>
              <w:spacing w:after="0" w:line="36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Satria Efendi, </w:t>
            </w:r>
            <w:r w:rsidRPr="00540355">
              <w:rPr>
                <w:rFonts w:asciiTheme="majorBidi" w:hAnsiTheme="majorBidi" w:cstheme="majorBidi"/>
                <w:i/>
                <w:sz w:val="24"/>
                <w:szCs w:val="24"/>
              </w:rPr>
              <w:t>Ushul Fiqh</w:t>
            </w:r>
            <w:r w:rsidRPr="00540355">
              <w:rPr>
                <w:rFonts w:asciiTheme="majorBidi" w:hAnsiTheme="majorBidi" w:cstheme="majorBidi"/>
                <w:sz w:val="24"/>
                <w:szCs w:val="24"/>
              </w:rPr>
              <w:t>, Cetakan kedua, Penerbit PrenadaMedia Group, Jakarta, 2008</w:t>
            </w:r>
          </w:p>
          <w:p w:rsidR="006944DC" w:rsidRPr="007F619A" w:rsidRDefault="00AA31D3" w:rsidP="00B47B75">
            <w:pPr>
              <w:pStyle w:val="ListParagraph"/>
              <w:numPr>
                <w:ilvl w:val="0"/>
                <w:numId w:val="2"/>
              </w:numPr>
              <w:spacing w:after="0" w:line="360" w:lineRule="auto"/>
              <w:jc w:val="both"/>
              <w:rPr>
                <w:rFonts w:asciiTheme="majorBidi" w:hAnsiTheme="majorBidi" w:cstheme="majorBidi"/>
                <w:sz w:val="24"/>
                <w:szCs w:val="24"/>
                <w:lang w:val="it-IT"/>
              </w:rPr>
            </w:pPr>
            <w:r>
              <w:rPr>
                <w:rFonts w:asciiTheme="majorBidi" w:hAnsiTheme="majorBidi" w:cstheme="majorBidi"/>
                <w:sz w:val="24"/>
                <w:szCs w:val="24"/>
              </w:rPr>
              <w:t>Hasbi Ash Shiddieqy</w:t>
            </w:r>
            <w:r w:rsidR="006944DC" w:rsidRPr="00540355">
              <w:rPr>
                <w:rFonts w:asciiTheme="majorBidi" w:hAnsiTheme="majorBidi" w:cstheme="majorBidi"/>
                <w:sz w:val="24"/>
                <w:szCs w:val="24"/>
              </w:rPr>
              <w:t xml:space="preserve">, </w:t>
            </w:r>
            <w:r w:rsidR="006944DC" w:rsidRPr="00540355">
              <w:rPr>
                <w:rFonts w:asciiTheme="majorBidi" w:hAnsiTheme="majorBidi" w:cstheme="majorBidi"/>
                <w:i/>
                <w:sz w:val="24"/>
                <w:szCs w:val="24"/>
              </w:rPr>
              <w:t>Pengantar Ilmu Fiqh</w:t>
            </w:r>
            <w:r w:rsidR="006944DC" w:rsidRPr="00540355">
              <w:rPr>
                <w:rFonts w:asciiTheme="majorBidi" w:hAnsiTheme="majorBidi" w:cstheme="majorBidi"/>
                <w:sz w:val="24"/>
                <w:szCs w:val="24"/>
              </w:rPr>
              <w:t>, Penerbit Bulan Bintang, Jakarta, 1985</w:t>
            </w:r>
          </w:p>
          <w:p w:rsidR="007F619A" w:rsidRDefault="007F619A" w:rsidP="007F619A">
            <w:pPr>
              <w:pStyle w:val="ListParagraph"/>
              <w:numPr>
                <w:ilvl w:val="0"/>
                <w:numId w:val="2"/>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Darul Azka dkk, </w:t>
            </w:r>
            <w:r w:rsidRPr="00356241">
              <w:rPr>
                <w:rFonts w:asciiTheme="majorBidi" w:hAnsiTheme="majorBidi" w:cstheme="majorBidi"/>
                <w:i/>
                <w:iCs/>
                <w:sz w:val="24"/>
                <w:szCs w:val="24"/>
                <w:lang w:val="it-IT"/>
              </w:rPr>
              <w:t>Ushul Fiqih Terjemah Syarah Al Waraqat,</w:t>
            </w:r>
            <w:r>
              <w:rPr>
                <w:rFonts w:asciiTheme="majorBidi" w:hAnsiTheme="majorBidi" w:cstheme="majorBidi"/>
                <w:sz w:val="24"/>
                <w:szCs w:val="24"/>
                <w:lang w:val="it-IT"/>
              </w:rPr>
              <w:t xml:space="preserve"> (Lirboyo, Santri Salaf Press, 2016)</w:t>
            </w:r>
          </w:p>
          <w:p w:rsidR="007F619A" w:rsidRDefault="007F619A" w:rsidP="007F619A">
            <w:pPr>
              <w:pStyle w:val="ListParagraph"/>
              <w:numPr>
                <w:ilvl w:val="0"/>
                <w:numId w:val="2"/>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Abdullah Musthafa Al-Maraghi, </w:t>
            </w:r>
            <w:r w:rsidRPr="00356241">
              <w:rPr>
                <w:rFonts w:asciiTheme="majorBidi" w:hAnsiTheme="majorBidi" w:cstheme="majorBidi"/>
                <w:i/>
                <w:iCs/>
                <w:sz w:val="24"/>
                <w:szCs w:val="24"/>
                <w:lang w:val="it-IT"/>
              </w:rPr>
              <w:t>Ensiklopedia Lengkap Ulama’ Ushul Fiqh Sepanjang Masa</w:t>
            </w:r>
            <w:r>
              <w:rPr>
                <w:rFonts w:asciiTheme="majorBidi" w:hAnsiTheme="majorBidi" w:cstheme="majorBidi"/>
                <w:sz w:val="24"/>
                <w:szCs w:val="24"/>
                <w:lang w:val="it-IT"/>
              </w:rPr>
              <w:t>, (Yogyakarta, Penerbit IRCiSoD, 2020)</w:t>
            </w:r>
          </w:p>
          <w:p w:rsidR="007F619A" w:rsidRPr="000E4B06" w:rsidRDefault="007F619A" w:rsidP="007F619A">
            <w:pPr>
              <w:pStyle w:val="ListParagraph"/>
              <w:numPr>
                <w:ilvl w:val="0"/>
                <w:numId w:val="2"/>
              </w:numPr>
              <w:spacing w:after="0" w:line="36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Imam Asy-Syafi’i, </w:t>
            </w:r>
            <w:r w:rsidRPr="00936D90">
              <w:rPr>
                <w:rFonts w:asciiTheme="majorBidi" w:hAnsiTheme="majorBidi" w:cstheme="majorBidi"/>
                <w:i/>
                <w:iCs/>
                <w:sz w:val="24"/>
                <w:szCs w:val="24"/>
                <w:lang w:val="it-IT"/>
              </w:rPr>
              <w:t>Ar-Risalah</w:t>
            </w:r>
            <w:r>
              <w:rPr>
                <w:rFonts w:asciiTheme="majorBidi" w:hAnsiTheme="majorBidi" w:cstheme="majorBidi"/>
                <w:sz w:val="24"/>
                <w:szCs w:val="24"/>
                <w:lang w:val="it-IT"/>
              </w:rPr>
              <w:t>, (Jakarta, Pustaka Al-Kautsar, 2019)</w:t>
            </w:r>
          </w:p>
        </w:tc>
        <w:bookmarkStart w:id="0" w:name="_GoBack"/>
        <w:bookmarkEnd w:id="0"/>
      </w:tr>
      <w:tr w:rsidR="006944DC" w:rsidRPr="001B7A08" w:rsidTr="003E4BFB">
        <w:tc>
          <w:tcPr>
            <w:tcW w:w="2268" w:type="dxa"/>
            <w:gridSpan w:val="2"/>
          </w:tcPr>
          <w:p w:rsidR="006944DC" w:rsidRPr="001B7A08" w:rsidRDefault="006944DC" w:rsidP="003E4BFB">
            <w:pPr>
              <w:rPr>
                <w:rFonts w:ascii="Times New Roman" w:hAnsi="Times New Roman" w:cs="Times New Roman"/>
                <w:b/>
                <w:sz w:val="24"/>
                <w:szCs w:val="24"/>
              </w:rPr>
            </w:pPr>
            <w:r>
              <w:rPr>
                <w:rFonts w:ascii="Times New Roman" w:hAnsi="Times New Roman" w:cs="Times New Roman"/>
                <w:b/>
                <w:sz w:val="24"/>
                <w:szCs w:val="24"/>
              </w:rPr>
              <w:t xml:space="preserve"> </w:t>
            </w:r>
            <w:r w:rsidRPr="00111801">
              <w:rPr>
                <w:rFonts w:ascii="Times New Roman" w:hAnsi="Times New Roman" w:cs="Times New Roman"/>
                <w:b/>
                <w:sz w:val="24"/>
                <w:szCs w:val="24"/>
              </w:rPr>
              <w:t>Media Pembelajaran</w:t>
            </w:r>
          </w:p>
        </w:tc>
        <w:tc>
          <w:tcPr>
            <w:tcW w:w="10999" w:type="dxa"/>
            <w:gridSpan w:val="13"/>
          </w:tcPr>
          <w:p w:rsidR="006944DC" w:rsidRPr="001B7A08" w:rsidRDefault="006944DC" w:rsidP="003E4BFB">
            <w:pPr>
              <w:rPr>
                <w:rFonts w:ascii="Times New Roman" w:hAnsi="Times New Roman" w:cs="Times New Roman"/>
                <w:sz w:val="24"/>
                <w:szCs w:val="24"/>
              </w:rPr>
            </w:pPr>
            <w:r w:rsidRPr="001B7A08">
              <w:rPr>
                <w:rFonts w:ascii="Times New Roman" w:hAnsi="Times New Roman" w:cs="Times New Roman"/>
                <w:sz w:val="24"/>
                <w:szCs w:val="24"/>
              </w:rPr>
              <w:t>LCD  dan LKM</w:t>
            </w:r>
          </w:p>
        </w:tc>
      </w:tr>
      <w:tr w:rsidR="006944DC" w:rsidRPr="001B7A08" w:rsidTr="003E4BFB">
        <w:tc>
          <w:tcPr>
            <w:tcW w:w="2268" w:type="dxa"/>
            <w:gridSpan w:val="2"/>
          </w:tcPr>
          <w:p w:rsidR="006944DC" w:rsidRPr="001B7A08" w:rsidRDefault="006944DC" w:rsidP="003E4BFB">
            <w:pPr>
              <w:rPr>
                <w:rFonts w:ascii="Times New Roman" w:hAnsi="Times New Roman" w:cs="Times New Roman"/>
                <w:b/>
                <w:sz w:val="24"/>
                <w:szCs w:val="24"/>
              </w:rPr>
            </w:pPr>
            <w:r w:rsidRPr="001B7A08">
              <w:rPr>
                <w:rFonts w:ascii="Times New Roman" w:hAnsi="Times New Roman" w:cs="Times New Roman"/>
                <w:b/>
                <w:sz w:val="24"/>
                <w:szCs w:val="24"/>
              </w:rPr>
              <w:t>Team Teaching</w:t>
            </w:r>
          </w:p>
        </w:tc>
        <w:tc>
          <w:tcPr>
            <w:tcW w:w="10999" w:type="dxa"/>
            <w:gridSpan w:val="13"/>
          </w:tcPr>
          <w:p w:rsidR="006944DC" w:rsidRPr="001B7A08" w:rsidRDefault="006944DC" w:rsidP="003E4BFB">
            <w:pPr>
              <w:rPr>
                <w:rFonts w:ascii="Times New Roman" w:hAnsi="Times New Roman" w:cs="Times New Roman"/>
                <w:sz w:val="24"/>
                <w:szCs w:val="24"/>
              </w:rPr>
            </w:pPr>
            <w:r w:rsidRPr="001B7A08">
              <w:rPr>
                <w:rFonts w:ascii="Times New Roman" w:hAnsi="Times New Roman" w:cs="Times New Roman"/>
                <w:sz w:val="24"/>
                <w:szCs w:val="24"/>
              </w:rPr>
              <w:t>Drs. H. Henderi Kusmidi, M.H.I</w:t>
            </w:r>
          </w:p>
        </w:tc>
      </w:tr>
      <w:tr w:rsidR="006944DC" w:rsidRPr="001B7A08" w:rsidTr="003E4BFB">
        <w:tc>
          <w:tcPr>
            <w:tcW w:w="2268" w:type="dxa"/>
            <w:gridSpan w:val="2"/>
          </w:tcPr>
          <w:p w:rsidR="006944DC" w:rsidRPr="001B7A08" w:rsidRDefault="006944DC" w:rsidP="003E4BFB">
            <w:pPr>
              <w:rPr>
                <w:rFonts w:ascii="Times New Roman" w:hAnsi="Times New Roman" w:cs="Times New Roman"/>
                <w:b/>
                <w:sz w:val="24"/>
                <w:szCs w:val="24"/>
              </w:rPr>
            </w:pPr>
            <w:r w:rsidRPr="001B7A08">
              <w:rPr>
                <w:rFonts w:ascii="Times New Roman" w:hAnsi="Times New Roman" w:cs="Times New Roman"/>
                <w:b/>
                <w:sz w:val="24"/>
                <w:szCs w:val="24"/>
              </w:rPr>
              <w:t>Matakuliah  Syarat</w:t>
            </w:r>
          </w:p>
        </w:tc>
        <w:tc>
          <w:tcPr>
            <w:tcW w:w="10999" w:type="dxa"/>
            <w:gridSpan w:val="13"/>
          </w:tcPr>
          <w:p w:rsidR="006944DC" w:rsidRPr="001B7A08" w:rsidRDefault="006944DC" w:rsidP="003E4BFB">
            <w:pPr>
              <w:rPr>
                <w:rFonts w:ascii="Times New Roman" w:hAnsi="Times New Roman" w:cs="Times New Roman"/>
                <w:sz w:val="24"/>
                <w:szCs w:val="24"/>
              </w:rPr>
            </w:pPr>
          </w:p>
        </w:tc>
      </w:tr>
      <w:tr w:rsidR="006944DC" w:rsidRPr="001B7A08" w:rsidTr="003E4BFB">
        <w:tc>
          <w:tcPr>
            <w:tcW w:w="13267" w:type="dxa"/>
            <w:gridSpan w:val="15"/>
          </w:tcPr>
          <w:p w:rsidR="006944DC" w:rsidRPr="001B7A08" w:rsidRDefault="006944DC" w:rsidP="003E4BFB">
            <w:pPr>
              <w:rPr>
                <w:rFonts w:ascii="Times New Roman" w:hAnsi="Times New Roman" w:cs="Times New Roman"/>
                <w:sz w:val="24"/>
                <w:szCs w:val="24"/>
              </w:rPr>
            </w:pPr>
          </w:p>
        </w:tc>
      </w:tr>
      <w:tr w:rsidR="006944DC" w:rsidRPr="001B7A08" w:rsidTr="003E4BFB">
        <w:tc>
          <w:tcPr>
            <w:tcW w:w="851" w:type="dxa"/>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M</w:t>
            </w:r>
            <w:r>
              <w:rPr>
                <w:rFonts w:ascii="Times New Roman" w:hAnsi="Times New Roman" w:cs="Times New Roman"/>
                <w:b/>
                <w:sz w:val="24"/>
                <w:szCs w:val="24"/>
              </w:rPr>
              <w:t>ing</w:t>
            </w:r>
            <w:r w:rsidRPr="001B7A08">
              <w:rPr>
                <w:rFonts w:ascii="Times New Roman" w:hAnsi="Times New Roman" w:cs="Times New Roman"/>
                <w:b/>
                <w:sz w:val="24"/>
                <w:szCs w:val="24"/>
              </w:rPr>
              <w:t>g</w:t>
            </w:r>
            <w:r>
              <w:rPr>
                <w:rFonts w:ascii="Times New Roman" w:hAnsi="Times New Roman" w:cs="Times New Roman"/>
                <w:b/>
                <w:sz w:val="24"/>
                <w:szCs w:val="24"/>
              </w:rPr>
              <w:t>u</w:t>
            </w:r>
            <w:r w:rsidRPr="001B7A08">
              <w:rPr>
                <w:rFonts w:ascii="Times New Roman" w:hAnsi="Times New Roman" w:cs="Times New Roman"/>
                <w:b/>
                <w:sz w:val="24"/>
                <w:szCs w:val="24"/>
              </w:rPr>
              <w:t xml:space="preserve"> ke</w:t>
            </w:r>
          </w:p>
        </w:tc>
        <w:tc>
          <w:tcPr>
            <w:tcW w:w="2901" w:type="dxa"/>
            <w:gridSpan w:val="3"/>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Sub-CP-MK</w:t>
            </w:r>
          </w:p>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(sbg kemampuan akhir yang diharapkan</w:t>
            </w:r>
          </w:p>
        </w:tc>
        <w:tc>
          <w:tcPr>
            <w:tcW w:w="1777" w:type="dxa"/>
            <w:gridSpan w:val="2"/>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Indikator</w:t>
            </w:r>
          </w:p>
        </w:tc>
        <w:tc>
          <w:tcPr>
            <w:tcW w:w="1583" w:type="dxa"/>
            <w:gridSpan w:val="4"/>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Kriteria dan Bentuk Penilaian</w:t>
            </w:r>
          </w:p>
        </w:tc>
        <w:tc>
          <w:tcPr>
            <w:tcW w:w="2617" w:type="dxa"/>
            <w:gridSpan w:val="2"/>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Metode Pembelajaran</w:t>
            </w:r>
          </w:p>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(Estimasi Waktu)</w:t>
            </w:r>
          </w:p>
        </w:tc>
        <w:tc>
          <w:tcPr>
            <w:tcW w:w="2352" w:type="dxa"/>
            <w:gridSpan w:val="2"/>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Materi Pembelajaran</w:t>
            </w:r>
          </w:p>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(Pustaka)</w:t>
            </w:r>
          </w:p>
        </w:tc>
        <w:tc>
          <w:tcPr>
            <w:tcW w:w="1186" w:type="dxa"/>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Bobot Penilaian</w:t>
            </w:r>
          </w:p>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w:t>
            </w:r>
          </w:p>
        </w:tc>
      </w:tr>
      <w:tr w:rsidR="006944DC" w:rsidRPr="001B7A08" w:rsidTr="003E4BFB">
        <w:tc>
          <w:tcPr>
            <w:tcW w:w="851" w:type="dxa"/>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(1)</w:t>
            </w:r>
          </w:p>
        </w:tc>
        <w:tc>
          <w:tcPr>
            <w:tcW w:w="2901" w:type="dxa"/>
            <w:gridSpan w:val="3"/>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(2)</w:t>
            </w:r>
          </w:p>
        </w:tc>
        <w:tc>
          <w:tcPr>
            <w:tcW w:w="1777" w:type="dxa"/>
            <w:gridSpan w:val="2"/>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(3)</w:t>
            </w:r>
          </w:p>
        </w:tc>
        <w:tc>
          <w:tcPr>
            <w:tcW w:w="1583" w:type="dxa"/>
            <w:gridSpan w:val="4"/>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(4)</w:t>
            </w:r>
          </w:p>
        </w:tc>
        <w:tc>
          <w:tcPr>
            <w:tcW w:w="2617" w:type="dxa"/>
            <w:gridSpan w:val="2"/>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(5)</w:t>
            </w:r>
          </w:p>
        </w:tc>
        <w:tc>
          <w:tcPr>
            <w:tcW w:w="2352" w:type="dxa"/>
            <w:gridSpan w:val="2"/>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(6)</w:t>
            </w:r>
          </w:p>
        </w:tc>
        <w:tc>
          <w:tcPr>
            <w:tcW w:w="1186" w:type="dxa"/>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(7)</w:t>
            </w:r>
          </w:p>
        </w:tc>
      </w:tr>
      <w:tr w:rsidR="006944DC" w:rsidRPr="001B7A08" w:rsidTr="003E4BFB">
        <w:trPr>
          <w:trHeight w:val="1757"/>
        </w:trPr>
        <w:tc>
          <w:tcPr>
            <w:tcW w:w="851" w:type="dxa"/>
          </w:tcPr>
          <w:p w:rsidR="006944DC" w:rsidRPr="001B7A08" w:rsidRDefault="006944DC" w:rsidP="003E4BFB">
            <w:pPr>
              <w:jc w:val="center"/>
              <w:rPr>
                <w:rFonts w:ascii="Times New Roman" w:hAnsi="Times New Roman" w:cs="Times New Roman"/>
                <w:sz w:val="24"/>
                <w:szCs w:val="24"/>
              </w:rPr>
            </w:pPr>
            <w:r w:rsidRPr="001B7A08">
              <w:rPr>
                <w:rFonts w:ascii="Times New Roman" w:hAnsi="Times New Roman" w:cs="Times New Roman"/>
                <w:sz w:val="24"/>
                <w:szCs w:val="24"/>
              </w:rPr>
              <w:t>1</w:t>
            </w:r>
          </w:p>
        </w:tc>
        <w:tc>
          <w:tcPr>
            <w:tcW w:w="2901" w:type="dxa"/>
            <w:gridSpan w:val="3"/>
          </w:tcPr>
          <w:p w:rsidR="006944DC" w:rsidRPr="001B7A08" w:rsidRDefault="006944DC" w:rsidP="003E4BFB">
            <w:pPr>
              <w:pStyle w:val="ListParagraph"/>
              <w:spacing w:line="240" w:lineRule="auto"/>
              <w:ind w:left="0"/>
              <w:rPr>
                <w:rFonts w:ascii="Times New Roman" w:hAnsi="Times New Roman" w:cs="Times New Roman"/>
                <w:sz w:val="24"/>
                <w:szCs w:val="24"/>
                <w:lang w:val="id-ID"/>
              </w:rPr>
            </w:pPr>
            <w:r>
              <w:rPr>
                <w:rFonts w:ascii="Times New Roman" w:hAnsi="Times New Roman" w:cs="Times New Roman"/>
                <w:sz w:val="24"/>
                <w:szCs w:val="24"/>
                <w:lang w:val="sv-SE"/>
              </w:rPr>
              <w:t>Memahami Rencana Perkuliahan dan Sistem Penilaian Yang digunakan di dalam P</w:t>
            </w:r>
            <w:r w:rsidRPr="001B7A08">
              <w:rPr>
                <w:rFonts w:ascii="Times New Roman" w:hAnsi="Times New Roman" w:cs="Times New Roman"/>
                <w:sz w:val="24"/>
                <w:szCs w:val="24"/>
                <w:lang w:val="sv-SE"/>
              </w:rPr>
              <w:t>erkuliahan</w:t>
            </w:r>
          </w:p>
          <w:p w:rsidR="006944DC" w:rsidRPr="00DE6F76" w:rsidRDefault="006944DC" w:rsidP="003E4BFB">
            <w:pPr>
              <w:pStyle w:val="ListParagraph"/>
              <w:spacing w:line="256" w:lineRule="auto"/>
              <w:ind w:left="0"/>
              <w:rPr>
                <w:rFonts w:ascii="Times New Roman" w:hAnsi="Times New Roman" w:cs="Times New Roman"/>
                <w:sz w:val="24"/>
                <w:szCs w:val="24"/>
              </w:rPr>
            </w:pPr>
          </w:p>
        </w:tc>
        <w:tc>
          <w:tcPr>
            <w:tcW w:w="1777" w:type="dxa"/>
            <w:gridSpan w:val="2"/>
          </w:tcPr>
          <w:p w:rsidR="006944DC" w:rsidRPr="00CB50D4" w:rsidRDefault="006944DC" w:rsidP="003E4BFB">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r w:rsidRPr="001B7A08">
              <w:rPr>
                <w:rFonts w:ascii="Times New Roman" w:hAnsi="Times New Roman" w:cs="Times New Roman"/>
                <w:sz w:val="24"/>
                <w:szCs w:val="24"/>
                <w:lang w:val="sv-SE"/>
              </w:rPr>
              <w:t xml:space="preserve">rencana perkuliahan dan sistem penilaian </w:t>
            </w:r>
          </w:p>
        </w:tc>
        <w:tc>
          <w:tcPr>
            <w:tcW w:w="1583" w:type="dxa"/>
            <w:gridSpan w:val="4"/>
          </w:tcPr>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b/>
                <w:sz w:val="24"/>
                <w:szCs w:val="24"/>
                <w:lang w:val="id-ID"/>
              </w:rPr>
              <w:t>Kriteria :</w:t>
            </w:r>
            <w:r w:rsidRPr="00393E8A">
              <w:rPr>
                <w:rFonts w:asciiTheme="majorBidi" w:hAnsiTheme="majorBidi" w:cstheme="majorBidi"/>
                <w:sz w:val="24"/>
                <w:szCs w:val="24"/>
                <w:lang w:val="id-ID"/>
              </w:rPr>
              <w:t xml:space="preserve"> Ketepatan dan Penguasaan</w:t>
            </w:r>
          </w:p>
          <w:p w:rsidR="006944DC" w:rsidRPr="00393E8A" w:rsidRDefault="006944DC" w:rsidP="003E4BFB">
            <w:pPr>
              <w:pStyle w:val="NoSpacing"/>
              <w:rPr>
                <w:rFonts w:asciiTheme="majorBidi" w:hAnsiTheme="majorBidi" w:cstheme="majorBidi"/>
                <w:b/>
                <w:sz w:val="24"/>
                <w:szCs w:val="24"/>
              </w:rPr>
            </w:pPr>
            <w:r w:rsidRPr="00393E8A">
              <w:rPr>
                <w:rFonts w:asciiTheme="majorBidi" w:hAnsiTheme="majorBidi" w:cstheme="majorBidi"/>
                <w:b/>
                <w:sz w:val="24"/>
                <w:szCs w:val="24"/>
                <w:lang w:val="id-ID"/>
              </w:rPr>
              <w:t>Bentuk : Non Tes</w:t>
            </w:r>
          </w:p>
        </w:tc>
        <w:tc>
          <w:tcPr>
            <w:tcW w:w="2617" w:type="dxa"/>
            <w:gridSpan w:val="2"/>
          </w:tcPr>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 xml:space="preserve">Kuliah dan Diskusi (TM: 3 x 50 menit) </w:t>
            </w:r>
          </w:p>
          <w:p w:rsidR="006944DC" w:rsidRPr="00393E8A" w:rsidRDefault="006944DC" w:rsidP="003E4BFB">
            <w:pPr>
              <w:pStyle w:val="NoSpacing"/>
              <w:rPr>
                <w:rFonts w:asciiTheme="majorBidi" w:hAnsiTheme="majorBidi" w:cstheme="majorBidi"/>
                <w:sz w:val="24"/>
                <w:szCs w:val="24"/>
              </w:rPr>
            </w:pPr>
          </w:p>
          <w:p w:rsidR="006944DC" w:rsidRPr="00393E8A" w:rsidRDefault="006944DC" w:rsidP="003E4BFB">
            <w:pPr>
              <w:pStyle w:val="NoSpacing"/>
              <w:rPr>
                <w:rFonts w:asciiTheme="majorBidi" w:hAnsiTheme="majorBidi" w:cstheme="majorBidi"/>
                <w:sz w:val="24"/>
                <w:szCs w:val="24"/>
                <w:lang w:val="id-ID"/>
              </w:rPr>
            </w:pPr>
          </w:p>
        </w:tc>
        <w:tc>
          <w:tcPr>
            <w:tcW w:w="2352" w:type="dxa"/>
            <w:gridSpan w:val="2"/>
          </w:tcPr>
          <w:p w:rsidR="006944DC" w:rsidRDefault="006944DC" w:rsidP="003E4BFB">
            <w:pPr>
              <w:pStyle w:val="ListParagraph"/>
              <w:spacing w:line="256" w:lineRule="auto"/>
              <w:ind w:left="0"/>
              <w:rPr>
                <w:rFonts w:ascii="Times New Roman" w:hAnsi="Times New Roman" w:cs="Times New Roman"/>
                <w:sz w:val="24"/>
                <w:szCs w:val="24"/>
              </w:rPr>
            </w:pPr>
            <w:r>
              <w:rPr>
                <w:rFonts w:ascii="Times New Roman" w:hAnsi="Times New Roman" w:cs="Times New Roman"/>
                <w:sz w:val="24"/>
                <w:szCs w:val="24"/>
                <w:lang w:val="id-ID"/>
              </w:rPr>
              <w:t xml:space="preserve">Pengenalan </w:t>
            </w:r>
            <w:r>
              <w:rPr>
                <w:rFonts w:ascii="Times New Roman" w:hAnsi="Times New Roman" w:cs="Times New Roman"/>
                <w:sz w:val="24"/>
                <w:szCs w:val="24"/>
              </w:rPr>
              <w:t xml:space="preserve">RPS Matakuliah </w:t>
            </w:r>
            <w:r w:rsidRPr="001B7A08">
              <w:rPr>
                <w:rFonts w:ascii="Times New Roman" w:hAnsi="Times New Roman" w:cs="Times New Roman"/>
                <w:sz w:val="24"/>
                <w:szCs w:val="24"/>
                <w:lang w:val="id-ID"/>
              </w:rPr>
              <w:t xml:space="preserve">dan Orientasi </w:t>
            </w:r>
          </w:p>
          <w:p w:rsidR="006944DC" w:rsidRPr="00672F20" w:rsidRDefault="006944DC" w:rsidP="003E4BFB">
            <w:pPr>
              <w:pStyle w:val="ListParagraph"/>
              <w:spacing w:line="256" w:lineRule="auto"/>
              <w:ind w:left="0"/>
              <w:rPr>
                <w:rFonts w:ascii="Times New Roman" w:hAnsi="Times New Roman" w:cs="Times New Roman"/>
                <w:sz w:val="24"/>
                <w:szCs w:val="24"/>
              </w:rPr>
            </w:pPr>
          </w:p>
        </w:tc>
        <w:tc>
          <w:tcPr>
            <w:tcW w:w="1186"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6944DC" w:rsidRPr="001B7A08" w:rsidTr="003E4BFB">
        <w:tc>
          <w:tcPr>
            <w:tcW w:w="851" w:type="dxa"/>
          </w:tcPr>
          <w:p w:rsidR="006944DC" w:rsidRPr="001B7A08" w:rsidRDefault="006944DC" w:rsidP="003E4BFB">
            <w:pPr>
              <w:jc w:val="center"/>
              <w:rPr>
                <w:rFonts w:ascii="Times New Roman" w:hAnsi="Times New Roman" w:cs="Times New Roman"/>
                <w:sz w:val="24"/>
                <w:szCs w:val="24"/>
              </w:rPr>
            </w:pPr>
            <w:r w:rsidRPr="001B7A08">
              <w:rPr>
                <w:rFonts w:ascii="Times New Roman" w:hAnsi="Times New Roman" w:cs="Times New Roman"/>
                <w:sz w:val="24"/>
                <w:szCs w:val="24"/>
              </w:rPr>
              <w:t>2</w:t>
            </w:r>
          </w:p>
        </w:tc>
        <w:tc>
          <w:tcPr>
            <w:tcW w:w="2901" w:type="dxa"/>
            <w:gridSpan w:val="3"/>
          </w:tcPr>
          <w:p w:rsidR="006944DC" w:rsidRDefault="006944DC" w:rsidP="003E4BFB">
            <w:pPr>
              <w:pStyle w:val="NoSpacing"/>
              <w:rPr>
                <w:rFonts w:asciiTheme="majorBidi" w:hAnsiTheme="majorBidi" w:cstheme="majorBidi"/>
                <w:sz w:val="24"/>
                <w:szCs w:val="24"/>
              </w:rPr>
            </w:pPr>
            <w:r>
              <w:rPr>
                <w:rFonts w:asciiTheme="majorBidi" w:hAnsiTheme="majorBidi" w:cstheme="majorBidi"/>
                <w:sz w:val="24"/>
                <w:szCs w:val="24"/>
              </w:rPr>
              <w:t>Memahami dan menjelaskan pengertian ushul fiqh, obyek kajian dan tujuan mempelajarinya dan sejarah perkembangan ushul fiqh.</w:t>
            </w:r>
          </w:p>
          <w:p w:rsidR="006944DC" w:rsidRPr="009D3C07" w:rsidRDefault="006944DC" w:rsidP="003E4BFB">
            <w:pPr>
              <w:pStyle w:val="NoSpacing"/>
              <w:rPr>
                <w:rFonts w:ascii="Times New Roman" w:hAnsi="Times New Roman"/>
                <w:sz w:val="24"/>
                <w:szCs w:val="24"/>
              </w:rPr>
            </w:pPr>
          </w:p>
        </w:tc>
        <w:tc>
          <w:tcPr>
            <w:tcW w:w="1777" w:type="dxa"/>
            <w:gridSpan w:val="2"/>
          </w:tcPr>
          <w:p w:rsidR="006944DC" w:rsidRPr="000F2CBA" w:rsidRDefault="006944DC" w:rsidP="003E4BFB">
            <w:pPr>
              <w:pStyle w:val="NoSpacing"/>
              <w:rPr>
                <w:rFonts w:asciiTheme="majorBidi" w:hAnsiTheme="majorBidi" w:cstheme="majorBidi"/>
                <w:sz w:val="24"/>
                <w:szCs w:val="24"/>
              </w:rPr>
            </w:pPr>
            <w:r>
              <w:rPr>
                <w:rFonts w:asciiTheme="majorBidi" w:hAnsiTheme="majorBidi" w:cstheme="majorBidi"/>
                <w:sz w:val="24"/>
                <w:szCs w:val="24"/>
              </w:rPr>
              <w:t>Mahasiswa dapat memahami dan menjelaskan pengertian ushul fiqh, obyek kajian dan tujuan mempelajarinya dan sejarah perkembangan ushul fiqh.</w:t>
            </w:r>
          </w:p>
        </w:tc>
        <w:tc>
          <w:tcPr>
            <w:tcW w:w="1583" w:type="dxa"/>
            <w:gridSpan w:val="4"/>
          </w:tcPr>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b/>
                <w:sz w:val="24"/>
                <w:szCs w:val="24"/>
                <w:lang w:val="id-ID"/>
              </w:rPr>
              <w:t>Kriteria :</w:t>
            </w:r>
            <w:r w:rsidRPr="00393E8A">
              <w:rPr>
                <w:rFonts w:asciiTheme="majorBidi" w:hAnsiTheme="majorBidi" w:cstheme="majorBidi"/>
                <w:sz w:val="24"/>
                <w:szCs w:val="24"/>
                <w:lang w:val="id-ID"/>
              </w:rPr>
              <w:t xml:space="preserve"> Ketepatan dan Penguasaan</w:t>
            </w:r>
          </w:p>
          <w:p w:rsidR="006944DC" w:rsidRPr="00393E8A" w:rsidRDefault="006944DC" w:rsidP="003E4BFB">
            <w:pPr>
              <w:pStyle w:val="NoSpacing"/>
              <w:rPr>
                <w:rFonts w:asciiTheme="majorBidi" w:hAnsiTheme="majorBidi" w:cstheme="majorBidi"/>
                <w:b/>
                <w:sz w:val="24"/>
                <w:szCs w:val="24"/>
                <w:lang w:val="id-ID"/>
              </w:rPr>
            </w:pPr>
            <w:r w:rsidRPr="00393E8A">
              <w:rPr>
                <w:rFonts w:asciiTheme="majorBidi" w:hAnsiTheme="majorBidi" w:cstheme="majorBidi"/>
                <w:b/>
                <w:sz w:val="24"/>
                <w:szCs w:val="24"/>
                <w:lang w:val="id-ID"/>
              </w:rPr>
              <w:t>Bentuk : Non Tes</w:t>
            </w:r>
          </w:p>
          <w:p w:rsidR="006944DC" w:rsidRPr="00393E8A" w:rsidRDefault="006944DC" w:rsidP="003E4BFB">
            <w:pPr>
              <w:pStyle w:val="NoSpacing"/>
              <w:rPr>
                <w:rFonts w:asciiTheme="majorBidi" w:hAnsiTheme="majorBidi" w:cstheme="majorBidi"/>
                <w:sz w:val="24"/>
                <w:szCs w:val="24"/>
              </w:rPr>
            </w:pPr>
            <w:r w:rsidRPr="00393E8A">
              <w:rPr>
                <w:rFonts w:asciiTheme="majorBidi" w:hAnsiTheme="majorBidi" w:cstheme="majorBidi"/>
                <w:sz w:val="24"/>
                <w:szCs w:val="24"/>
                <w:lang w:val="id-ID"/>
              </w:rPr>
              <w:t>Membuat Resume</w:t>
            </w:r>
          </w:p>
        </w:tc>
        <w:tc>
          <w:tcPr>
            <w:tcW w:w="2617" w:type="dxa"/>
            <w:gridSpan w:val="2"/>
          </w:tcPr>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 xml:space="preserve">Kuliah dan Diskusi (TM: 3 x 50 Menit) </w:t>
            </w:r>
          </w:p>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Penyajian oleh dosen dengan menggunakan LCD.</w:t>
            </w:r>
          </w:p>
          <w:p w:rsidR="006944DC" w:rsidRPr="00393E8A" w:rsidRDefault="006944DC" w:rsidP="003E4BFB">
            <w:pPr>
              <w:pStyle w:val="NoSpacing"/>
              <w:rPr>
                <w:rFonts w:asciiTheme="majorBidi" w:hAnsiTheme="majorBidi" w:cstheme="majorBidi"/>
                <w:sz w:val="24"/>
                <w:szCs w:val="24"/>
              </w:rPr>
            </w:pPr>
            <w:r w:rsidRPr="00393E8A">
              <w:rPr>
                <w:rFonts w:asciiTheme="majorBidi" w:hAnsiTheme="majorBidi" w:cstheme="majorBidi"/>
                <w:sz w:val="24"/>
                <w:szCs w:val="24"/>
                <w:lang w:val="id-ID"/>
              </w:rPr>
              <w:t>Diskusi terhadap konsep</w:t>
            </w:r>
          </w:p>
          <w:p w:rsidR="006944DC" w:rsidRPr="00393E8A" w:rsidRDefault="006944DC" w:rsidP="003E4BFB">
            <w:pPr>
              <w:pStyle w:val="NoSpacing"/>
              <w:rPr>
                <w:rFonts w:asciiTheme="majorBidi" w:hAnsiTheme="majorBidi" w:cstheme="majorBidi"/>
                <w:sz w:val="24"/>
                <w:szCs w:val="24"/>
                <w:lang w:val="id-ID"/>
              </w:rPr>
            </w:pPr>
          </w:p>
        </w:tc>
        <w:tc>
          <w:tcPr>
            <w:tcW w:w="2352" w:type="dxa"/>
            <w:gridSpan w:val="2"/>
          </w:tcPr>
          <w:p w:rsidR="006944DC" w:rsidRDefault="006944DC" w:rsidP="003E4BFB">
            <w:pPr>
              <w:pStyle w:val="NoSpacing"/>
              <w:rPr>
                <w:rFonts w:asciiTheme="majorBidi" w:hAnsiTheme="majorBidi" w:cstheme="majorBidi"/>
                <w:sz w:val="24"/>
                <w:szCs w:val="24"/>
              </w:rPr>
            </w:pPr>
            <w:r>
              <w:rPr>
                <w:rFonts w:asciiTheme="majorBidi" w:hAnsiTheme="majorBidi" w:cstheme="majorBidi"/>
                <w:sz w:val="24"/>
                <w:szCs w:val="24"/>
              </w:rPr>
              <w:t>Pengertian ushul fiqh, obyek kajian dan tujuan mempelajarinya dan sejarah perkembangan ushul fiqh.</w:t>
            </w:r>
          </w:p>
          <w:p w:rsidR="006944DC" w:rsidRPr="00867E0F" w:rsidRDefault="006944DC" w:rsidP="003E4BFB">
            <w:pPr>
              <w:spacing w:line="256" w:lineRule="auto"/>
              <w:ind w:right="-24"/>
              <w:rPr>
                <w:rFonts w:ascii="Times New Roman" w:hAnsi="Times New Roman" w:cs="Times New Roman"/>
                <w:sz w:val="24"/>
                <w:szCs w:val="24"/>
              </w:rPr>
            </w:pPr>
          </w:p>
        </w:tc>
        <w:tc>
          <w:tcPr>
            <w:tcW w:w="1186"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6944DC" w:rsidRPr="001B7A08" w:rsidTr="00B47B75">
        <w:trPr>
          <w:trHeight w:val="2278"/>
        </w:trPr>
        <w:tc>
          <w:tcPr>
            <w:tcW w:w="851" w:type="dxa"/>
          </w:tcPr>
          <w:p w:rsidR="006944DC" w:rsidRPr="001B7A08" w:rsidRDefault="006944DC" w:rsidP="003E4BFB">
            <w:pPr>
              <w:jc w:val="center"/>
              <w:rPr>
                <w:rFonts w:ascii="Times New Roman" w:hAnsi="Times New Roman" w:cs="Times New Roman"/>
                <w:sz w:val="24"/>
                <w:szCs w:val="24"/>
              </w:rPr>
            </w:pPr>
            <w:r w:rsidRPr="001B7A08">
              <w:rPr>
                <w:rFonts w:ascii="Times New Roman" w:hAnsi="Times New Roman" w:cs="Times New Roman"/>
                <w:sz w:val="24"/>
                <w:szCs w:val="24"/>
              </w:rPr>
              <w:t>3</w:t>
            </w:r>
          </w:p>
        </w:tc>
        <w:tc>
          <w:tcPr>
            <w:tcW w:w="2901" w:type="dxa"/>
            <w:gridSpan w:val="3"/>
          </w:tcPr>
          <w:p w:rsidR="006944DC" w:rsidRDefault="006944DC" w:rsidP="003E4BFB">
            <w:pPr>
              <w:pStyle w:val="NoSpacing"/>
              <w:rPr>
                <w:rFonts w:asciiTheme="majorBidi" w:hAnsiTheme="majorBidi" w:cstheme="majorBidi"/>
                <w:sz w:val="24"/>
                <w:szCs w:val="24"/>
              </w:rPr>
            </w:pPr>
            <w:r>
              <w:rPr>
                <w:rFonts w:asciiTheme="majorBidi" w:hAnsiTheme="majorBidi" w:cstheme="majorBidi"/>
                <w:sz w:val="24"/>
                <w:szCs w:val="24"/>
              </w:rPr>
              <w:t>Memahami dan menjelaskan sumber hukum dan dalil hukum Islam</w:t>
            </w:r>
          </w:p>
          <w:p w:rsidR="006944DC" w:rsidRPr="00BE1C2A" w:rsidRDefault="006944DC" w:rsidP="003E4BFB">
            <w:pPr>
              <w:pStyle w:val="NoSpacing"/>
              <w:rPr>
                <w:rFonts w:ascii="Times New Roman" w:hAnsi="Times New Roman"/>
                <w:sz w:val="24"/>
                <w:szCs w:val="24"/>
              </w:rPr>
            </w:pPr>
          </w:p>
        </w:tc>
        <w:tc>
          <w:tcPr>
            <w:tcW w:w="1777" w:type="dxa"/>
            <w:gridSpan w:val="2"/>
          </w:tcPr>
          <w:p w:rsidR="006944DC" w:rsidRDefault="006944DC" w:rsidP="003E4BFB">
            <w:pPr>
              <w:pStyle w:val="NoSpacing"/>
              <w:rPr>
                <w:rFonts w:asciiTheme="majorBidi" w:hAnsiTheme="majorBidi" w:cstheme="majorBidi"/>
                <w:sz w:val="24"/>
                <w:szCs w:val="24"/>
              </w:rPr>
            </w:pPr>
            <w:r>
              <w:rPr>
                <w:rFonts w:asciiTheme="majorBidi" w:hAnsiTheme="majorBidi" w:cstheme="majorBidi"/>
                <w:sz w:val="24"/>
                <w:szCs w:val="24"/>
              </w:rPr>
              <w:t>Mahasiswa dapat memahami dan menjelaskan sumber hukum dan dalil hukum Islam</w:t>
            </w:r>
          </w:p>
          <w:p w:rsidR="006944DC" w:rsidRPr="003709BC" w:rsidRDefault="006944DC" w:rsidP="003E4BFB">
            <w:pPr>
              <w:pStyle w:val="ListParagraph"/>
              <w:spacing w:line="256" w:lineRule="auto"/>
              <w:ind w:left="0"/>
              <w:rPr>
                <w:rFonts w:ascii="Times New Roman" w:hAnsi="Times New Roman" w:cs="Times New Roman"/>
                <w:sz w:val="24"/>
                <w:szCs w:val="24"/>
              </w:rPr>
            </w:pPr>
          </w:p>
        </w:tc>
        <w:tc>
          <w:tcPr>
            <w:tcW w:w="1583" w:type="dxa"/>
            <w:gridSpan w:val="4"/>
          </w:tcPr>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b/>
                <w:sz w:val="24"/>
                <w:szCs w:val="24"/>
                <w:lang w:val="id-ID"/>
              </w:rPr>
              <w:t>Kriteria :</w:t>
            </w:r>
            <w:r w:rsidRPr="00393E8A">
              <w:rPr>
                <w:rFonts w:asciiTheme="majorBidi" w:hAnsiTheme="majorBidi" w:cstheme="majorBidi"/>
                <w:sz w:val="24"/>
                <w:szCs w:val="24"/>
                <w:lang w:val="id-ID"/>
              </w:rPr>
              <w:t xml:space="preserve"> Ketepatan dan Penguasaan</w:t>
            </w:r>
          </w:p>
          <w:p w:rsidR="006944DC" w:rsidRPr="00393E8A" w:rsidRDefault="006944DC" w:rsidP="003E4BFB">
            <w:pPr>
              <w:pStyle w:val="NoSpacing"/>
              <w:rPr>
                <w:rFonts w:asciiTheme="majorBidi" w:hAnsiTheme="majorBidi" w:cstheme="majorBidi"/>
                <w:b/>
                <w:sz w:val="24"/>
                <w:szCs w:val="24"/>
                <w:lang w:val="id-ID"/>
              </w:rPr>
            </w:pPr>
            <w:r w:rsidRPr="00393E8A">
              <w:rPr>
                <w:rFonts w:asciiTheme="majorBidi" w:hAnsiTheme="majorBidi" w:cstheme="majorBidi"/>
                <w:b/>
                <w:sz w:val="24"/>
                <w:szCs w:val="24"/>
                <w:lang w:val="id-ID"/>
              </w:rPr>
              <w:t>Bentuk : Non Tes</w:t>
            </w:r>
          </w:p>
          <w:p w:rsidR="006944DC" w:rsidRPr="00393E8A" w:rsidRDefault="006944DC" w:rsidP="003E4BFB">
            <w:pPr>
              <w:pStyle w:val="NoSpacing"/>
              <w:rPr>
                <w:rFonts w:asciiTheme="majorBidi" w:hAnsiTheme="majorBidi" w:cstheme="majorBidi"/>
                <w:sz w:val="24"/>
                <w:szCs w:val="24"/>
              </w:rPr>
            </w:pPr>
            <w:r w:rsidRPr="00393E8A">
              <w:rPr>
                <w:rFonts w:asciiTheme="majorBidi" w:hAnsiTheme="majorBidi" w:cstheme="majorBidi"/>
                <w:sz w:val="24"/>
                <w:szCs w:val="24"/>
                <w:lang w:val="id-ID"/>
              </w:rPr>
              <w:t>Membuat Resum</w:t>
            </w:r>
            <w:r w:rsidRPr="00393E8A">
              <w:rPr>
                <w:rFonts w:asciiTheme="majorBidi" w:hAnsiTheme="majorBidi" w:cstheme="majorBidi"/>
                <w:sz w:val="24"/>
                <w:szCs w:val="24"/>
              </w:rPr>
              <w:t>e</w:t>
            </w:r>
          </w:p>
        </w:tc>
        <w:tc>
          <w:tcPr>
            <w:tcW w:w="2617" w:type="dxa"/>
            <w:gridSpan w:val="2"/>
          </w:tcPr>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 xml:space="preserve">Kuliah dan Diskusi (TM: 3 x 50 Menit) </w:t>
            </w:r>
          </w:p>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Penyajian oleh dosen dengan menggunakan LCD.</w:t>
            </w:r>
          </w:p>
          <w:p w:rsidR="006944DC" w:rsidRPr="00393E8A" w:rsidRDefault="006944DC" w:rsidP="003E4BFB">
            <w:pPr>
              <w:pStyle w:val="NoSpacing"/>
              <w:rPr>
                <w:rFonts w:asciiTheme="majorBidi" w:hAnsiTheme="majorBidi" w:cstheme="majorBidi"/>
                <w:sz w:val="24"/>
                <w:szCs w:val="24"/>
              </w:rPr>
            </w:pPr>
            <w:r w:rsidRPr="00393E8A">
              <w:rPr>
                <w:rFonts w:asciiTheme="majorBidi" w:hAnsiTheme="majorBidi" w:cstheme="majorBidi"/>
                <w:sz w:val="24"/>
                <w:szCs w:val="24"/>
                <w:lang w:val="id-ID"/>
              </w:rPr>
              <w:t xml:space="preserve">Diskusi </w:t>
            </w:r>
            <w:r w:rsidRPr="00393E8A">
              <w:rPr>
                <w:rFonts w:asciiTheme="majorBidi" w:hAnsiTheme="majorBidi" w:cstheme="majorBidi"/>
                <w:sz w:val="24"/>
                <w:szCs w:val="24"/>
              </w:rPr>
              <w:t>kelas</w:t>
            </w:r>
          </w:p>
        </w:tc>
        <w:tc>
          <w:tcPr>
            <w:tcW w:w="2352" w:type="dxa"/>
            <w:gridSpan w:val="2"/>
          </w:tcPr>
          <w:p w:rsidR="006944DC" w:rsidRDefault="006944DC" w:rsidP="003E4BFB">
            <w:pPr>
              <w:pStyle w:val="NoSpacing"/>
              <w:rPr>
                <w:rFonts w:asciiTheme="majorBidi" w:hAnsiTheme="majorBidi" w:cstheme="majorBidi"/>
                <w:sz w:val="24"/>
                <w:szCs w:val="24"/>
              </w:rPr>
            </w:pPr>
            <w:r>
              <w:rPr>
                <w:rFonts w:asciiTheme="majorBidi" w:hAnsiTheme="majorBidi" w:cstheme="majorBidi"/>
                <w:sz w:val="24"/>
                <w:szCs w:val="24"/>
              </w:rPr>
              <w:t>Sumber hukum dan dalil hukum Islam</w:t>
            </w:r>
          </w:p>
          <w:p w:rsidR="006944DC" w:rsidRPr="00DC7D7C" w:rsidRDefault="006944DC" w:rsidP="003E4BFB">
            <w:pPr>
              <w:pStyle w:val="NoSpacing"/>
              <w:rPr>
                <w:rFonts w:ascii="Times New Roman" w:hAnsi="Times New Roman"/>
                <w:sz w:val="24"/>
                <w:szCs w:val="24"/>
              </w:rPr>
            </w:pPr>
          </w:p>
        </w:tc>
        <w:tc>
          <w:tcPr>
            <w:tcW w:w="1186"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6944DC" w:rsidRPr="001B7A08" w:rsidTr="003E4BFB">
        <w:tc>
          <w:tcPr>
            <w:tcW w:w="851"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rPr>
              <w:t>4</w:t>
            </w:r>
            <w:r w:rsidRPr="001B7A08">
              <w:rPr>
                <w:rFonts w:ascii="Times New Roman" w:hAnsi="Times New Roman" w:cs="Times New Roman"/>
                <w:sz w:val="24"/>
                <w:szCs w:val="24"/>
                <w:lang w:val="id-ID"/>
              </w:rPr>
              <w:t xml:space="preserve"> – 5</w:t>
            </w:r>
          </w:p>
        </w:tc>
        <w:tc>
          <w:tcPr>
            <w:tcW w:w="2901" w:type="dxa"/>
            <w:gridSpan w:val="3"/>
          </w:tcPr>
          <w:p w:rsidR="006944DC" w:rsidRDefault="006944DC" w:rsidP="003E4BFB">
            <w:pPr>
              <w:rPr>
                <w:rFonts w:asciiTheme="majorBidi" w:hAnsiTheme="majorBidi" w:cstheme="majorBidi"/>
                <w:sz w:val="24"/>
                <w:szCs w:val="24"/>
              </w:rPr>
            </w:pPr>
            <w:r w:rsidRPr="009C03B5">
              <w:rPr>
                <w:rFonts w:ascii="Times New Roman" w:hAnsi="Times New Roman"/>
                <w:sz w:val="24"/>
                <w:szCs w:val="24"/>
                <w:lang w:val="id-ID"/>
              </w:rPr>
              <w:t xml:space="preserve">Memahami </w:t>
            </w:r>
            <w:r>
              <w:rPr>
                <w:rFonts w:ascii="Times New Roman" w:hAnsi="Times New Roman"/>
                <w:sz w:val="24"/>
                <w:szCs w:val="24"/>
              </w:rPr>
              <w:t xml:space="preserve">dan menjelaskan </w:t>
            </w:r>
            <w:r>
              <w:rPr>
                <w:rFonts w:asciiTheme="majorBidi" w:hAnsiTheme="majorBidi" w:cstheme="majorBidi"/>
                <w:sz w:val="24"/>
                <w:szCs w:val="24"/>
              </w:rPr>
              <w:t>Memahami dan menjelaskan pengertian hukum syara’, pembagian dan perbedaannya.</w:t>
            </w:r>
          </w:p>
          <w:p w:rsidR="006944DC" w:rsidRPr="00F06679" w:rsidRDefault="006944DC" w:rsidP="003E4BFB">
            <w:pPr>
              <w:pStyle w:val="NoSpacing"/>
              <w:rPr>
                <w:rFonts w:asciiTheme="majorBidi" w:hAnsiTheme="majorBidi" w:cstheme="majorBidi"/>
                <w:sz w:val="24"/>
                <w:szCs w:val="24"/>
              </w:rPr>
            </w:pPr>
            <w:r>
              <w:rPr>
                <w:rFonts w:asciiTheme="majorBidi" w:hAnsiTheme="majorBidi" w:cstheme="majorBidi"/>
                <w:sz w:val="24"/>
                <w:szCs w:val="24"/>
              </w:rPr>
              <w:t>Memahami dan menjelaskan pengertian ijma’, kedudukannya sebagai dalil istinbath</w:t>
            </w:r>
          </w:p>
        </w:tc>
        <w:tc>
          <w:tcPr>
            <w:tcW w:w="1777" w:type="dxa"/>
            <w:gridSpan w:val="2"/>
          </w:tcPr>
          <w:p w:rsidR="006944DC" w:rsidRDefault="006944DC" w:rsidP="003E4BFB">
            <w:pPr>
              <w:rPr>
                <w:rFonts w:asciiTheme="majorBidi" w:hAnsiTheme="majorBidi" w:cstheme="majorBidi"/>
                <w:sz w:val="24"/>
                <w:szCs w:val="24"/>
              </w:rPr>
            </w:pPr>
            <w:r w:rsidRPr="009C03B5">
              <w:rPr>
                <w:rFonts w:ascii="Times New Roman" w:hAnsi="Times New Roman"/>
                <w:sz w:val="24"/>
                <w:szCs w:val="24"/>
                <w:lang w:val="id-ID"/>
              </w:rPr>
              <w:t>M</w:t>
            </w:r>
            <w:r>
              <w:rPr>
                <w:rFonts w:ascii="Times New Roman" w:hAnsi="Times New Roman"/>
                <w:sz w:val="24"/>
                <w:szCs w:val="24"/>
              </w:rPr>
              <w:t>ahasiswa dapat m</w:t>
            </w:r>
            <w:r w:rsidRPr="009C03B5">
              <w:rPr>
                <w:rFonts w:ascii="Times New Roman" w:hAnsi="Times New Roman"/>
                <w:sz w:val="24"/>
                <w:szCs w:val="24"/>
                <w:lang w:val="id-ID"/>
              </w:rPr>
              <w:t xml:space="preserve">emahami </w:t>
            </w:r>
            <w:r>
              <w:rPr>
                <w:rFonts w:ascii="Times New Roman" w:hAnsi="Times New Roman"/>
                <w:sz w:val="24"/>
                <w:szCs w:val="24"/>
              </w:rPr>
              <w:t xml:space="preserve">dan menjelaskan </w:t>
            </w:r>
            <w:r>
              <w:rPr>
                <w:rFonts w:asciiTheme="majorBidi" w:hAnsiTheme="majorBidi" w:cstheme="majorBidi"/>
                <w:sz w:val="24"/>
                <w:szCs w:val="24"/>
              </w:rPr>
              <w:t>Memahami dan menjelaskan pengertian hukum syara’, pembagian dan perbedaannya.</w:t>
            </w:r>
          </w:p>
          <w:p w:rsidR="006944DC" w:rsidRPr="00800A41" w:rsidRDefault="006944DC" w:rsidP="003E4BFB">
            <w:pPr>
              <w:pStyle w:val="ListParagraph"/>
              <w:spacing w:line="240" w:lineRule="auto"/>
              <w:ind w:left="0"/>
              <w:rPr>
                <w:rFonts w:ascii="Times New Roman" w:hAnsi="Times New Roman" w:cs="Times New Roman"/>
                <w:sz w:val="24"/>
                <w:szCs w:val="24"/>
              </w:rPr>
            </w:pPr>
            <w:r>
              <w:rPr>
                <w:rFonts w:asciiTheme="majorBidi" w:hAnsiTheme="majorBidi" w:cstheme="majorBidi"/>
                <w:sz w:val="24"/>
                <w:szCs w:val="24"/>
              </w:rPr>
              <w:t>Mahasiswa dapat memahami dan menjelaskan pengertian ijma’, kedudukannya sebagai dalil istinbath</w:t>
            </w:r>
          </w:p>
        </w:tc>
        <w:tc>
          <w:tcPr>
            <w:tcW w:w="1583" w:type="dxa"/>
            <w:gridSpan w:val="4"/>
          </w:tcPr>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b/>
                <w:sz w:val="24"/>
                <w:szCs w:val="24"/>
                <w:lang w:val="id-ID"/>
              </w:rPr>
              <w:t>Kriteria :</w:t>
            </w:r>
            <w:r w:rsidRPr="00393E8A">
              <w:rPr>
                <w:rFonts w:asciiTheme="majorBidi" w:hAnsiTheme="majorBidi" w:cstheme="majorBidi"/>
                <w:sz w:val="24"/>
                <w:szCs w:val="24"/>
                <w:lang w:val="id-ID"/>
              </w:rPr>
              <w:t xml:space="preserve"> Ketepatan dan Penguasaan</w:t>
            </w:r>
          </w:p>
          <w:p w:rsidR="006944DC" w:rsidRPr="00393E8A" w:rsidRDefault="006944DC" w:rsidP="003E4BFB">
            <w:pPr>
              <w:pStyle w:val="NoSpacing"/>
              <w:rPr>
                <w:rFonts w:asciiTheme="majorBidi" w:hAnsiTheme="majorBidi" w:cstheme="majorBidi"/>
                <w:b/>
                <w:sz w:val="24"/>
                <w:szCs w:val="24"/>
                <w:lang w:val="id-ID"/>
              </w:rPr>
            </w:pPr>
            <w:r w:rsidRPr="00393E8A">
              <w:rPr>
                <w:rFonts w:asciiTheme="majorBidi" w:hAnsiTheme="majorBidi" w:cstheme="majorBidi"/>
                <w:b/>
                <w:sz w:val="24"/>
                <w:szCs w:val="24"/>
                <w:lang w:val="id-ID"/>
              </w:rPr>
              <w:t>Bentuk : Non Tes</w:t>
            </w:r>
          </w:p>
          <w:p w:rsidR="006944DC" w:rsidRPr="00393E8A" w:rsidRDefault="006944DC" w:rsidP="003E4BFB">
            <w:pPr>
              <w:pStyle w:val="NoSpacing"/>
              <w:rPr>
                <w:rFonts w:asciiTheme="majorBidi" w:hAnsiTheme="majorBidi" w:cstheme="majorBidi"/>
                <w:sz w:val="24"/>
                <w:szCs w:val="24"/>
              </w:rPr>
            </w:pPr>
            <w:r w:rsidRPr="00393E8A">
              <w:rPr>
                <w:rFonts w:asciiTheme="majorBidi" w:hAnsiTheme="majorBidi" w:cstheme="majorBidi"/>
                <w:sz w:val="24"/>
                <w:szCs w:val="24"/>
                <w:lang w:val="id-ID"/>
              </w:rPr>
              <w:t xml:space="preserve">Membuat Resume </w:t>
            </w:r>
          </w:p>
        </w:tc>
        <w:tc>
          <w:tcPr>
            <w:tcW w:w="2617" w:type="dxa"/>
            <w:gridSpan w:val="2"/>
          </w:tcPr>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 xml:space="preserve">Kuliah dan Diskusi (TM: 3 x 50 Menit) </w:t>
            </w:r>
          </w:p>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Penyajian oleh dosen dengan menggunakan LCD.</w:t>
            </w:r>
          </w:p>
          <w:p w:rsidR="006944DC" w:rsidRPr="00393E8A" w:rsidRDefault="006944DC" w:rsidP="003E4BFB">
            <w:pPr>
              <w:pStyle w:val="NoSpacing"/>
              <w:rPr>
                <w:rFonts w:asciiTheme="majorBidi" w:hAnsiTheme="majorBidi" w:cstheme="majorBidi"/>
                <w:sz w:val="24"/>
                <w:szCs w:val="24"/>
              </w:rPr>
            </w:pPr>
            <w:r w:rsidRPr="00393E8A">
              <w:rPr>
                <w:rFonts w:asciiTheme="majorBidi" w:hAnsiTheme="majorBidi" w:cstheme="majorBidi"/>
                <w:sz w:val="24"/>
                <w:szCs w:val="24"/>
                <w:lang w:val="id-ID"/>
              </w:rPr>
              <w:t xml:space="preserve">Diskusi </w:t>
            </w:r>
            <w:r w:rsidRPr="00393E8A">
              <w:rPr>
                <w:rFonts w:asciiTheme="majorBidi" w:hAnsiTheme="majorBidi" w:cstheme="majorBidi"/>
                <w:sz w:val="24"/>
                <w:szCs w:val="24"/>
              </w:rPr>
              <w:t>kelas</w:t>
            </w:r>
          </w:p>
        </w:tc>
        <w:tc>
          <w:tcPr>
            <w:tcW w:w="2352" w:type="dxa"/>
            <w:gridSpan w:val="2"/>
          </w:tcPr>
          <w:p w:rsidR="006944DC" w:rsidRDefault="006944DC" w:rsidP="003E4BFB">
            <w:pPr>
              <w:rPr>
                <w:rFonts w:asciiTheme="majorBidi" w:hAnsiTheme="majorBidi" w:cstheme="majorBidi"/>
                <w:sz w:val="24"/>
                <w:szCs w:val="24"/>
              </w:rPr>
            </w:pPr>
            <w:r>
              <w:rPr>
                <w:rFonts w:asciiTheme="majorBidi" w:hAnsiTheme="majorBidi" w:cstheme="majorBidi"/>
                <w:sz w:val="24"/>
                <w:szCs w:val="24"/>
              </w:rPr>
              <w:t>Hukum syara’, pembagian dan perbedaannya.</w:t>
            </w:r>
          </w:p>
          <w:p w:rsidR="006944DC" w:rsidRPr="001B7A08" w:rsidRDefault="006944DC" w:rsidP="003E4BFB">
            <w:pPr>
              <w:rPr>
                <w:rFonts w:ascii="Times New Roman" w:hAnsi="Times New Roman" w:cs="Times New Roman"/>
                <w:sz w:val="24"/>
                <w:szCs w:val="24"/>
                <w:lang w:val="id-ID"/>
              </w:rPr>
            </w:pPr>
            <w:r>
              <w:rPr>
                <w:rFonts w:asciiTheme="majorBidi" w:hAnsiTheme="majorBidi" w:cstheme="majorBidi"/>
                <w:sz w:val="24"/>
                <w:szCs w:val="24"/>
              </w:rPr>
              <w:t>Ijma’, kedudukannya sebagai dalil istinbath</w:t>
            </w:r>
          </w:p>
        </w:tc>
        <w:tc>
          <w:tcPr>
            <w:tcW w:w="1186"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6944DC" w:rsidRPr="001B7A08" w:rsidTr="00B47B75">
        <w:trPr>
          <w:trHeight w:val="2240"/>
        </w:trPr>
        <w:tc>
          <w:tcPr>
            <w:tcW w:w="851" w:type="dxa"/>
          </w:tcPr>
          <w:p w:rsidR="006944DC" w:rsidRPr="001B7A08" w:rsidRDefault="006944DC" w:rsidP="003E4BFB">
            <w:pPr>
              <w:jc w:val="center"/>
              <w:rPr>
                <w:rFonts w:ascii="Times New Roman" w:hAnsi="Times New Roman" w:cs="Times New Roman"/>
                <w:sz w:val="24"/>
                <w:szCs w:val="24"/>
              </w:rPr>
            </w:pPr>
            <w:r w:rsidRPr="001B7A08">
              <w:rPr>
                <w:rFonts w:ascii="Times New Roman" w:hAnsi="Times New Roman" w:cs="Times New Roman"/>
                <w:sz w:val="24"/>
                <w:szCs w:val="24"/>
              </w:rPr>
              <w:t>6</w:t>
            </w:r>
          </w:p>
        </w:tc>
        <w:tc>
          <w:tcPr>
            <w:tcW w:w="2901" w:type="dxa"/>
            <w:gridSpan w:val="3"/>
          </w:tcPr>
          <w:p w:rsidR="006944DC" w:rsidRDefault="006944DC" w:rsidP="003E4BFB">
            <w:pPr>
              <w:pStyle w:val="NoSpacing"/>
              <w:rPr>
                <w:rFonts w:asciiTheme="majorBidi" w:hAnsiTheme="majorBidi" w:cstheme="majorBidi"/>
                <w:sz w:val="24"/>
                <w:szCs w:val="24"/>
              </w:rPr>
            </w:pPr>
            <w:r>
              <w:rPr>
                <w:rFonts w:asciiTheme="majorBidi" w:hAnsiTheme="majorBidi" w:cstheme="majorBidi"/>
                <w:sz w:val="24"/>
                <w:szCs w:val="24"/>
              </w:rPr>
              <w:t>Memahami dan menjelaskan qiyas, syarat-syarat dan pembagiannya</w:t>
            </w:r>
          </w:p>
          <w:p w:rsidR="006944DC" w:rsidRPr="00731B37" w:rsidRDefault="006944DC" w:rsidP="003E4BFB">
            <w:pPr>
              <w:pStyle w:val="NoSpacing"/>
              <w:spacing w:line="360" w:lineRule="auto"/>
              <w:rPr>
                <w:rFonts w:ascii="Times New Roman" w:hAnsi="Times New Roman"/>
                <w:sz w:val="24"/>
                <w:szCs w:val="24"/>
              </w:rPr>
            </w:pPr>
          </w:p>
        </w:tc>
        <w:tc>
          <w:tcPr>
            <w:tcW w:w="1777" w:type="dxa"/>
            <w:gridSpan w:val="2"/>
          </w:tcPr>
          <w:p w:rsidR="006944DC" w:rsidRDefault="006944DC" w:rsidP="003E4BFB">
            <w:pPr>
              <w:pStyle w:val="NoSpacing"/>
              <w:rPr>
                <w:rFonts w:asciiTheme="majorBidi" w:hAnsiTheme="majorBidi" w:cstheme="majorBidi"/>
                <w:sz w:val="24"/>
                <w:szCs w:val="24"/>
              </w:rPr>
            </w:pPr>
            <w:r>
              <w:rPr>
                <w:rFonts w:asciiTheme="majorBidi" w:hAnsiTheme="majorBidi" w:cstheme="majorBidi"/>
                <w:sz w:val="24"/>
                <w:szCs w:val="24"/>
              </w:rPr>
              <w:t>Mahasisswa dapat memahami dan menjelaskan qiyas, syarat-syarat dan pembagiannya</w:t>
            </w:r>
          </w:p>
          <w:p w:rsidR="006944DC" w:rsidRPr="00696046" w:rsidRDefault="006944DC" w:rsidP="003E4BFB">
            <w:pPr>
              <w:pStyle w:val="ListParagraph"/>
              <w:spacing w:line="256" w:lineRule="auto"/>
              <w:ind w:left="0"/>
              <w:rPr>
                <w:rFonts w:ascii="Times New Roman" w:hAnsi="Times New Roman" w:cs="Times New Roman"/>
                <w:sz w:val="24"/>
                <w:szCs w:val="24"/>
              </w:rPr>
            </w:pPr>
          </w:p>
        </w:tc>
        <w:tc>
          <w:tcPr>
            <w:tcW w:w="1583" w:type="dxa"/>
            <w:gridSpan w:val="4"/>
          </w:tcPr>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b/>
                <w:sz w:val="24"/>
                <w:szCs w:val="24"/>
                <w:lang w:val="id-ID"/>
              </w:rPr>
              <w:t>Kriteria :</w:t>
            </w:r>
            <w:r w:rsidRPr="00393E8A">
              <w:rPr>
                <w:rFonts w:asciiTheme="majorBidi" w:hAnsiTheme="majorBidi" w:cstheme="majorBidi"/>
                <w:sz w:val="24"/>
                <w:szCs w:val="24"/>
                <w:lang w:val="id-ID"/>
              </w:rPr>
              <w:t xml:space="preserve"> Ketepatan dan Penguasaan</w:t>
            </w:r>
          </w:p>
          <w:p w:rsidR="006944DC" w:rsidRPr="00393E8A" w:rsidRDefault="006944DC" w:rsidP="003E4BFB">
            <w:pPr>
              <w:pStyle w:val="NoSpacing"/>
              <w:rPr>
                <w:rFonts w:asciiTheme="majorBidi" w:hAnsiTheme="majorBidi" w:cstheme="majorBidi"/>
                <w:b/>
                <w:sz w:val="24"/>
                <w:szCs w:val="24"/>
                <w:lang w:val="id-ID"/>
              </w:rPr>
            </w:pPr>
            <w:r w:rsidRPr="00393E8A">
              <w:rPr>
                <w:rFonts w:asciiTheme="majorBidi" w:hAnsiTheme="majorBidi" w:cstheme="majorBidi"/>
                <w:b/>
                <w:sz w:val="24"/>
                <w:szCs w:val="24"/>
                <w:lang w:val="id-ID"/>
              </w:rPr>
              <w:t>Bentuk : Non Tes</w:t>
            </w:r>
          </w:p>
          <w:p w:rsidR="006944DC" w:rsidRPr="00393E8A" w:rsidRDefault="006944DC" w:rsidP="003E4BFB">
            <w:pPr>
              <w:pStyle w:val="NoSpacing"/>
              <w:rPr>
                <w:rFonts w:asciiTheme="majorBidi" w:hAnsiTheme="majorBidi" w:cstheme="majorBidi"/>
                <w:sz w:val="24"/>
                <w:szCs w:val="24"/>
              </w:rPr>
            </w:pPr>
            <w:r w:rsidRPr="00393E8A">
              <w:rPr>
                <w:rFonts w:asciiTheme="majorBidi" w:hAnsiTheme="majorBidi" w:cstheme="majorBidi"/>
                <w:sz w:val="24"/>
                <w:szCs w:val="24"/>
                <w:lang w:val="id-ID"/>
              </w:rPr>
              <w:t>Membuat Resume</w:t>
            </w:r>
          </w:p>
        </w:tc>
        <w:tc>
          <w:tcPr>
            <w:tcW w:w="2617" w:type="dxa"/>
            <w:gridSpan w:val="2"/>
          </w:tcPr>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 xml:space="preserve">Kuliah dan Diskusi (TM: 3 x 50 Menit) </w:t>
            </w:r>
          </w:p>
          <w:p w:rsidR="006944DC" w:rsidRPr="00393E8A" w:rsidRDefault="006944DC" w:rsidP="003E4BFB">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Penyajian oleh dosen dengan menggunakan LCD.</w:t>
            </w:r>
          </w:p>
          <w:p w:rsidR="006944DC" w:rsidRPr="00393E8A" w:rsidRDefault="006944DC" w:rsidP="003E4BFB">
            <w:pPr>
              <w:pStyle w:val="NoSpacing"/>
              <w:rPr>
                <w:rFonts w:asciiTheme="majorBidi" w:hAnsiTheme="majorBidi" w:cstheme="majorBidi"/>
                <w:sz w:val="24"/>
                <w:szCs w:val="24"/>
              </w:rPr>
            </w:pPr>
            <w:r w:rsidRPr="00393E8A">
              <w:rPr>
                <w:rFonts w:asciiTheme="majorBidi" w:hAnsiTheme="majorBidi" w:cstheme="majorBidi"/>
                <w:sz w:val="24"/>
                <w:szCs w:val="24"/>
                <w:lang w:val="id-ID"/>
              </w:rPr>
              <w:t xml:space="preserve">Diskusi </w:t>
            </w:r>
            <w:r w:rsidRPr="00393E8A">
              <w:rPr>
                <w:rFonts w:asciiTheme="majorBidi" w:hAnsiTheme="majorBidi" w:cstheme="majorBidi"/>
                <w:sz w:val="24"/>
                <w:szCs w:val="24"/>
              </w:rPr>
              <w:t>kelas</w:t>
            </w:r>
          </w:p>
        </w:tc>
        <w:tc>
          <w:tcPr>
            <w:tcW w:w="2352" w:type="dxa"/>
            <w:gridSpan w:val="2"/>
          </w:tcPr>
          <w:p w:rsidR="006944DC" w:rsidRDefault="006944DC" w:rsidP="003E4BFB">
            <w:pPr>
              <w:pStyle w:val="NoSpacing"/>
              <w:rPr>
                <w:rFonts w:asciiTheme="majorBidi" w:hAnsiTheme="majorBidi" w:cstheme="majorBidi"/>
                <w:sz w:val="24"/>
                <w:szCs w:val="24"/>
              </w:rPr>
            </w:pPr>
            <w:r>
              <w:rPr>
                <w:rFonts w:asciiTheme="majorBidi" w:hAnsiTheme="majorBidi" w:cstheme="majorBidi"/>
                <w:sz w:val="24"/>
                <w:szCs w:val="24"/>
              </w:rPr>
              <w:t>Qiyas, syarat-syarat dan pembagiannya</w:t>
            </w:r>
          </w:p>
          <w:p w:rsidR="006944DC" w:rsidRPr="00361F9C" w:rsidRDefault="006944DC" w:rsidP="003E4BFB">
            <w:pPr>
              <w:pStyle w:val="NoSpacing"/>
              <w:rPr>
                <w:rFonts w:ascii="Times New Roman" w:hAnsi="Times New Roman"/>
                <w:sz w:val="24"/>
                <w:szCs w:val="24"/>
              </w:rPr>
            </w:pPr>
          </w:p>
        </w:tc>
        <w:tc>
          <w:tcPr>
            <w:tcW w:w="1186"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6944DC" w:rsidRPr="001B7A08" w:rsidTr="003E4BFB">
        <w:tc>
          <w:tcPr>
            <w:tcW w:w="851"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7</w:t>
            </w:r>
          </w:p>
        </w:tc>
        <w:tc>
          <w:tcPr>
            <w:tcW w:w="11230" w:type="dxa"/>
            <w:gridSpan w:val="13"/>
          </w:tcPr>
          <w:p w:rsidR="006944DC" w:rsidRPr="001B7A08" w:rsidRDefault="006944DC" w:rsidP="003E4BFB">
            <w:pPr>
              <w:rPr>
                <w:rFonts w:ascii="Times New Roman" w:hAnsi="Times New Roman" w:cs="Times New Roman"/>
                <w:sz w:val="24"/>
                <w:szCs w:val="24"/>
                <w:lang w:val="id-ID"/>
              </w:rPr>
            </w:pPr>
            <w:r>
              <w:rPr>
                <w:rFonts w:ascii="Times New Roman" w:hAnsi="Times New Roman" w:cs="Times New Roman"/>
                <w:b/>
                <w:sz w:val="24"/>
                <w:szCs w:val="24"/>
              </w:rPr>
              <w:t>Evaluasi  Tengah  Semester : Melakukan Validasi  Hasil  Penilaian,  Evaluasi  dan  Perbaikan Proses Pembelajaran B</w:t>
            </w:r>
            <w:r w:rsidRPr="001B7A08">
              <w:rPr>
                <w:rFonts w:ascii="Times New Roman" w:hAnsi="Times New Roman" w:cs="Times New Roman"/>
                <w:b/>
                <w:sz w:val="24"/>
                <w:szCs w:val="24"/>
              </w:rPr>
              <w:t>erikutnya</w:t>
            </w:r>
          </w:p>
        </w:tc>
        <w:tc>
          <w:tcPr>
            <w:tcW w:w="1186" w:type="dxa"/>
          </w:tcPr>
          <w:p w:rsidR="006944DC" w:rsidRPr="001B7A08" w:rsidRDefault="006944DC" w:rsidP="003E4BFB">
            <w:pPr>
              <w:jc w:val="center"/>
              <w:rPr>
                <w:rFonts w:ascii="Times New Roman" w:hAnsi="Times New Roman" w:cs="Times New Roman"/>
                <w:sz w:val="24"/>
                <w:szCs w:val="24"/>
              </w:rPr>
            </w:pPr>
          </w:p>
        </w:tc>
      </w:tr>
      <w:tr w:rsidR="006944DC" w:rsidRPr="001B7A08" w:rsidTr="003E4BFB">
        <w:tc>
          <w:tcPr>
            <w:tcW w:w="851" w:type="dxa"/>
          </w:tcPr>
          <w:p w:rsidR="006944DC" w:rsidRPr="001B7A08" w:rsidRDefault="006944DC" w:rsidP="003E4BFB">
            <w:pPr>
              <w:jc w:val="center"/>
              <w:rPr>
                <w:rFonts w:ascii="Times New Roman" w:hAnsi="Times New Roman" w:cs="Times New Roman"/>
                <w:sz w:val="24"/>
                <w:szCs w:val="24"/>
                <w:lang w:val="id-ID"/>
              </w:rPr>
            </w:pPr>
            <w:r>
              <w:rPr>
                <w:rFonts w:ascii="Times New Roman" w:hAnsi="Times New Roman" w:cs="Times New Roman"/>
                <w:sz w:val="24"/>
                <w:szCs w:val="24"/>
              </w:rPr>
              <w:t>8-</w:t>
            </w:r>
            <w:r w:rsidRPr="001B7A08">
              <w:rPr>
                <w:rFonts w:ascii="Times New Roman" w:hAnsi="Times New Roman" w:cs="Times New Roman"/>
                <w:sz w:val="24"/>
                <w:szCs w:val="24"/>
              </w:rPr>
              <w:t xml:space="preserve">9 </w:t>
            </w:r>
          </w:p>
        </w:tc>
        <w:tc>
          <w:tcPr>
            <w:tcW w:w="2901" w:type="dxa"/>
            <w:gridSpan w:val="3"/>
          </w:tcPr>
          <w:p w:rsidR="006944DC" w:rsidRDefault="006944DC" w:rsidP="003E4BFB">
            <w:pPr>
              <w:spacing w:line="240" w:lineRule="auto"/>
              <w:rPr>
                <w:rFonts w:asciiTheme="majorBidi" w:hAnsiTheme="majorBidi" w:cstheme="majorBidi"/>
                <w:sz w:val="24"/>
                <w:szCs w:val="24"/>
              </w:rPr>
            </w:pPr>
            <w:r>
              <w:rPr>
                <w:rFonts w:asciiTheme="majorBidi" w:hAnsiTheme="majorBidi" w:cstheme="majorBidi"/>
                <w:sz w:val="24"/>
                <w:szCs w:val="24"/>
              </w:rPr>
              <w:t>Memahami dan menjelaskan istihsan kedudukannya sebagai dalil istinbath</w:t>
            </w:r>
          </w:p>
          <w:p w:rsidR="006944DC" w:rsidRPr="001C78CE" w:rsidRDefault="006944DC" w:rsidP="003E4BFB">
            <w:pPr>
              <w:pStyle w:val="NoSpacing"/>
              <w:rPr>
                <w:rFonts w:asciiTheme="majorBidi" w:hAnsiTheme="majorBidi" w:cstheme="majorBidi"/>
                <w:sz w:val="24"/>
                <w:szCs w:val="24"/>
              </w:rPr>
            </w:pPr>
            <w:r w:rsidRPr="007E3192">
              <w:rPr>
                <w:rFonts w:asciiTheme="majorBidi" w:hAnsiTheme="majorBidi" w:cstheme="majorBidi"/>
                <w:sz w:val="24"/>
                <w:szCs w:val="24"/>
              </w:rPr>
              <w:t>Memahami dan menjelaskan maslahah mursalah dan kedudukannya sebagai dalil isti</w:t>
            </w:r>
            <w:r>
              <w:rPr>
                <w:rFonts w:asciiTheme="majorBidi" w:hAnsiTheme="majorBidi" w:cstheme="majorBidi"/>
                <w:sz w:val="24"/>
                <w:szCs w:val="24"/>
              </w:rPr>
              <w:t>n</w:t>
            </w:r>
            <w:r w:rsidRPr="007E3192">
              <w:rPr>
                <w:rFonts w:asciiTheme="majorBidi" w:hAnsiTheme="majorBidi" w:cstheme="majorBidi"/>
                <w:sz w:val="24"/>
                <w:szCs w:val="24"/>
              </w:rPr>
              <w:t>bath</w:t>
            </w:r>
          </w:p>
        </w:tc>
        <w:tc>
          <w:tcPr>
            <w:tcW w:w="1805" w:type="dxa"/>
            <w:gridSpan w:val="3"/>
          </w:tcPr>
          <w:p w:rsidR="006944DC" w:rsidRDefault="006944DC" w:rsidP="003E4BFB">
            <w:pPr>
              <w:spacing w:line="240" w:lineRule="auto"/>
              <w:rPr>
                <w:rFonts w:asciiTheme="majorBidi" w:hAnsiTheme="majorBidi" w:cstheme="majorBidi"/>
                <w:sz w:val="24"/>
                <w:szCs w:val="24"/>
              </w:rPr>
            </w:pPr>
            <w:r>
              <w:rPr>
                <w:rFonts w:asciiTheme="majorBidi" w:hAnsiTheme="majorBidi" w:cstheme="majorBidi"/>
                <w:sz w:val="24"/>
                <w:szCs w:val="24"/>
              </w:rPr>
              <w:t>Mahasiswa dapat memahami dan menjelaskan istihsan kedudukannya sebagai dalil istibath</w:t>
            </w:r>
          </w:p>
          <w:p w:rsidR="006944DC" w:rsidRPr="00652E83" w:rsidRDefault="006944DC" w:rsidP="003E4BFB">
            <w:pPr>
              <w:pStyle w:val="ListParagraph"/>
              <w:spacing w:line="256" w:lineRule="auto"/>
              <w:ind w:left="0"/>
              <w:rPr>
                <w:rFonts w:ascii="Times New Roman" w:hAnsi="Times New Roman" w:cs="Times New Roman"/>
                <w:sz w:val="24"/>
                <w:szCs w:val="24"/>
              </w:rPr>
            </w:pPr>
            <w:r>
              <w:rPr>
                <w:rFonts w:asciiTheme="majorBidi" w:hAnsiTheme="majorBidi" w:cstheme="majorBidi"/>
                <w:sz w:val="24"/>
                <w:szCs w:val="24"/>
              </w:rPr>
              <w:t xml:space="preserve">Mahasiswa Dapat </w:t>
            </w:r>
            <w:r w:rsidRPr="007E3192">
              <w:rPr>
                <w:rFonts w:asciiTheme="majorBidi" w:hAnsiTheme="majorBidi" w:cstheme="majorBidi"/>
                <w:sz w:val="24"/>
                <w:szCs w:val="24"/>
              </w:rPr>
              <w:t>Memahami dan menjelaskan maslahah mursalah dan kedudukannya sebagai dalil isti</w:t>
            </w:r>
            <w:r>
              <w:rPr>
                <w:rFonts w:asciiTheme="majorBidi" w:hAnsiTheme="majorBidi" w:cstheme="majorBidi"/>
                <w:sz w:val="24"/>
                <w:szCs w:val="24"/>
              </w:rPr>
              <w:t>n</w:t>
            </w:r>
            <w:r w:rsidRPr="007E3192">
              <w:rPr>
                <w:rFonts w:asciiTheme="majorBidi" w:hAnsiTheme="majorBidi" w:cstheme="majorBidi"/>
                <w:sz w:val="24"/>
                <w:szCs w:val="24"/>
              </w:rPr>
              <w:t>bath</w:t>
            </w:r>
          </w:p>
        </w:tc>
        <w:tc>
          <w:tcPr>
            <w:tcW w:w="1555" w:type="dxa"/>
            <w:gridSpan w:val="3"/>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6944DC" w:rsidRPr="00610AEE" w:rsidRDefault="006944DC" w:rsidP="003E4BFB">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Membuat Resume </w:t>
            </w:r>
          </w:p>
        </w:tc>
        <w:tc>
          <w:tcPr>
            <w:tcW w:w="2617"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6944DC" w:rsidRDefault="006944DC" w:rsidP="003E4BFB">
            <w:pPr>
              <w:spacing w:line="240" w:lineRule="auto"/>
              <w:rPr>
                <w:rFonts w:asciiTheme="majorBidi" w:hAnsiTheme="majorBidi" w:cstheme="majorBidi"/>
                <w:sz w:val="24"/>
                <w:szCs w:val="24"/>
              </w:rPr>
            </w:pPr>
            <w:r>
              <w:rPr>
                <w:rFonts w:asciiTheme="majorBidi" w:hAnsiTheme="majorBidi" w:cstheme="majorBidi"/>
                <w:sz w:val="24"/>
                <w:szCs w:val="24"/>
              </w:rPr>
              <w:t>Istihsan kedudukannya sebagai dalil istinbath</w:t>
            </w:r>
          </w:p>
          <w:p w:rsidR="006944DC" w:rsidRPr="007E3192" w:rsidRDefault="006944DC" w:rsidP="003E4BFB">
            <w:pPr>
              <w:pStyle w:val="NoSpacing"/>
              <w:rPr>
                <w:rFonts w:asciiTheme="majorBidi" w:hAnsiTheme="majorBidi" w:cstheme="majorBidi"/>
                <w:sz w:val="24"/>
                <w:szCs w:val="24"/>
              </w:rPr>
            </w:pPr>
            <w:r>
              <w:rPr>
                <w:rFonts w:asciiTheme="majorBidi" w:hAnsiTheme="majorBidi" w:cstheme="majorBidi"/>
                <w:sz w:val="24"/>
                <w:szCs w:val="24"/>
              </w:rPr>
              <w:t>M</w:t>
            </w:r>
            <w:r w:rsidRPr="007E3192">
              <w:rPr>
                <w:rFonts w:asciiTheme="majorBidi" w:hAnsiTheme="majorBidi" w:cstheme="majorBidi"/>
                <w:sz w:val="24"/>
                <w:szCs w:val="24"/>
              </w:rPr>
              <w:t>aslahah mursalah dan kedudukannya sebagai dalil isti</w:t>
            </w:r>
            <w:r>
              <w:rPr>
                <w:rFonts w:asciiTheme="majorBidi" w:hAnsiTheme="majorBidi" w:cstheme="majorBidi"/>
                <w:sz w:val="24"/>
                <w:szCs w:val="24"/>
              </w:rPr>
              <w:t>n</w:t>
            </w:r>
            <w:r w:rsidRPr="007E3192">
              <w:rPr>
                <w:rFonts w:asciiTheme="majorBidi" w:hAnsiTheme="majorBidi" w:cstheme="majorBidi"/>
                <w:sz w:val="24"/>
                <w:szCs w:val="24"/>
              </w:rPr>
              <w:t>bath</w:t>
            </w:r>
          </w:p>
          <w:p w:rsidR="006944DC" w:rsidRPr="00571418" w:rsidRDefault="006944DC" w:rsidP="003E4BFB">
            <w:pPr>
              <w:pStyle w:val="NoSpacing"/>
              <w:rPr>
                <w:rFonts w:ascii="Times New Roman" w:hAnsi="Times New Roman"/>
                <w:sz w:val="24"/>
                <w:szCs w:val="24"/>
              </w:rPr>
            </w:pPr>
          </w:p>
        </w:tc>
        <w:tc>
          <w:tcPr>
            <w:tcW w:w="1186"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6944DC" w:rsidRPr="001B7A08" w:rsidTr="003E4BFB">
        <w:tc>
          <w:tcPr>
            <w:tcW w:w="851" w:type="dxa"/>
          </w:tcPr>
          <w:p w:rsidR="006944DC" w:rsidRPr="001B7A08" w:rsidRDefault="006944DC" w:rsidP="003E4BFB">
            <w:pPr>
              <w:jc w:val="center"/>
              <w:rPr>
                <w:rFonts w:ascii="Times New Roman" w:hAnsi="Times New Roman" w:cs="Times New Roman"/>
                <w:sz w:val="24"/>
                <w:szCs w:val="24"/>
              </w:rPr>
            </w:pPr>
            <w:r w:rsidRPr="001B7A08">
              <w:rPr>
                <w:rFonts w:ascii="Times New Roman" w:hAnsi="Times New Roman" w:cs="Times New Roman"/>
                <w:sz w:val="24"/>
                <w:szCs w:val="24"/>
              </w:rPr>
              <w:t>10</w:t>
            </w:r>
          </w:p>
        </w:tc>
        <w:tc>
          <w:tcPr>
            <w:tcW w:w="2901" w:type="dxa"/>
            <w:gridSpan w:val="3"/>
          </w:tcPr>
          <w:p w:rsidR="006944DC" w:rsidRPr="00010AA7" w:rsidRDefault="006944DC" w:rsidP="003E4BFB">
            <w:pPr>
              <w:pStyle w:val="NoSpacing"/>
              <w:rPr>
                <w:rFonts w:asciiTheme="majorBidi" w:hAnsiTheme="majorBidi" w:cstheme="majorBidi"/>
                <w:sz w:val="24"/>
                <w:szCs w:val="24"/>
              </w:rPr>
            </w:pPr>
            <w:r w:rsidRPr="00010AA7">
              <w:rPr>
                <w:rFonts w:asciiTheme="majorBidi" w:hAnsiTheme="majorBidi" w:cstheme="majorBidi"/>
                <w:sz w:val="24"/>
                <w:szCs w:val="24"/>
              </w:rPr>
              <w:t>Memahami dan menjelaskan Sadd Al Dzari’ah dan kedudukannya sebagai dalil isti</w:t>
            </w:r>
            <w:r>
              <w:rPr>
                <w:rFonts w:asciiTheme="majorBidi" w:hAnsiTheme="majorBidi" w:cstheme="majorBidi"/>
                <w:sz w:val="24"/>
                <w:szCs w:val="24"/>
              </w:rPr>
              <w:t>n</w:t>
            </w:r>
            <w:r w:rsidRPr="00010AA7">
              <w:rPr>
                <w:rFonts w:asciiTheme="majorBidi" w:hAnsiTheme="majorBidi" w:cstheme="majorBidi"/>
                <w:sz w:val="24"/>
                <w:szCs w:val="24"/>
              </w:rPr>
              <w:t>bath</w:t>
            </w:r>
          </w:p>
          <w:p w:rsidR="006944DC" w:rsidRPr="007E763F" w:rsidRDefault="006944DC" w:rsidP="003E4BFB">
            <w:pPr>
              <w:pStyle w:val="ListParagraph"/>
              <w:spacing w:line="256" w:lineRule="auto"/>
              <w:ind w:left="0"/>
              <w:rPr>
                <w:rFonts w:ascii="Times New Roman" w:hAnsi="Times New Roman" w:cs="Times New Roman"/>
                <w:sz w:val="24"/>
                <w:szCs w:val="24"/>
              </w:rPr>
            </w:pPr>
          </w:p>
        </w:tc>
        <w:tc>
          <w:tcPr>
            <w:tcW w:w="1862" w:type="dxa"/>
            <w:gridSpan w:val="4"/>
          </w:tcPr>
          <w:p w:rsidR="006944DC" w:rsidRPr="00010AA7" w:rsidRDefault="006944DC" w:rsidP="003E4BFB">
            <w:pPr>
              <w:pStyle w:val="NoSpacing"/>
              <w:rPr>
                <w:rFonts w:asciiTheme="majorBidi" w:hAnsiTheme="majorBidi" w:cstheme="majorBidi"/>
                <w:sz w:val="24"/>
                <w:szCs w:val="24"/>
              </w:rPr>
            </w:pPr>
            <w:r w:rsidRPr="00010AA7">
              <w:rPr>
                <w:rFonts w:asciiTheme="majorBidi" w:hAnsiTheme="majorBidi" w:cstheme="majorBidi"/>
                <w:sz w:val="24"/>
                <w:szCs w:val="24"/>
              </w:rPr>
              <w:t>M</w:t>
            </w:r>
            <w:r>
              <w:rPr>
                <w:rFonts w:asciiTheme="majorBidi" w:hAnsiTheme="majorBidi" w:cstheme="majorBidi"/>
                <w:sz w:val="24"/>
                <w:szCs w:val="24"/>
              </w:rPr>
              <w:t>ahasiswa dapat m</w:t>
            </w:r>
            <w:r w:rsidRPr="00010AA7">
              <w:rPr>
                <w:rFonts w:asciiTheme="majorBidi" w:hAnsiTheme="majorBidi" w:cstheme="majorBidi"/>
                <w:sz w:val="24"/>
                <w:szCs w:val="24"/>
              </w:rPr>
              <w:t>emahami dan menjelaskan Sadd Al Dzari’ah dan kedudukannya sebagai dalil isti</w:t>
            </w:r>
            <w:r>
              <w:rPr>
                <w:rFonts w:asciiTheme="majorBidi" w:hAnsiTheme="majorBidi" w:cstheme="majorBidi"/>
                <w:sz w:val="24"/>
                <w:szCs w:val="24"/>
              </w:rPr>
              <w:t>n</w:t>
            </w:r>
            <w:r w:rsidRPr="00010AA7">
              <w:rPr>
                <w:rFonts w:asciiTheme="majorBidi" w:hAnsiTheme="majorBidi" w:cstheme="majorBidi"/>
                <w:sz w:val="24"/>
                <w:szCs w:val="24"/>
              </w:rPr>
              <w:t>bath</w:t>
            </w:r>
          </w:p>
          <w:p w:rsidR="006944DC" w:rsidRPr="00610AEE" w:rsidRDefault="006944DC" w:rsidP="003E4BFB">
            <w:pPr>
              <w:pStyle w:val="NoSpacing"/>
              <w:rPr>
                <w:rFonts w:ascii="Times New Roman" w:hAnsi="Times New Roman"/>
                <w:sz w:val="24"/>
                <w:szCs w:val="24"/>
              </w:rPr>
            </w:pPr>
          </w:p>
        </w:tc>
        <w:tc>
          <w:tcPr>
            <w:tcW w:w="1498"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6944DC" w:rsidRPr="00610AEE" w:rsidRDefault="006944DC" w:rsidP="003E4BFB">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Membuat Resume</w:t>
            </w:r>
          </w:p>
        </w:tc>
        <w:tc>
          <w:tcPr>
            <w:tcW w:w="2617"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6944DC" w:rsidRPr="00010AA7" w:rsidRDefault="006944DC" w:rsidP="003E4BFB">
            <w:pPr>
              <w:pStyle w:val="NoSpacing"/>
              <w:rPr>
                <w:rFonts w:asciiTheme="majorBidi" w:hAnsiTheme="majorBidi" w:cstheme="majorBidi"/>
                <w:sz w:val="24"/>
                <w:szCs w:val="24"/>
              </w:rPr>
            </w:pPr>
            <w:r w:rsidRPr="00010AA7">
              <w:rPr>
                <w:rFonts w:asciiTheme="majorBidi" w:hAnsiTheme="majorBidi" w:cstheme="majorBidi"/>
                <w:sz w:val="24"/>
                <w:szCs w:val="24"/>
              </w:rPr>
              <w:t>Sadd Al Dzari’ah dan kedudukannya sebagai dalil isti</w:t>
            </w:r>
            <w:r>
              <w:rPr>
                <w:rFonts w:asciiTheme="majorBidi" w:hAnsiTheme="majorBidi" w:cstheme="majorBidi"/>
                <w:sz w:val="24"/>
                <w:szCs w:val="24"/>
              </w:rPr>
              <w:t>n</w:t>
            </w:r>
            <w:r w:rsidRPr="00010AA7">
              <w:rPr>
                <w:rFonts w:asciiTheme="majorBidi" w:hAnsiTheme="majorBidi" w:cstheme="majorBidi"/>
                <w:sz w:val="24"/>
                <w:szCs w:val="24"/>
              </w:rPr>
              <w:t>bath</w:t>
            </w:r>
          </w:p>
          <w:p w:rsidR="006944DC" w:rsidRPr="00405E3D" w:rsidRDefault="006944DC" w:rsidP="003E4BFB">
            <w:pPr>
              <w:pStyle w:val="NoSpacing"/>
              <w:spacing w:line="360" w:lineRule="auto"/>
              <w:rPr>
                <w:rFonts w:ascii="Times New Roman" w:hAnsi="Times New Roman"/>
                <w:sz w:val="24"/>
                <w:szCs w:val="24"/>
              </w:rPr>
            </w:pPr>
          </w:p>
          <w:p w:rsidR="006944DC" w:rsidRPr="00BC56EE" w:rsidRDefault="006944DC" w:rsidP="003E4BFB">
            <w:pPr>
              <w:rPr>
                <w:rFonts w:ascii="Times New Roman" w:hAnsi="Times New Roman" w:cs="Times New Roman"/>
                <w:sz w:val="24"/>
                <w:szCs w:val="24"/>
              </w:rPr>
            </w:pPr>
          </w:p>
        </w:tc>
        <w:tc>
          <w:tcPr>
            <w:tcW w:w="1186"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6944DC" w:rsidRPr="001B7A08" w:rsidTr="003E4BFB">
        <w:tc>
          <w:tcPr>
            <w:tcW w:w="851"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11</w:t>
            </w:r>
          </w:p>
        </w:tc>
        <w:tc>
          <w:tcPr>
            <w:tcW w:w="2901" w:type="dxa"/>
            <w:gridSpan w:val="3"/>
          </w:tcPr>
          <w:p w:rsidR="006944DC" w:rsidRDefault="006944DC" w:rsidP="003E4BFB">
            <w:pPr>
              <w:rPr>
                <w:rFonts w:asciiTheme="majorBidi" w:hAnsiTheme="majorBidi" w:cstheme="majorBidi"/>
                <w:sz w:val="24"/>
                <w:szCs w:val="24"/>
              </w:rPr>
            </w:pPr>
            <w:r>
              <w:rPr>
                <w:rFonts w:asciiTheme="majorBidi" w:hAnsiTheme="majorBidi" w:cstheme="majorBidi"/>
                <w:sz w:val="24"/>
                <w:szCs w:val="24"/>
              </w:rPr>
              <w:t>Memahami dan menjelaskan Urf dan kedudukannya sebagai dalil istinbath</w:t>
            </w:r>
          </w:p>
          <w:p w:rsidR="006944DC" w:rsidRPr="00413CC4" w:rsidRDefault="006944DC" w:rsidP="003E4BFB">
            <w:pPr>
              <w:pStyle w:val="ListParagraph"/>
              <w:spacing w:line="256" w:lineRule="auto"/>
              <w:ind w:left="0"/>
              <w:rPr>
                <w:rFonts w:ascii="Times New Roman" w:hAnsi="Times New Roman" w:cs="Times New Roman"/>
                <w:sz w:val="24"/>
                <w:szCs w:val="24"/>
              </w:rPr>
            </w:pPr>
          </w:p>
        </w:tc>
        <w:tc>
          <w:tcPr>
            <w:tcW w:w="1862" w:type="dxa"/>
            <w:gridSpan w:val="4"/>
          </w:tcPr>
          <w:p w:rsidR="006944DC" w:rsidRPr="00BC4F22" w:rsidRDefault="006944DC" w:rsidP="00BC4F22">
            <w:pPr>
              <w:rPr>
                <w:rFonts w:asciiTheme="majorBidi" w:hAnsiTheme="majorBidi" w:cstheme="majorBidi"/>
                <w:sz w:val="24"/>
                <w:szCs w:val="24"/>
              </w:rPr>
            </w:pPr>
            <w:r>
              <w:rPr>
                <w:rFonts w:asciiTheme="majorBidi" w:hAnsiTheme="majorBidi" w:cstheme="majorBidi"/>
                <w:sz w:val="24"/>
                <w:szCs w:val="24"/>
              </w:rPr>
              <w:t>Mahasiswa dapat memahami dan menjelaskan Urf dan kedudukannya sebagai dalil istinbath</w:t>
            </w:r>
          </w:p>
        </w:tc>
        <w:tc>
          <w:tcPr>
            <w:tcW w:w="1498"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6944DC" w:rsidRPr="00610AEE" w:rsidRDefault="006944DC" w:rsidP="003E4BFB">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Membuat Resume </w:t>
            </w:r>
          </w:p>
        </w:tc>
        <w:tc>
          <w:tcPr>
            <w:tcW w:w="2617"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6944DC" w:rsidRDefault="006944DC" w:rsidP="003E4BFB">
            <w:pPr>
              <w:rPr>
                <w:rFonts w:asciiTheme="majorBidi" w:hAnsiTheme="majorBidi" w:cstheme="majorBidi"/>
                <w:sz w:val="24"/>
                <w:szCs w:val="24"/>
              </w:rPr>
            </w:pPr>
            <w:r>
              <w:rPr>
                <w:rFonts w:asciiTheme="majorBidi" w:hAnsiTheme="majorBidi" w:cstheme="majorBidi"/>
                <w:sz w:val="24"/>
                <w:szCs w:val="24"/>
              </w:rPr>
              <w:t>Urf dan kedudukannya sebagai dalil istinbath</w:t>
            </w:r>
          </w:p>
          <w:p w:rsidR="006944DC" w:rsidRPr="004153EF" w:rsidRDefault="006944DC" w:rsidP="003E4BFB">
            <w:pPr>
              <w:pStyle w:val="NoSpacing"/>
              <w:rPr>
                <w:rFonts w:ascii="Times New Roman" w:hAnsi="Times New Roman"/>
                <w:sz w:val="24"/>
                <w:szCs w:val="24"/>
              </w:rPr>
            </w:pPr>
          </w:p>
        </w:tc>
        <w:tc>
          <w:tcPr>
            <w:tcW w:w="1186"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6944DC" w:rsidRPr="001B7A08" w:rsidTr="003E4BFB">
        <w:tc>
          <w:tcPr>
            <w:tcW w:w="851" w:type="dxa"/>
          </w:tcPr>
          <w:p w:rsidR="006944DC" w:rsidRPr="001B7A08" w:rsidRDefault="006944DC" w:rsidP="003E4BFB">
            <w:pPr>
              <w:jc w:val="center"/>
              <w:rPr>
                <w:rFonts w:ascii="Times New Roman" w:hAnsi="Times New Roman" w:cs="Times New Roman"/>
                <w:sz w:val="24"/>
                <w:szCs w:val="24"/>
              </w:rPr>
            </w:pPr>
            <w:r w:rsidRPr="001B7A08">
              <w:rPr>
                <w:rFonts w:ascii="Times New Roman" w:hAnsi="Times New Roman" w:cs="Times New Roman"/>
                <w:sz w:val="24"/>
                <w:szCs w:val="24"/>
              </w:rPr>
              <w:t>12</w:t>
            </w:r>
          </w:p>
        </w:tc>
        <w:tc>
          <w:tcPr>
            <w:tcW w:w="2901" w:type="dxa"/>
            <w:gridSpan w:val="3"/>
          </w:tcPr>
          <w:p w:rsidR="006944DC" w:rsidRDefault="006944DC" w:rsidP="003E4BFB">
            <w:pPr>
              <w:rPr>
                <w:rFonts w:asciiTheme="majorBidi" w:hAnsiTheme="majorBidi" w:cstheme="majorBidi"/>
                <w:sz w:val="24"/>
                <w:szCs w:val="24"/>
              </w:rPr>
            </w:pPr>
            <w:r>
              <w:rPr>
                <w:rFonts w:asciiTheme="majorBidi" w:hAnsiTheme="majorBidi" w:cstheme="majorBidi"/>
                <w:sz w:val="24"/>
                <w:szCs w:val="24"/>
              </w:rPr>
              <w:t>Memahami dan menjelaskan Istishab dan kedudukannya sebagai dalil istinbath</w:t>
            </w:r>
          </w:p>
          <w:p w:rsidR="006944DC" w:rsidRPr="003911C4" w:rsidRDefault="006944DC" w:rsidP="003E4BFB">
            <w:pPr>
              <w:pStyle w:val="NoSpacing"/>
              <w:rPr>
                <w:rFonts w:ascii="Times New Roman" w:hAnsi="Times New Roman"/>
                <w:sz w:val="24"/>
                <w:szCs w:val="24"/>
              </w:rPr>
            </w:pPr>
          </w:p>
        </w:tc>
        <w:tc>
          <w:tcPr>
            <w:tcW w:w="1862" w:type="dxa"/>
            <w:gridSpan w:val="4"/>
          </w:tcPr>
          <w:p w:rsidR="006944DC" w:rsidRPr="00BC4F22" w:rsidRDefault="006944DC" w:rsidP="00BC4F22">
            <w:pPr>
              <w:rPr>
                <w:rFonts w:asciiTheme="majorBidi" w:hAnsiTheme="majorBidi" w:cstheme="majorBidi"/>
                <w:sz w:val="24"/>
                <w:szCs w:val="24"/>
              </w:rPr>
            </w:pPr>
            <w:r>
              <w:rPr>
                <w:rFonts w:asciiTheme="majorBidi" w:hAnsiTheme="majorBidi" w:cstheme="majorBidi"/>
                <w:sz w:val="24"/>
                <w:szCs w:val="24"/>
              </w:rPr>
              <w:t>Mahasiswa dapat memahami dan menjelaskan Istishab dan kedudukannya sebagai dalil istinbath</w:t>
            </w:r>
          </w:p>
        </w:tc>
        <w:tc>
          <w:tcPr>
            <w:tcW w:w="1498"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6944DC" w:rsidRPr="00610AEE" w:rsidRDefault="006944DC" w:rsidP="003E4BFB">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Membuat Resume </w:t>
            </w:r>
          </w:p>
        </w:tc>
        <w:tc>
          <w:tcPr>
            <w:tcW w:w="2617"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6944DC" w:rsidRDefault="006944DC" w:rsidP="003E4BFB">
            <w:pPr>
              <w:rPr>
                <w:rFonts w:asciiTheme="majorBidi" w:hAnsiTheme="majorBidi" w:cstheme="majorBidi"/>
                <w:sz w:val="24"/>
                <w:szCs w:val="24"/>
              </w:rPr>
            </w:pPr>
            <w:r>
              <w:rPr>
                <w:rFonts w:asciiTheme="majorBidi" w:hAnsiTheme="majorBidi" w:cstheme="majorBidi"/>
                <w:sz w:val="24"/>
                <w:szCs w:val="24"/>
              </w:rPr>
              <w:t>menjelaskan Istishab dan kedudukannya sebagai dalil istinbath</w:t>
            </w:r>
          </w:p>
          <w:p w:rsidR="006944DC" w:rsidRPr="00DC7D7C" w:rsidRDefault="006944DC" w:rsidP="003E4BFB">
            <w:pPr>
              <w:rPr>
                <w:rFonts w:ascii="Times New Roman" w:hAnsi="Times New Roman" w:cs="Times New Roman"/>
                <w:sz w:val="24"/>
                <w:szCs w:val="24"/>
              </w:rPr>
            </w:pPr>
          </w:p>
        </w:tc>
        <w:tc>
          <w:tcPr>
            <w:tcW w:w="1186" w:type="dxa"/>
          </w:tcPr>
          <w:p w:rsidR="006944DC" w:rsidRPr="001B7A08" w:rsidRDefault="006944DC" w:rsidP="003E4BFB">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6944DC" w:rsidRPr="001B7A08" w:rsidTr="003E4BFB">
        <w:tc>
          <w:tcPr>
            <w:tcW w:w="851"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rPr>
              <w:t>13</w:t>
            </w:r>
            <w:r w:rsidRPr="001B7A08">
              <w:rPr>
                <w:rFonts w:ascii="Times New Roman" w:hAnsi="Times New Roman" w:cs="Times New Roman"/>
                <w:sz w:val="24"/>
                <w:szCs w:val="24"/>
                <w:lang w:val="id-ID"/>
              </w:rPr>
              <w:t xml:space="preserve">  </w:t>
            </w:r>
          </w:p>
        </w:tc>
        <w:tc>
          <w:tcPr>
            <w:tcW w:w="2901" w:type="dxa"/>
            <w:gridSpan w:val="3"/>
          </w:tcPr>
          <w:p w:rsidR="006944DC" w:rsidRDefault="006944DC" w:rsidP="003E4BFB">
            <w:pPr>
              <w:rPr>
                <w:rFonts w:asciiTheme="majorBidi" w:hAnsiTheme="majorBidi" w:cstheme="majorBidi"/>
                <w:sz w:val="24"/>
                <w:szCs w:val="24"/>
              </w:rPr>
            </w:pPr>
            <w:r>
              <w:rPr>
                <w:rFonts w:asciiTheme="majorBidi" w:hAnsiTheme="majorBidi" w:cstheme="majorBidi"/>
                <w:sz w:val="24"/>
                <w:szCs w:val="24"/>
              </w:rPr>
              <w:t>Memahami dan menjelaskan Syar’u man Qablana dan kedudukannya sebagai dalil istinbath</w:t>
            </w:r>
          </w:p>
          <w:p w:rsidR="006944DC" w:rsidRPr="00804995" w:rsidRDefault="006944DC" w:rsidP="003E4BFB">
            <w:pPr>
              <w:pStyle w:val="NoSpacing"/>
              <w:rPr>
                <w:rFonts w:ascii="Times New Roman" w:hAnsi="Times New Roman"/>
                <w:sz w:val="24"/>
                <w:szCs w:val="24"/>
              </w:rPr>
            </w:pPr>
          </w:p>
        </w:tc>
        <w:tc>
          <w:tcPr>
            <w:tcW w:w="1862" w:type="dxa"/>
            <w:gridSpan w:val="4"/>
          </w:tcPr>
          <w:p w:rsidR="006944DC" w:rsidRPr="00121551" w:rsidRDefault="006944DC" w:rsidP="003E4BFB">
            <w:pPr>
              <w:rPr>
                <w:rFonts w:asciiTheme="majorBidi" w:hAnsiTheme="majorBidi" w:cstheme="majorBidi"/>
                <w:sz w:val="24"/>
                <w:szCs w:val="24"/>
              </w:rPr>
            </w:pPr>
            <w:r>
              <w:rPr>
                <w:rFonts w:asciiTheme="majorBidi" w:hAnsiTheme="majorBidi" w:cstheme="majorBidi"/>
                <w:sz w:val="24"/>
                <w:szCs w:val="24"/>
              </w:rPr>
              <w:t>Mahasiswa dapat memahami dan menjelaskan Syar’u man Qablana dan kedudukannya sebagai dalil istibath</w:t>
            </w:r>
          </w:p>
        </w:tc>
        <w:tc>
          <w:tcPr>
            <w:tcW w:w="1498"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6944DC" w:rsidRPr="00610AEE" w:rsidRDefault="006944DC" w:rsidP="003E4BFB">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Membuat Resume </w:t>
            </w:r>
          </w:p>
        </w:tc>
        <w:tc>
          <w:tcPr>
            <w:tcW w:w="2617"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6944DC" w:rsidRPr="00970EF5" w:rsidRDefault="006944DC" w:rsidP="003E4BFB">
            <w:pPr>
              <w:rPr>
                <w:rFonts w:ascii="Times New Roman" w:hAnsi="Times New Roman" w:cs="Times New Roman"/>
                <w:sz w:val="24"/>
                <w:szCs w:val="24"/>
              </w:rPr>
            </w:pPr>
            <w:r>
              <w:rPr>
                <w:rFonts w:asciiTheme="majorBidi" w:hAnsiTheme="majorBidi" w:cstheme="majorBidi"/>
                <w:sz w:val="24"/>
                <w:szCs w:val="24"/>
              </w:rPr>
              <w:t>Syar’u man Qablana dan kedudukannya sebagai dalil istinbath</w:t>
            </w:r>
          </w:p>
        </w:tc>
        <w:tc>
          <w:tcPr>
            <w:tcW w:w="1186" w:type="dxa"/>
          </w:tcPr>
          <w:p w:rsidR="006944DC" w:rsidRPr="001B7A08" w:rsidRDefault="006944DC" w:rsidP="003E4BFB">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6944DC" w:rsidRPr="001B7A08" w:rsidTr="003E4BFB">
        <w:tc>
          <w:tcPr>
            <w:tcW w:w="851" w:type="dxa"/>
          </w:tcPr>
          <w:p w:rsidR="006944DC" w:rsidRPr="001B7A08" w:rsidRDefault="006944DC" w:rsidP="003E4BFB">
            <w:pPr>
              <w:jc w:val="center"/>
              <w:rPr>
                <w:rFonts w:ascii="Times New Roman" w:hAnsi="Times New Roman" w:cs="Times New Roman"/>
                <w:sz w:val="24"/>
                <w:szCs w:val="24"/>
              </w:rPr>
            </w:pPr>
            <w:r w:rsidRPr="001B7A08">
              <w:rPr>
                <w:rFonts w:ascii="Times New Roman" w:hAnsi="Times New Roman" w:cs="Times New Roman"/>
                <w:sz w:val="24"/>
                <w:szCs w:val="24"/>
              </w:rPr>
              <w:t>14</w:t>
            </w:r>
          </w:p>
        </w:tc>
        <w:tc>
          <w:tcPr>
            <w:tcW w:w="2901" w:type="dxa"/>
            <w:gridSpan w:val="3"/>
          </w:tcPr>
          <w:p w:rsidR="006944DC" w:rsidRDefault="006944DC" w:rsidP="003E4BFB">
            <w:pPr>
              <w:rPr>
                <w:rFonts w:asciiTheme="majorBidi" w:hAnsiTheme="majorBidi" w:cstheme="majorBidi"/>
                <w:sz w:val="24"/>
                <w:szCs w:val="24"/>
              </w:rPr>
            </w:pPr>
            <w:r>
              <w:rPr>
                <w:rFonts w:asciiTheme="majorBidi" w:hAnsiTheme="majorBidi" w:cstheme="majorBidi"/>
                <w:sz w:val="24"/>
                <w:szCs w:val="24"/>
              </w:rPr>
              <w:t>Memahami dan menjelaskan tentan Qaul shahabi dan kedudukannya sebagai dalil istinbath</w:t>
            </w:r>
          </w:p>
          <w:p w:rsidR="006944DC" w:rsidRPr="00F84891" w:rsidRDefault="006944DC" w:rsidP="003E4BFB">
            <w:pPr>
              <w:pStyle w:val="NoSpacing"/>
              <w:rPr>
                <w:rFonts w:ascii="Times New Roman" w:hAnsi="Times New Roman"/>
                <w:sz w:val="24"/>
                <w:szCs w:val="24"/>
              </w:rPr>
            </w:pPr>
          </w:p>
        </w:tc>
        <w:tc>
          <w:tcPr>
            <w:tcW w:w="1862" w:type="dxa"/>
            <w:gridSpan w:val="4"/>
          </w:tcPr>
          <w:p w:rsidR="006944DC" w:rsidRPr="00B33DDC" w:rsidRDefault="006944DC" w:rsidP="003E4BFB">
            <w:pPr>
              <w:rPr>
                <w:rFonts w:asciiTheme="majorBidi" w:hAnsiTheme="majorBidi" w:cstheme="majorBidi"/>
                <w:sz w:val="24"/>
                <w:szCs w:val="24"/>
              </w:rPr>
            </w:pPr>
            <w:r>
              <w:rPr>
                <w:rFonts w:asciiTheme="majorBidi" w:hAnsiTheme="majorBidi" w:cstheme="majorBidi"/>
                <w:sz w:val="24"/>
                <w:szCs w:val="24"/>
              </w:rPr>
              <w:t>Mahasiswa dapat memahami dan menjelaskan tentan Qaul shahabi dan kedudukannya sebagai dalil istinbath</w:t>
            </w:r>
          </w:p>
        </w:tc>
        <w:tc>
          <w:tcPr>
            <w:tcW w:w="1498"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6944DC" w:rsidRPr="00610AEE" w:rsidRDefault="006944DC" w:rsidP="003E4BFB">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Membuat Resume</w:t>
            </w:r>
          </w:p>
        </w:tc>
        <w:tc>
          <w:tcPr>
            <w:tcW w:w="2617"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6944DC" w:rsidRDefault="006944DC" w:rsidP="003E4BFB">
            <w:pPr>
              <w:rPr>
                <w:rFonts w:asciiTheme="majorBidi" w:hAnsiTheme="majorBidi" w:cstheme="majorBidi"/>
                <w:sz w:val="24"/>
                <w:szCs w:val="24"/>
              </w:rPr>
            </w:pPr>
            <w:r>
              <w:rPr>
                <w:rFonts w:asciiTheme="majorBidi" w:hAnsiTheme="majorBidi" w:cstheme="majorBidi"/>
                <w:sz w:val="24"/>
                <w:szCs w:val="24"/>
              </w:rPr>
              <w:t>tentan Qaul shahabi dan kedudukannya sebagai dalil istinbath</w:t>
            </w:r>
          </w:p>
          <w:p w:rsidR="006944DC" w:rsidRPr="00970EF5" w:rsidRDefault="006944DC" w:rsidP="003E4BFB">
            <w:pPr>
              <w:rPr>
                <w:rFonts w:ascii="Times New Roman" w:hAnsi="Times New Roman" w:cs="Times New Roman"/>
                <w:sz w:val="24"/>
                <w:szCs w:val="24"/>
              </w:rPr>
            </w:pPr>
          </w:p>
        </w:tc>
        <w:tc>
          <w:tcPr>
            <w:tcW w:w="1186" w:type="dxa"/>
          </w:tcPr>
          <w:p w:rsidR="006944DC" w:rsidRPr="001B7A08" w:rsidRDefault="006944DC" w:rsidP="003E4BFB">
            <w:pPr>
              <w:jc w:val="center"/>
              <w:rPr>
                <w:rFonts w:ascii="Times New Roman" w:hAnsi="Times New Roman" w:cs="Times New Roman"/>
                <w:sz w:val="24"/>
                <w:szCs w:val="24"/>
              </w:rPr>
            </w:pPr>
            <w:r w:rsidRPr="001B7A08">
              <w:rPr>
                <w:rFonts w:ascii="Times New Roman" w:hAnsi="Times New Roman" w:cs="Times New Roman"/>
                <w:sz w:val="24"/>
                <w:szCs w:val="24"/>
                <w:lang w:val="id-ID"/>
              </w:rPr>
              <w:t>1</w:t>
            </w:r>
            <w:r w:rsidRPr="001B7A08">
              <w:rPr>
                <w:rFonts w:ascii="Times New Roman" w:hAnsi="Times New Roman" w:cs="Times New Roman"/>
                <w:sz w:val="24"/>
                <w:szCs w:val="24"/>
              </w:rPr>
              <w:t>0</w:t>
            </w:r>
          </w:p>
        </w:tc>
      </w:tr>
      <w:tr w:rsidR="006944DC" w:rsidRPr="001B7A08" w:rsidTr="003E4BFB">
        <w:tc>
          <w:tcPr>
            <w:tcW w:w="851"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15</w:t>
            </w:r>
          </w:p>
        </w:tc>
        <w:tc>
          <w:tcPr>
            <w:tcW w:w="2901" w:type="dxa"/>
            <w:gridSpan w:val="3"/>
          </w:tcPr>
          <w:p w:rsidR="006944DC" w:rsidRPr="007B3CC7" w:rsidRDefault="006944DC" w:rsidP="003E4BFB">
            <w:pPr>
              <w:pStyle w:val="NoSpacing"/>
              <w:rPr>
                <w:rFonts w:ascii="Times New Roman" w:hAnsi="Times New Roman"/>
                <w:sz w:val="24"/>
                <w:szCs w:val="24"/>
              </w:rPr>
            </w:pPr>
            <w:r>
              <w:rPr>
                <w:rFonts w:asciiTheme="majorBidi" w:hAnsiTheme="majorBidi" w:cstheme="majorBidi"/>
                <w:sz w:val="24"/>
                <w:szCs w:val="24"/>
              </w:rPr>
              <w:t>Memahami dan menjelaskan  Ijtihad dan kedudukannya sebagai dalil istinbath</w:t>
            </w:r>
          </w:p>
        </w:tc>
        <w:tc>
          <w:tcPr>
            <w:tcW w:w="1862" w:type="dxa"/>
            <w:gridSpan w:val="4"/>
          </w:tcPr>
          <w:p w:rsidR="006944DC" w:rsidRPr="00610AEE" w:rsidRDefault="006944DC" w:rsidP="003E4BFB">
            <w:pPr>
              <w:pStyle w:val="NoSpacing"/>
              <w:rPr>
                <w:rFonts w:ascii="Times New Roman" w:hAnsi="Times New Roman"/>
                <w:sz w:val="24"/>
                <w:szCs w:val="24"/>
                <w:lang w:val="id-ID"/>
              </w:rPr>
            </w:pPr>
            <w:r>
              <w:rPr>
                <w:rFonts w:asciiTheme="majorBidi" w:hAnsiTheme="majorBidi" w:cstheme="majorBidi"/>
                <w:sz w:val="24"/>
                <w:szCs w:val="24"/>
              </w:rPr>
              <w:t>Mahasiswa dapat memahami dan menjelaskan  Ijtihad dan kedudukannya sebagai dalil istinbath</w:t>
            </w:r>
          </w:p>
        </w:tc>
        <w:tc>
          <w:tcPr>
            <w:tcW w:w="1498"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6944DC" w:rsidRPr="00610AEE" w:rsidRDefault="006944DC" w:rsidP="003E4BFB">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Membuat Resume</w:t>
            </w:r>
          </w:p>
        </w:tc>
        <w:tc>
          <w:tcPr>
            <w:tcW w:w="2617" w:type="dxa"/>
            <w:gridSpan w:val="2"/>
          </w:tcPr>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6944DC" w:rsidRPr="00610AEE" w:rsidRDefault="006944DC" w:rsidP="003E4BFB">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6944DC" w:rsidRPr="00610AEE" w:rsidRDefault="006944DC" w:rsidP="003E4BFB">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6944DC" w:rsidRPr="00DC7D7C" w:rsidRDefault="006944DC" w:rsidP="003E4BFB">
            <w:pPr>
              <w:rPr>
                <w:rFonts w:ascii="Times New Roman" w:hAnsi="Times New Roman" w:cs="Times New Roman"/>
                <w:sz w:val="24"/>
                <w:szCs w:val="24"/>
              </w:rPr>
            </w:pPr>
            <w:r>
              <w:rPr>
                <w:rFonts w:asciiTheme="majorBidi" w:hAnsiTheme="majorBidi" w:cstheme="majorBidi"/>
                <w:sz w:val="24"/>
                <w:szCs w:val="24"/>
              </w:rPr>
              <w:t>Ijtihad dan kedudukannya sebagai dalil istinbath</w:t>
            </w:r>
          </w:p>
        </w:tc>
        <w:tc>
          <w:tcPr>
            <w:tcW w:w="1186" w:type="dxa"/>
          </w:tcPr>
          <w:p w:rsidR="006944DC" w:rsidRPr="001B7A08" w:rsidRDefault="006944DC" w:rsidP="003E4BFB">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6944DC" w:rsidRPr="001B7A08" w:rsidTr="003E4BFB">
        <w:tc>
          <w:tcPr>
            <w:tcW w:w="851" w:type="dxa"/>
          </w:tcPr>
          <w:p w:rsidR="006944DC" w:rsidRPr="001B7A08" w:rsidRDefault="006944DC" w:rsidP="003E4BFB">
            <w:pPr>
              <w:jc w:val="center"/>
              <w:rPr>
                <w:rFonts w:ascii="Times New Roman" w:hAnsi="Times New Roman" w:cs="Times New Roman"/>
                <w:b/>
                <w:sz w:val="24"/>
                <w:szCs w:val="24"/>
              </w:rPr>
            </w:pPr>
            <w:r w:rsidRPr="001B7A08">
              <w:rPr>
                <w:rFonts w:ascii="Times New Roman" w:hAnsi="Times New Roman" w:cs="Times New Roman"/>
                <w:b/>
                <w:sz w:val="24"/>
                <w:szCs w:val="24"/>
              </w:rPr>
              <w:t>16</w:t>
            </w:r>
          </w:p>
        </w:tc>
        <w:tc>
          <w:tcPr>
            <w:tcW w:w="11230" w:type="dxa"/>
            <w:gridSpan w:val="13"/>
          </w:tcPr>
          <w:p w:rsidR="006944DC" w:rsidRPr="001B7A08" w:rsidRDefault="006944DC" w:rsidP="003E4BFB">
            <w:pPr>
              <w:rPr>
                <w:rFonts w:ascii="Times New Roman" w:hAnsi="Times New Roman" w:cs="Times New Roman"/>
                <w:b/>
                <w:sz w:val="24"/>
                <w:szCs w:val="24"/>
              </w:rPr>
            </w:pPr>
            <w:r w:rsidRPr="001B7A08">
              <w:rPr>
                <w:rFonts w:ascii="Times New Roman" w:hAnsi="Times New Roman" w:cs="Times New Roman"/>
                <w:b/>
                <w:sz w:val="24"/>
                <w:szCs w:val="24"/>
              </w:rPr>
              <w:t>Eval</w:t>
            </w:r>
            <w:r>
              <w:rPr>
                <w:rFonts w:ascii="Times New Roman" w:hAnsi="Times New Roman" w:cs="Times New Roman"/>
                <w:b/>
                <w:sz w:val="24"/>
                <w:szCs w:val="24"/>
              </w:rPr>
              <w:t>uasi Akhir Semester: Melakukan Validasi Penilaian Akhir dan Menentukan Kelulusan M</w:t>
            </w:r>
            <w:r w:rsidRPr="001B7A08">
              <w:rPr>
                <w:rFonts w:ascii="Times New Roman" w:hAnsi="Times New Roman" w:cs="Times New Roman"/>
                <w:b/>
                <w:sz w:val="24"/>
                <w:szCs w:val="24"/>
              </w:rPr>
              <w:t>ahasiswa</w:t>
            </w:r>
          </w:p>
        </w:tc>
        <w:tc>
          <w:tcPr>
            <w:tcW w:w="1186" w:type="dxa"/>
          </w:tcPr>
          <w:p w:rsidR="006944DC" w:rsidRPr="001B7A08" w:rsidRDefault="006944DC" w:rsidP="003E4BFB">
            <w:pPr>
              <w:rPr>
                <w:rFonts w:ascii="Times New Roman" w:hAnsi="Times New Roman" w:cs="Times New Roman"/>
                <w:b/>
                <w:sz w:val="24"/>
                <w:szCs w:val="24"/>
              </w:rPr>
            </w:pPr>
          </w:p>
        </w:tc>
      </w:tr>
    </w:tbl>
    <w:p w:rsidR="006944DC" w:rsidRPr="00DC371D" w:rsidRDefault="006944DC" w:rsidP="006944DC">
      <w:pPr>
        <w:pStyle w:val="NoSpacing"/>
        <w:ind w:left="8640" w:firstLine="720"/>
        <w:rPr>
          <w:rFonts w:asciiTheme="majorBidi" w:hAnsiTheme="majorBidi" w:cstheme="majorBidi"/>
          <w:sz w:val="24"/>
          <w:szCs w:val="24"/>
        </w:rPr>
      </w:pPr>
      <w:r>
        <w:rPr>
          <w:rFonts w:asciiTheme="majorBidi" w:hAnsiTheme="majorBidi" w:cstheme="majorBidi"/>
          <w:sz w:val="24"/>
          <w:szCs w:val="24"/>
        </w:rPr>
        <w:t>Bengkulu, 5 September  2022</w:t>
      </w:r>
    </w:p>
    <w:p w:rsidR="006944DC" w:rsidRPr="00DC371D" w:rsidRDefault="006944DC" w:rsidP="006944DC">
      <w:pPr>
        <w:pStyle w:val="NoSpacing"/>
        <w:rPr>
          <w:rFonts w:asciiTheme="majorBidi" w:hAnsiTheme="majorBidi" w:cstheme="majorBidi"/>
          <w:sz w:val="24"/>
          <w:szCs w:val="24"/>
        </w:rPr>
      </w:pPr>
      <w:r w:rsidRPr="00DC371D">
        <w:rPr>
          <w:rFonts w:asciiTheme="majorBidi" w:hAnsiTheme="majorBidi" w:cstheme="majorBidi"/>
          <w:sz w:val="24"/>
          <w:szCs w:val="24"/>
        </w:rPr>
        <w:t>Mengetahui :</w:t>
      </w:r>
    </w:p>
    <w:p w:rsidR="006944DC" w:rsidRPr="00E83413" w:rsidRDefault="006944DC" w:rsidP="006944DC">
      <w:pPr>
        <w:pStyle w:val="NoSpacing"/>
      </w:pPr>
      <w:r>
        <w:rPr>
          <w:rFonts w:asciiTheme="majorBidi" w:hAnsiTheme="majorBidi" w:cstheme="majorBidi"/>
          <w:sz w:val="24"/>
          <w:szCs w:val="24"/>
        </w:rPr>
        <w:t xml:space="preserve">Kordinator </w:t>
      </w:r>
      <w:r w:rsidR="00BC4F22">
        <w:rPr>
          <w:rFonts w:asciiTheme="majorBidi" w:hAnsiTheme="majorBidi" w:cstheme="majorBidi"/>
          <w:sz w:val="24"/>
          <w:szCs w:val="24"/>
        </w:rPr>
        <w:t>Prodi BSA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CE16F6">
        <w:rPr>
          <w:rFonts w:asciiTheme="majorBidi" w:hAnsiTheme="majorBidi" w:cstheme="majorBidi"/>
          <w:sz w:val="24"/>
          <w:szCs w:val="24"/>
        </w:rPr>
        <w:tab/>
      </w:r>
      <w:r w:rsidR="00CE16F6">
        <w:rPr>
          <w:rFonts w:asciiTheme="majorBidi" w:hAnsiTheme="majorBidi" w:cstheme="majorBidi"/>
          <w:sz w:val="24"/>
          <w:szCs w:val="24"/>
        </w:rPr>
        <w:tab/>
      </w:r>
      <w:r w:rsidR="00CE16F6">
        <w:rPr>
          <w:rFonts w:asciiTheme="majorBidi" w:hAnsiTheme="majorBidi" w:cstheme="majorBidi"/>
          <w:sz w:val="24"/>
          <w:szCs w:val="24"/>
        </w:rPr>
        <w:tab/>
      </w:r>
      <w:r w:rsidRPr="00CE16F6">
        <w:rPr>
          <w:rFonts w:asciiTheme="majorBidi" w:hAnsiTheme="majorBidi" w:cstheme="majorBidi"/>
          <w:sz w:val="24"/>
          <w:szCs w:val="24"/>
        </w:rPr>
        <w:t>Dosen Pengampu</w:t>
      </w:r>
    </w:p>
    <w:p w:rsidR="006944DC" w:rsidRDefault="006944DC" w:rsidP="006944DC">
      <w:pPr>
        <w:pStyle w:val="NoSpacing"/>
        <w:rPr>
          <w:rFonts w:ascii="Times New Roman" w:hAnsi="Times New Roman"/>
          <w:sz w:val="24"/>
          <w:szCs w:val="24"/>
        </w:rPr>
      </w:pPr>
    </w:p>
    <w:p w:rsidR="006944DC" w:rsidRDefault="006944DC" w:rsidP="006944DC">
      <w:pPr>
        <w:pStyle w:val="NoSpacing"/>
        <w:rPr>
          <w:rFonts w:ascii="Times New Roman" w:hAnsi="Times New Roman"/>
          <w:sz w:val="24"/>
          <w:szCs w:val="24"/>
        </w:rPr>
      </w:pPr>
    </w:p>
    <w:p w:rsidR="006944DC" w:rsidRPr="009E4B14" w:rsidRDefault="00E0436C" w:rsidP="006944DC">
      <w:pPr>
        <w:pStyle w:val="NoSpacing"/>
        <w:rPr>
          <w:rFonts w:ascii="Times New Roman" w:hAnsi="Times New Roman"/>
          <w:b/>
          <w:bCs/>
          <w:sz w:val="24"/>
          <w:szCs w:val="24"/>
        </w:rPr>
      </w:pPr>
      <w:r>
        <w:rPr>
          <w:rFonts w:ascii="Times New Roman" w:hAnsi="Times New Roman"/>
          <w:b/>
          <w:bCs/>
          <w:sz w:val="24"/>
          <w:szCs w:val="24"/>
        </w:rPr>
        <w:t xml:space="preserve">M. </w:t>
      </w:r>
      <w:r w:rsidR="00C31A83" w:rsidRPr="003128E3">
        <w:rPr>
          <w:rFonts w:ascii="Times New Roman" w:hAnsi="Times New Roman"/>
          <w:b/>
          <w:bCs/>
          <w:sz w:val="24"/>
          <w:szCs w:val="24"/>
        </w:rPr>
        <w:t>Azizul</w:t>
      </w:r>
      <w:r>
        <w:rPr>
          <w:rFonts w:ascii="Times New Roman" w:hAnsi="Times New Roman"/>
          <w:b/>
          <w:bCs/>
          <w:sz w:val="24"/>
          <w:szCs w:val="24"/>
        </w:rPr>
        <w:t>l</w:t>
      </w:r>
      <w:r w:rsidR="00C31A83" w:rsidRPr="003128E3">
        <w:rPr>
          <w:rFonts w:ascii="Times New Roman" w:hAnsi="Times New Roman"/>
          <w:b/>
          <w:bCs/>
          <w:sz w:val="24"/>
          <w:szCs w:val="24"/>
        </w:rPr>
        <w:t>ah</w:t>
      </w:r>
      <w:r>
        <w:rPr>
          <w:rFonts w:ascii="Times New Roman" w:hAnsi="Times New Roman"/>
          <w:b/>
          <w:bCs/>
          <w:sz w:val="24"/>
          <w:szCs w:val="24"/>
        </w:rPr>
        <w:t xml:space="preserve"> Ilyas</w:t>
      </w:r>
      <w:r w:rsidR="006944DC" w:rsidRPr="003128E3">
        <w:rPr>
          <w:rFonts w:ascii="Times New Roman" w:hAnsi="Times New Roman"/>
          <w:b/>
          <w:bCs/>
          <w:sz w:val="24"/>
          <w:szCs w:val="24"/>
        </w:rPr>
        <w:t>, M</w:t>
      </w:r>
      <w:r>
        <w:rPr>
          <w:rFonts w:ascii="Times New Roman" w:hAnsi="Times New Roman"/>
          <w:b/>
          <w:bCs/>
          <w:sz w:val="24"/>
          <w:szCs w:val="24"/>
        </w:rPr>
        <w:t>.</w:t>
      </w:r>
      <w:r w:rsidR="006944DC" w:rsidRPr="003128E3">
        <w:rPr>
          <w:rFonts w:ascii="Times New Roman" w:hAnsi="Times New Roman"/>
          <w:b/>
          <w:bCs/>
          <w:sz w:val="24"/>
          <w:szCs w:val="24"/>
        </w:rPr>
        <w:t>A</w:t>
      </w:r>
      <w:r>
        <w:rPr>
          <w:rFonts w:ascii="Times New Roman" w:hAnsi="Times New Roman"/>
          <w:b/>
          <w:bCs/>
          <w:sz w:val="24"/>
          <w:szCs w:val="24"/>
        </w:rPr>
        <w:t>.</w:t>
      </w:r>
      <w:r w:rsidR="006944DC" w:rsidRPr="003128E3">
        <w:rPr>
          <w:rFonts w:ascii="Times New Roman" w:hAnsi="Times New Roman"/>
          <w:b/>
          <w:bCs/>
          <w:sz w:val="24"/>
          <w:szCs w:val="24"/>
        </w:rPr>
        <w:tab/>
      </w:r>
      <w:r w:rsidR="006944DC" w:rsidRPr="009E4B14">
        <w:rPr>
          <w:rFonts w:ascii="Times New Roman" w:hAnsi="Times New Roman"/>
          <w:b/>
          <w:bCs/>
          <w:sz w:val="24"/>
          <w:szCs w:val="24"/>
        </w:rPr>
        <w:tab/>
      </w:r>
      <w:r w:rsidR="006944DC" w:rsidRPr="009E4B14">
        <w:rPr>
          <w:rFonts w:ascii="Times New Roman" w:hAnsi="Times New Roman"/>
          <w:b/>
          <w:bCs/>
          <w:sz w:val="24"/>
          <w:szCs w:val="24"/>
        </w:rPr>
        <w:tab/>
      </w:r>
      <w:r w:rsidR="006944DC" w:rsidRPr="009E4B14">
        <w:rPr>
          <w:rFonts w:ascii="Times New Roman" w:hAnsi="Times New Roman"/>
          <w:b/>
          <w:bCs/>
          <w:sz w:val="24"/>
          <w:szCs w:val="24"/>
        </w:rPr>
        <w:tab/>
      </w:r>
      <w:r w:rsidR="006944DC" w:rsidRPr="009E4B14">
        <w:rPr>
          <w:rFonts w:ascii="Times New Roman" w:hAnsi="Times New Roman"/>
          <w:b/>
          <w:bCs/>
          <w:sz w:val="24"/>
          <w:szCs w:val="24"/>
        </w:rPr>
        <w:tab/>
      </w:r>
      <w:r w:rsidR="006944DC" w:rsidRPr="009E4B14">
        <w:rPr>
          <w:rFonts w:ascii="Times New Roman" w:hAnsi="Times New Roman"/>
          <w:b/>
          <w:bCs/>
          <w:sz w:val="24"/>
          <w:szCs w:val="24"/>
        </w:rPr>
        <w:tab/>
      </w:r>
      <w:r w:rsidR="006944DC" w:rsidRPr="009E4B14">
        <w:rPr>
          <w:rFonts w:ascii="Times New Roman" w:hAnsi="Times New Roman"/>
          <w:b/>
          <w:bCs/>
          <w:sz w:val="24"/>
          <w:szCs w:val="24"/>
        </w:rPr>
        <w:tab/>
      </w:r>
      <w:r w:rsidR="006944DC" w:rsidRPr="009E4B14">
        <w:rPr>
          <w:rFonts w:ascii="Times New Roman" w:hAnsi="Times New Roman"/>
          <w:b/>
          <w:bCs/>
          <w:sz w:val="24"/>
          <w:szCs w:val="24"/>
        </w:rPr>
        <w:tab/>
      </w:r>
      <w:r w:rsidR="006944DC" w:rsidRPr="009E4B14">
        <w:rPr>
          <w:rFonts w:ascii="Times New Roman" w:hAnsi="Times New Roman"/>
          <w:b/>
          <w:bCs/>
          <w:sz w:val="24"/>
          <w:szCs w:val="24"/>
        </w:rPr>
        <w:tab/>
      </w:r>
      <w:r w:rsidR="006944DC" w:rsidRPr="009E4B14">
        <w:rPr>
          <w:rFonts w:ascii="Times New Roman" w:hAnsi="Times New Roman"/>
          <w:b/>
          <w:bCs/>
          <w:sz w:val="24"/>
          <w:szCs w:val="24"/>
        </w:rPr>
        <w:tab/>
        <w:t>Drs. H. Henderi Kusmidi, M.H.I</w:t>
      </w:r>
    </w:p>
    <w:p w:rsidR="006944DC" w:rsidRPr="009E4B14" w:rsidRDefault="006944DC" w:rsidP="006944DC">
      <w:pPr>
        <w:rPr>
          <w:b/>
          <w:bCs/>
        </w:rPr>
      </w:pPr>
      <w:r w:rsidRPr="009E4B14">
        <w:rPr>
          <w:rFonts w:ascii="Times New Roman" w:hAnsi="Times New Roman"/>
          <w:b/>
          <w:bCs/>
          <w:sz w:val="24"/>
          <w:szCs w:val="24"/>
        </w:rPr>
        <w:t>NIP</w:t>
      </w:r>
      <w:r w:rsidRPr="00E67C1C">
        <w:rPr>
          <w:rFonts w:ascii="Times New Roman" w:hAnsi="Times New Roman"/>
          <w:sz w:val="24"/>
          <w:szCs w:val="24"/>
          <w:shd w:val="clear" w:color="auto" w:fill="FFFFFF" w:themeFill="background1"/>
        </w:rPr>
        <w:t xml:space="preserve">. </w:t>
      </w:r>
      <w:r w:rsidR="00E0436C" w:rsidRPr="00E0436C">
        <w:rPr>
          <w:rFonts w:asciiTheme="majorBidi" w:hAnsiTheme="majorBidi" w:cstheme="majorBidi"/>
          <w:b/>
          <w:bCs/>
          <w:sz w:val="24"/>
          <w:szCs w:val="24"/>
          <w:shd w:val="clear" w:color="auto" w:fill="FFFFFF"/>
        </w:rPr>
        <w:t>198406072019031002</w:t>
      </w:r>
      <w:r w:rsidRPr="00E0436C">
        <w:rPr>
          <w:rFonts w:asciiTheme="majorBidi" w:hAnsiTheme="majorBidi" w:cstheme="majorBidi"/>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lang w:val="id-ID"/>
        </w:rPr>
        <w:t xml:space="preserve">         </w:t>
      </w:r>
      <w:r>
        <w:rPr>
          <w:rFonts w:ascii="Times New Roman" w:hAnsi="Times New Roman"/>
          <w:b/>
          <w:bCs/>
          <w:sz w:val="24"/>
          <w:szCs w:val="24"/>
        </w:rPr>
        <w:tab/>
      </w:r>
      <w:r>
        <w:rPr>
          <w:rFonts w:ascii="Times New Roman" w:hAnsi="Times New Roman"/>
          <w:b/>
          <w:bCs/>
          <w:sz w:val="24"/>
          <w:szCs w:val="24"/>
        </w:rPr>
        <w:tab/>
      </w:r>
      <w:r w:rsidRPr="009E4B14">
        <w:rPr>
          <w:rFonts w:ascii="Times New Roman" w:hAnsi="Times New Roman"/>
          <w:b/>
          <w:bCs/>
          <w:sz w:val="24"/>
          <w:szCs w:val="24"/>
        </w:rPr>
        <w:t>NIP. 196907061994031002</w:t>
      </w:r>
    </w:p>
    <w:p w:rsidR="00A94388" w:rsidRDefault="00A94388"/>
    <w:sectPr w:rsidR="00A94388" w:rsidSect="006944DC">
      <w:footerReference w:type="default" r:id="rId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393" w:rsidRDefault="00011393" w:rsidP="000F352C">
      <w:pPr>
        <w:spacing w:after="0" w:line="240" w:lineRule="auto"/>
      </w:pPr>
      <w:r>
        <w:separator/>
      </w:r>
    </w:p>
  </w:endnote>
  <w:endnote w:type="continuationSeparator" w:id="0">
    <w:p w:rsidR="00011393" w:rsidRDefault="00011393" w:rsidP="000F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69"/>
      <w:gridCol w:w="12706"/>
    </w:tblGrid>
    <w:tr w:rsidR="000F352C">
      <w:tc>
        <w:tcPr>
          <w:tcW w:w="918" w:type="dxa"/>
        </w:tcPr>
        <w:p w:rsidR="000F352C" w:rsidRPr="000F352C" w:rsidRDefault="000F352C">
          <w:pPr>
            <w:pStyle w:val="Footer"/>
            <w:jc w:val="right"/>
            <w:rPr>
              <w:rFonts w:asciiTheme="majorBidi" w:hAnsiTheme="majorBidi" w:cstheme="majorBidi"/>
              <w:color w:val="4F81BD" w:themeColor="accent1"/>
              <w:sz w:val="24"/>
              <w:szCs w:val="24"/>
              <w14:numForm w14:val="oldStyle"/>
            </w:rPr>
          </w:pPr>
          <w:r w:rsidRPr="000F352C">
            <w:rPr>
              <w:rFonts w:asciiTheme="majorBidi" w:hAnsiTheme="majorBidi" w:cstheme="majorBidi"/>
              <w:sz w:val="24"/>
              <w:szCs w:val="24"/>
              <w14:shadow w14:blurRad="50800" w14:dist="38100" w14:dir="2700000" w14:sx="100000" w14:sy="100000" w14:kx="0" w14:ky="0" w14:algn="tl">
                <w14:srgbClr w14:val="000000">
                  <w14:alpha w14:val="60000"/>
                </w14:srgbClr>
              </w14:shadow>
              <w14:numForm w14:val="oldStyle"/>
            </w:rPr>
            <w:fldChar w:fldCharType="begin"/>
          </w:r>
          <w:r w:rsidRPr="000F352C">
            <w:rPr>
              <w:rFonts w:asciiTheme="majorBidi" w:hAnsiTheme="majorBidi" w:cstheme="majorBidi"/>
              <w:sz w:val="24"/>
              <w:szCs w:val="24"/>
              <w14:shadow w14:blurRad="50800" w14:dist="38100" w14:dir="2700000" w14:sx="100000" w14:sy="100000" w14:kx="0" w14:ky="0" w14:algn="tl">
                <w14:srgbClr w14:val="000000">
                  <w14:alpha w14:val="60000"/>
                </w14:srgbClr>
              </w14:shadow>
              <w14:numForm w14:val="oldStyle"/>
            </w:rPr>
            <w:instrText xml:space="preserve"> PAGE   \* MERGEFORMAT </w:instrText>
          </w:r>
          <w:r w:rsidRPr="000F352C">
            <w:rPr>
              <w:rFonts w:asciiTheme="majorBidi" w:hAnsiTheme="majorBidi" w:cstheme="majorBidi"/>
              <w:sz w:val="24"/>
              <w:szCs w:val="24"/>
              <w14:shadow w14:blurRad="50800" w14:dist="38100" w14:dir="2700000" w14:sx="100000" w14:sy="100000" w14:kx="0" w14:ky="0" w14:algn="tl">
                <w14:srgbClr w14:val="000000">
                  <w14:alpha w14:val="60000"/>
                </w14:srgbClr>
              </w14:shadow>
              <w14:numForm w14:val="oldStyle"/>
            </w:rPr>
            <w:fldChar w:fldCharType="separate"/>
          </w:r>
          <w:r w:rsidR="00011393" w:rsidRPr="00011393">
            <w:rPr>
              <w:rFonts w:asciiTheme="majorBidi" w:hAnsiTheme="majorBidi" w:cstheme="majorBidi"/>
              <w:noProof/>
              <w:color w:val="4F81BD" w:themeColor="accent1"/>
              <w:sz w:val="24"/>
              <w:szCs w:val="24"/>
              <w14:shadow w14:blurRad="50800" w14:dist="38100" w14:dir="2700000" w14:sx="100000" w14:sy="100000" w14:kx="0" w14:ky="0" w14:algn="tl">
                <w14:srgbClr w14:val="000000">
                  <w14:alpha w14:val="60000"/>
                </w14:srgbClr>
              </w14:shadow>
              <w14:numForm w14:val="oldStyle"/>
            </w:rPr>
            <w:t>1</w:t>
          </w:r>
          <w:r w:rsidRPr="000F352C">
            <w:rPr>
              <w:rFonts w:asciiTheme="majorBidi" w:hAnsiTheme="majorBidi" w:cstheme="majorBidi"/>
              <w:noProof/>
              <w:color w:val="4F81BD" w:themeColor="accent1"/>
              <w:sz w:val="24"/>
              <w:szCs w:val="24"/>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0F352C" w:rsidRPr="000F352C" w:rsidRDefault="000F352C">
          <w:pPr>
            <w:pStyle w:val="Footer"/>
            <w:rPr>
              <w:rFonts w:asciiTheme="majorBidi" w:hAnsiTheme="majorBidi" w:cstheme="majorBidi"/>
              <w:sz w:val="24"/>
              <w:szCs w:val="24"/>
            </w:rPr>
          </w:pPr>
          <w:r w:rsidRPr="000F352C">
            <w:rPr>
              <w:rFonts w:asciiTheme="majorBidi" w:hAnsiTheme="majorBidi" w:cstheme="majorBidi"/>
              <w:sz w:val="24"/>
              <w:szCs w:val="24"/>
            </w:rPr>
            <w:t>RPS Matkul Ushul Fiqih Semester III TA. 2022/2023 Prodi BSA Jurusan Adab FUAD UIN Fatmawati Sukarno Bengkulu</w:t>
          </w:r>
        </w:p>
      </w:tc>
    </w:tr>
  </w:tbl>
  <w:p w:rsidR="000F352C" w:rsidRDefault="000F3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393" w:rsidRDefault="00011393" w:rsidP="000F352C">
      <w:pPr>
        <w:spacing w:after="0" w:line="240" w:lineRule="auto"/>
      </w:pPr>
      <w:r>
        <w:separator/>
      </w:r>
    </w:p>
  </w:footnote>
  <w:footnote w:type="continuationSeparator" w:id="0">
    <w:p w:rsidR="00011393" w:rsidRDefault="00011393" w:rsidP="000F3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5EDE"/>
    <w:multiLevelType w:val="hybridMultilevel"/>
    <w:tmpl w:val="45589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52CE2"/>
    <w:multiLevelType w:val="hybridMultilevel"/>
    <w:tmpl w:val="8810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23755"/>
    <w:multiLevelType w:val="hybridMultilevel"/>
    <w:tmpl w:val="EE189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DC"/>
    <w:rsid w:val="000005CE"/>
    <w:rsid w:val="00002567"/>
    <w:rsid w:val="00004C1C"/>
    <w:rsid w:val="00007967"/>
    <w:rsid w:val="00011393"/>
    <w:rsid w:val="000118E8"/>
    <w:rsid w:val="00012757"/>
    <w:rsid w:val="00013123"/>
    <w:rsid w:val="000136CC"/>
    <w:rsid w:val="0001384A"/>
    <w:rsid w:val="000149B4"/>
    <w:rsid w:val="00021FDA"/>
    <w:rsid w:val="00026C76"/>
    <w:rsid w:val="00027948"/>
    <w:rsid w:val="000313BE"/>
    <w:rsid w:val="00034870"/>
    <w:rsid w:val="00035F24"/>
    <w:rsid w:val="000360B3"/>
    <w:rsid w:val="00037A70"/>
    <w:rsid w:val="000401F4"/>
    <w:rsid w:val="00040C2D"/>
    <w:rsid w:val="00041B04"/>
    <w:rsid w:val="000427E0"/>
    <w:rsid w:val="0005501F"/>
    <w:rsid w:val="000555AB"/>
    <w:rsid w:val="000609E6"/>
    <w:rsid w:val="000651C8"/>
    <w:rsid w:val="0007017D"/>
    <w:rsid w:val="00077CF0"/>
    <w:rsid w:val="0008031B"/>
    <w:rsid w:val="00080839"/>
    <w:rsid w:val="000822BB"/>
    <w:rsid w:val="00082488"/>
    <w:rsid w:val="00083636"/>
    <w:rsid w:val="00083ACE"/>
    <w:rsid w:val="00084863"/>
    <w:rsid w:val="00085CE8"/>
    <w:rsid w:val="00087CEA"/>
    <w:rsid w:val="000904F8"/>
    <w:rsid w:val="000905A4"/>
    <w:rsid w:val="00091244"/>
    <w:rsid w:val="00097B50"/>
    <w:rsid w:val="00097CDF"/>
    <w:rsid w:val="000A00B1"/>
    <w:rsid w:val="000A03AA"/>
    <w:rsid w:val="000A26A0"/>
    <w:rsid w:val="000A2B8E"/>
    <w:rsid w:val="000A4C8D"/>
    <w:rsid w:val="000A5023"/>
    <w:rsid w:val="000A5344"/>
    <w:rsid w:val="000B2D0E"/>
    <w:rsid w:val="000B5469"/>
    <w:rsid w:val="000B6DF7"/>
    <w:rsid w:val="000B789A"/>
    <w:rsid w:val="000C04BE"/>
    <w:rsid w:val="000C2944"/>
    <w:rsid w:val="000C357E"/>
    <w:rsid w:val="000C50D9"/>
    <w:rsid w:val="000C6F73"/>
    <w:rsid w:val="000D0B3B"/>
    <w:rsid w:val="000D193D"/>
    <w:rsid w:val="000D3007"/>
    <w:rsid w:val="000D3459"/>
    <w:rsid w:val="000D3C98"/>
    <w:rsid w:val="000D43A9"/>
    <w:rsid w:val="000D5585"/>
    <w:rsid w:val="000D79DE"/>
    <w:rsid w:val="000D7AB1"/>
    <w:rsid w:val="000E1298"/>
    <w:rsid w:val="000E28CD"/>
    <w:rsid w:val="000E44EF"/>
    <w:rsid w:val="000E762D"/>
    <w:rsid w:val="000E7B30"/>
    <w:rsid w:val="000F06D8"/>
    <w:rsid w:val="000F091A"/>
    <w:rsid w:val="000F1F16"/>
    <w:rsid w:val="000F352C"/>
    <w:rsid w:val="000F6D2E"/>
    <w:rsid w:val="00100FD4"/>
    <w:rsid w:val="001030B9"/>
    <w:rsid w:val="00106FF7"/>
    <w:rsid w:val="001076D3"/>
    <w:rsid w:val="00114C89"/>
    <w:rsid w:val="0012005E"/>
    <w:rsid w:val="00121A64"/>
    <w:rsid w:val="00121EC1"/>
    <w:rsid w:val="001231FE"/>
    <w:rsid w:val="00123C5E"/>
    <w:rsid w:val="00124A0D"/>
    <w:rsid w:val="0013112C"/>
    <w:rsid w:val="0013492C"/>
    <w:rsid w:val="001378C3"/>
    <w:rsid w:val="001439A9"/>
    <w:rsid w:val="001446E6"/>
    <w:rsid w:val="00146D61"/>
    <w:rsid w:val="00147BB7"/>
    <w:rsid w:val="0015023C"/>
    <w:rsid w:val="0015167E"/>
    <w:rsid w:val="00152720"/>
    <w:rsid w:val="00153726"/>
    <w:rsid w:val="00154901"/>
    <w:rsid w:val="00155621"/>
    <w:rsid w:val="00161143"/>
    <w:rsid w:val="00162533"/>
    <w:rsid w:val="001633ED"/>
    <w:rsid w:val="001639B4"/>
    <w:rsid w:val="00164352"/>
    <w:rsid w:val="00165F41"/>
    <w:rsid w:val="001661E2"/>
    <w:rsid w:val="0016644A"/>
    <w:rsid w:val="00166669"/>
    <w:rsid w:val="001667B7"/>
    <w:rsid w:val="00167ED1"/>
    <w:rsid w:val="00172223"/>
    <w:rsid w:val="00174010"/>
    <w:rsid w:val="00181B59"/>
    <w:rsid w:val="0018200D"/>
    <w:rsid w:val="001854F0"/>
    <w:rsid w:val="00186D3C"/>
    <w:rsid w:val="001874D0"/>
    <w:rsid w:val="00187FD7"/>
    <w:rsid w:val="00191794"/>
    <w:rsid w:val="001938ED"/>
    <w:rsid w:val="001940FF"/>
    <w:rsid w:val="001956BC"/>
    <w:rsid w:val="00196901"/>
    <w:rsid w:val="00197BA2"/>
    <w:rsid w:val="001A1ECA"/>
    <w:rsid w:val="001A2BD1"/>
    <w:rsid w:val="001A4560"/>
    <w:rsid w:val="001A6E50"/>
    <w:rsid w:val="001A7F62"/>
    <w:rsid w:val="001B291A"/>
    <w:rsid w:val="001B49E8"/>
    <w:rsid w:val="001B67B5"/>
    <w:rsid w:val="001B7A57"/>
    <w:rsid w:val="001C25B3"/>
    <w:rsid w:val="001C31CC"/>
    <w:rsid w:val="001C5A71"/>
    <w:rsid w:val="001D10D9"/>
    <w:rsid w:val="001D2D56"/>
    <w:rsid w:val="001D3D98"/>
    <w:rsid w:val="001D4700"/>
    <w:rsid w:val="001D53B2"/>
    <w:rsid w:val="001D71B6"/>
    <w:rsid w:val="001E18AB"/>
    <w:rsid w:val="001E335E"/>
    <w:rsid w:val="001E4664"/>
    <w:rsid w:val="001F43C5"/>
    <w:rsid w:val="001F567E"/>
    <w:rsid w:val="001F683E"/>
    <w:rsid w:val="001F7AA1"/>
    <w:rsid w:val="00201A5E"/>
    <w:rsid w:val="0020268E"/>
    <w:rsid w:val="0020572C"/>
    <w:rsid w:val="00207D61"/>
    <w:rsid w:val="00212C3A"/>
    <w:rsid w:val="00217F87"/>
    <w:rsid w:val="00222C97"/>
    <w:rsid w:val="00225389"/>
    <w:rsid w:val="00226758"/>
    <w:rsid w:val="00231167"/>
    <w:rsid w:val="00231E10"/>
    <w:rsid w:val="002332A8"/>
    <w:rsid w:val="0023351F"/>
    <w:rsid w:val="002365D0"/>
    <w:rsid w:val="00241949"/>
    <w:rsid w:val="002419F2"/>
    <w:rsid w:val="00242168"/>
    <w:rsid w:val="00243530"/>
    <w:rsid w:val="00244DC1"/>
    <w:rsid w:val="002476EB"/>
    <w:rsid w:val="00251B7F"/>
    <w:rsid w:val="00252971"/>
    <w:rsid w:val="002547B2"/>
    <w:rsid w:val="0026300A"/>
    <w:rsid w:val="00270003"/>
    <w:rsid w:val="002702C5"/>
    <w:rsid w:val="002721E3"/>
    <w:rsid w:val="0027256B"/>
    <w:rsid w:val="00272E24"/>
    <w:rsid w:val="00273924"/>
    <w:rsid w:val="0027446C"/>
    <w:rsid w:val="00275E68"/>
    <w:rsid w:val="00276181"/>
    <w:rsid w:val="0027716D"/>
    <w:rsid w:val="0028085B"/>
    <w:rsid w:val="0028125C"/>
    <w:rsid w:val="002858F9"/>
    <w:rsid w:val="00286081"/>
    <w:rsid w:val="002861CA"/>
    <w:rsid w:val="00286ACD"/>
    <w:rsid w:val="00287695"/>
    <w:rsid w:val="0028789D"/>
    <w:rsid w:val="002905E2"/>
    <w:rsid w:val="00290838"/>
    <w:rsid w:val="00291FA5"/>
    <w:rsid w:val="0029452D"/>
    <w:rsid w:val="00295756"/>
    <w:rsid w:val="00295DDD"/>
    <w:rsid w:val="00296C57"/>
    <w:rsid w:val="002976B6"/>
    <w:rsid w:val="002A5020"/>
    <w:rsid w:val="002A5E9B"/>
    <w:rsid w:val="002A68B2"/>
    <w:rsid w:val="002B2014"/>
    <w:rsid w:val="002B4707"/>
    <w:rsid w:val="002B4DC5"/>
    <w:rsid w:val="002B5D33"/>
    <w:rsid w:val="002B7D9A"/>
    <w:rsid w:val="002C06A6"/>
    <w:rsid w:val="002D011A"/>
    <w:rsid w:val="002D1038"/>
    <w:rsid w:val="002D1559"/>
    <w:rsid w:val="002D2053"/>
    <w:rsid w:val="002D2B09"/>
    <w:rsid w:val="002D2BAB"/>
    <w:rsid w:val="002D4823"/>
    <w:rsid w:val="002D4EDA"/>
    <w:rsid w:val="002D61BA"/>
    <w:rsid w:val="002E1871"/>
    <w:rsid w:val="002E22C3"/>
    <w:rsid w:val="002E5F87"/>
    <w:rsid w:val="002F413F"/>
    <w:rsid w:val="002F520E"/>
    <w:rsid w:val="002F572F"/>
    <w:rsid w:val="002F5806"/>
    <w:rsid w:val="0030116C"/>
    <w:rsid w:val="00301E0B"/>
    <w:rsid w:val="003077AA"/>
    <w:rsid w:val="00307DF2"/>
    <w:rsid w:val="00311653"/>
    <w:rsid w:val="003128E3"/>
    <w:rsid w:val="003143C6"/>
    <w:rsid w:val="003154A2"/>
    <w:rsid w:val="00316D19"/>
    <w:rsid w:val="003174B7"/>
    <w:rsid w:val="003242EE"/>
    <w:rsid w:val="00325A9F"/>
    <w:rsid w:val="003314BE"/>
    <w:rsid w:val="003318C8"/>
    <w:rsid w:val="003319D9"/>
    <w:rsid w:val="003339BE"/>
    <w:rsid w:val="00334389"/>
    <w:rsid w:val="00336E4A"/>
    <w:rsid w:val="00340D19"/>
    <w:rsid w:val="003419A7"/>
    <w:rsid w:val="0034481F"/>
    <w:rsid w:val="0035323F"/>
    <w:rsid w:val="003553B1"/>
    <w:rsid w:val="00366AD5"/>
    <w:rsid w:val="00370E46"/>
    <w:rsid w:val="00375AE4"/>
    <w:rsid w:val="003776C6"/>
    <w:rsid w:val="00380454"/>
    <w:rsid w:val="003850EE"/>
    <w:rsid w:val="003873BD"/>
    <w:rsid w:val="0039377A"/>
    <w:rsid w:val="003946F4"/>
    <w:rsid w:val="00395849"/>
    <w:rsid w:val="00397FF1"/>
    <w:rsid w:val="003A00CC"/>
    <w:rsid w:val="003A197F"/>
    <w:rsid w:val="003A3F14"/>
    <w:rsid w:val="003A61DA"/>
    <w:rsid w:val="003B0209"/>
    <w:rsid w:val="003B04D0"/>
    <w:rsid w:val="003B28C4"/>
    <w:rsid w:val="003B29EB"/>
    <w:rsid w:val="003B2D9C"/>
    <w:rsid w:val="003B392F"/>
    <w:rsid w:val="003B45F1"/>
    <w:rsid w:val="003B7EE4"/>
    <w:rsid w:val="003C11CA"/>
    <w:rsid w:val="003C2721"/>
    <w:rsid w:val="003C33D7"/>
    <w:rsid w:val="003C4CA4"/>
    <w:rsid w:val="003C5DD1"/>
    <w:rsid w:val="003D0429"/>
    <w:rsid w:val="003D0438"/>
    <w:rsid w:val="003D532F"/>
    <w:rsid w:val="003E0795"/>
    <w:rsid w:val="003E0E8F"/>
    <w:rsid w:val="003E1669"/>
    <w:rsid w:val="003E2FDF"/>
    <w:rsid w:val="003E430C"/>
    <w:rsid w:val="003E6A61"/>
    <w:rsid w:val="003F0608"/>
    <w:rsid w:val="003F1EC7"/>
    <w:rsid w:val="003F6DAC"/>
    <w:rsid w:val="004014F5"/>
    <w:rsid w:val="0040387A"/>
    <w:rsid w:val="00410D35"/>
    <w:rsid w:val="00411486"/>
    <w:rsid w:val="00414BF0"/>
    <w:rsid w:val="00414DB2"/>
    <w:rsid w:val="00421309"/>
    <w:rsid w:val="00422F87"/>
    <w:rsid w:val="00423735"/>
    <w:rsid w:val="00424960"/>
    <w:rsid w:val="004263CB"/>
    <w:rsid w:val="004276C5"/>
    <w:rsid w:val="004318D6"/>
    <w:rsid w:val="00434694"/>
    <w:rsid w:val="00435A61"/>
    <w:rsid w:val="004409D0"/>
    <w:rsid w:val="00440D52"/>
    <w:rsid w:val="00442F35"/>
    <w:rsid w:val="00445460"/>
    <w:rsid w:val="004456B6"/>
    <w:rsid w:val="00454341"/>
    <w:rsid w:val="00464B87"/>
    <w:rsid w:val="00471E64"/>
    <w:rsid w:val="00472708"/>
    <w:rsid w:val="00472FEE"/>
    <w:rsid w:val="00473895"/>
    <w:rsid w:val="00476AF2"/>
    <w:rsid w:val="00480820"/>
    <w:rsid w:val="0048109C"/>
    <w:rsid w:val="00483037"/>
    <w:rsid w:val="00485E50"/>
    <w:rsid w:val="004870FB"/>
    <w:rsid w:val="00491D0C"/>
    <w:rsid w:val="004927E0"/>
    <w:rsid w:val="00493110"/>
    <w:rsid w:val="00494243"/>
    <w:rsid w:val="004A0703"/>
    <w:rsid w:val="004A3B93"/>
    <w:rsid w:val="004A4295"/>
    <w:rsid w:val="004A6477"/>
    <w:rsid w:val="004B2D01"/>
    <w:rsid w:val="004B3CB8"/>
    <w:rsid w:val="004B48BB"/>
    <w:rsid w:val="004B579F"/>
    <w:rsid w:val="004C1854"/>
    <w:rsid w:val="004C2964"/>
    <w:rsid w:val="004C2AF2"/>
    <w:rsid w:val="004C3E86"/>
    <w:rsid w:val="004C5776"/>
    <w:rsid w:val="004C5EED"/>
    <w:rsid w:val="004C6ACA"/>
    <w:rsid w:val="004D53E6"/>
    <w:rsid w:val="004D76A1"/>
    <w:rsid w:val="004D7AB0"/>
    <w:rsid w:val="004E136A"/>
    <w:rsid w:val="004E1629"/>
    <w:rsid w:val="004E2F55"/>
    <w:rsid w:val="004E3F72"/>
    <w:rsid w:val="004E4AAC"/>
    <w:rsid w:val="004F0C69"/>
    <w:rsid w:val="004F578B"/>
    <w:rsid w:val="004F5F21"/>
    <w:rsid w:val="00500C73"/>
    <w:rsid w:val="00502C77"/>
    <w:rsid w:val="00506F19"/>
    <w:rsid w:val="005119B4"/>
    <w:rsid w:val="00512723"/>
    <w:rsid w:val="0051276C"/>
    <w:rsid w:val="005141EF"/>
    <w:rsid w:val="005159D7"/>
    <w:rsid w:val="00516B3A"/>
    <w:rsid w:val="00517834"/>
    <w:rsid w:val="00517B53"/>
    <w:rsid w:val="0052185F"/>
    <w:rsid w:val="00522C49"/>
    <w:rsid w:val="00525177"/>
    <w:rsid w:val="00525508"/>
    <w:rsid w:val="005260B4"/>
    <w:rsid w:val="00527962"/>
    <w:rsid w:val="005352F8"/>
    <w:rsid w:val="005375D4"/>
    <w:rsid w:val="00537BB8"/>
    <w:rsid w:val="00542FAA"/>
    <w:rsid w:val="005433C2"/>
    <w:rsid w:val="005456FF"/>
    <w:rsid w:val="00545A48"/>
    <w:rsid w:val="00546432"/>
    <w:rsid w:val="00556EEE"/>
    <w:rsid w:val="00557146"/>
    <w:rsid w:val="0056141F"/>
    <w:rsid w:val="00561D5F"/>
    <w:rsid w:val="00562E1D"/>
    <w:rsid w:val="00563AD8"/>
    <w:rsid w:val="00566355"/>
    <w:rsid w:val="00567925"/>
    <w:rsid w:val="0057075B"/>
    <w:rsid w:val="00570FBD"/>
    <w:rsid w:val="00571AAF"/>
    <w:rsid w:val="00575ED4"/>
    <w:rsid w:val="00576E38"/>
    <w:rsid w:val="00580122"/>
    <w:rsid w:val="0058161E"/>
    <w:rsid w:val="00582ED6"/>
    <w:rsid w:val="00583C7C"/>
    <w:rsid w:val="005847FA"/>
    <w:rsid w:val="00585027"/>
    <w:rsid w:val="00590972"/>
    <w:rsid w:val="005921EF"/>
    <w:rsid w:val="00595BDD"/>
    <w:rsid w:val="005A0C6D"/>
    <w:rsid w:val="005A60A1"/>
    <w:rsid w:val="005A7B5E"/>
    <w:rsid w:val="005B1D5B"/>
    <w:rsid w:val="005B30DB"/>
    <w:rsid w:val="005B74D1"/>
    <w:rsid w:val="005B7850"/>
    <w:rsid w:val="005B7D4C"/>
    <w:rsid w:val="005C3BAF"/>
    <w:rsid w:val="005C3C21"/>
    <w:rsid w:val="005C40E1"/>
    <w:rsid w:val="005C4F6D"/>
    <w:rsid w:val="005D1820"/>
    <w:rsid w:val="005D36B4"/>
    <w:rsid w:val="005D5F70"/>
    <w:rsid w:val="005E1BBE"/>
    <w:rsid w:val="005E5441"/>
    <w:rsid w:val="005E61E9"/>
    <w:rsid w:val="005E6E90"/>
    <w:rsid w:val="005E78FA"/>
    <w:rsid w:val="005F0C57"/>
    <w:rsid w:val="005F2A4A"/>
    <w:rsid w:val="005F4554"/>
    <w:rsid w:val="005F542D"/>
    <w:rsid w:val="00601B84"/>
    <w:rsid w:val="00610122"/>
    <w:rsid w:val="00610DD5"/>
    <w:rsid w:val="0061252A"/>
    <w:rsid w:val="00613567"/>
    <w:rsid w:val="00613A95"/>
    <w:rsid w:val="00616CEE"/>
    <w:rsid w:val="00616F4B"/>
    <w:rsid w:val="006260B9"/>
    <w:rsid w:val="006265D9"/>
    <w:rsid w:val="00626C00"/>
    <w:rsid w:val="00627700"/>
    <w:rsid w:val="006315AB"/>
    <w:rsid w:val="0063182C"/>
    <w:rsid w:val="00632901"/>
    <w:rsid w:val="00634B16"/>
    <w:rsid w:val="00634E3C"/>
    <w:rsid w:val="00635264"/>
    <w:rsid w:val="006366AB"/>
    <w:rsid w:val="0064026B"/>
    <w:rsid w:val="00641221"/>
    <w:rsid w:val="006415C8"/>
    <w:rsid w:val="00646A87"/>
    <w:rsid w:val="00651E08"/>
    <w:rsid w:val="00652353"/>
    <w:rsid w:val="00656285"/>
    <w:rsid w:val="006573A2"/>
    <w:rsid w:val="006607BF"/>
    <w:rsid w:val="00664604"/>
    <w:rsid w:val="00666115"/>
    <w:rsid w:val="00671239"/>
    <w:rsid w:val="00671B8F"/>
    <w:rsid w:val="006746A2"/>
    <w:rsid w:val="00676C63"/>
    <w:rsid w:val="0068197A"/>
    <w:rsid w:val="00681E22"/>
    <w:rsid w:val="0068204E"/>
    <w:rsid w:val="006825E5"/>
    <w:rsid w:val="006831BE"/>
    <w:rsid w:val="00683976"/>
    <w:rsid w:val="006944DC"/>
    <w:rsid w:val="00695D26"/>
    <w:rsid w:val="0069715B"/>
    <w:rsid w:val="00697A31"/>
    <w:rsid w:val="00697D52"/>
    <w:rsid w:val="006A28D7"/>
    <w:rsid w:val="006A2EBD"/>
    <w:rsid w:val="006A5590"/>
    <w:rsid w:val="006A56DF"/>
    <w:rsid w:val="006A5AF7"/>
    <w:rsid w:val="006A67A4"/>
    <w:rsid w:val="006A6CE3"/>
    <w:rsid w:val="006B252A"/>
    <w:rsid w:val="006C1A9B"/>
    <w:rsid w:val="006C2251"/>
    <w:rsid w:val="006C2CB0"/>
    <w:rsid w:val="006C31EC"/>
    <w:rsid w:val="006C416E"/>
    <w:rsid w:val="006C6DCD"/>
    <w:rsid w:val="006C77F5"/>
    <w:rsid w:val="006D1289"/>
    <w:rsid w:val="006E31CA"/>
    <w:rsid w:val="006E3FC4"/>
    <w:rsid w:val="006E60C2"/>
    <w:rsid w:val="006E6DBA"/>
    <w:rsid w:val="006F47A2"/>
    <w:rsid w:val="00701A3F"/>
    <w:rsid w:val="00702C19"/>
    <w:rsid w:val="00704D9A"/>
    <w:rsid w:val="0071104D"/>
    <w:rsid w:val="00711B37"/>
    <w:rsid w:val="007122F3"/>
    <w:rsid w:val="007128CD"/>
    <w:rsid w:val="007164CB"/>
    <w:rsid w:val="00721257"/>
    <w:rsid w:val="00722692"/>
    <w:rsid w:val="00723D20"/>
    <w:rsid w:val="007249EE"/>
    <w:rsid w:val="00724D83"/>
    <w:rsid w:val="0072627F"/>
    <w:rsid w:val="00740DF8"/>
    <w:rsid w:val="0074238B"/>
    <w:rsid w:val="00743892"/>
    <w:rsid w:val="007446D4"/>
    <w:rsid w:val="007456FC"/>
    <w:rsid w:val="007545A3"/>
    <w:rsid w:val="0075605F"/>
    <w:rsid w:val="00756567"/>
    <w:rsid w:val="00760470"/>
    <w:rsid w:val="00762378"/>
    <w:rsid w:val="00764BDC"/>
    <w:rsid w:val="00764D34"/>
    <w:rsid w:val="00764DC0"/>
    <w:rsid w:val="00770148"/>
    <w:rsid w:val="0077107A"/>
    <w:rsid w:val="007712FB"/>
    <w:rsid w:val="0077520A"/>
    <w:rsid w:val="007764DE"/>
    <w:rsid w:val="00776738"/>
    <w:rsid w:val="0078017A"/>
    <w:rsid w:val="0078422E"/>
    <w:rsid w:val="007849EB"/>
    <w:rsid w:val="00785102"/>
    <w:rsid w:val="007853FC"/>
    <w:rsid w:val="0078709E"/>
    <w:rsid w:val="00791BC2"/>
    <w:rsid w:val="00791CF9"/>
    <w:rsid w:val="00793035"/>
    <w:rsid w:val="00794F90"/>
    <w:rsid w:val="007A310B"/>
    <w:rsid w:val="007A3C89"/>
    <w:rsid w:val="007B1E3A"/>
    <w:rsid w:val="007B3736"/>
    <w:rsid w:val="007B4638"/>
    <w:rsid w:val="007B6658"/>
    <w:rsid w:val="007B784D"/>
    <w:rsid w:val="007C2645"/>
    <w:rsid w:val="007C39BE"/>
    <w:rsid w:val="007C5B25"/>
    <w:rsid w:val="007C5E9D"/>
    <w:rsid w:val="007D15CA"/>
    <w:rsid w:val="007D24A9"/>
    <w:rsid w:val="007D2F69"/>
    <w:rsid w:val="007D4FF8"/>
    <w:rsid w:val="007D5B19"/>
    <w:rsid w:val="007D7796"/>
    <w:rsid w:val="007E0BA0"/>
    <w:rsid w:val="007E0E7B"/>
    <w:rsid w:val="007E3AE7"/>
    <w:rsid w:val="007E4B2B"/>
    <w:rsid w:val="007E5675"/>
    <w:rsid w:val="007E7EFA"/>
    <w:rsid w:val="007F0918"/>
    <w:rsid w:val="007F119E"/>
    <w:rsid w:val="007F21E6"/>
    <w:rsid w:val="007F5C6B"/>
    <w:rsid w:val="007F619A"/>
    <w:rsid w:val="007F72B1"/>
    <w:rsid w:val="0080016E"/>
    <w:rsid w:val="00800CD8"/>
    <w:rsid w:val="00801221"/>
    <w:rsid w:val="0080448F"/>
    <w:rsid w:val="008119E7"/>
    <w:rsid w:val="00814BB4"/>
    <w:rsid w:val="0081612E"/>
    <w:rsid w:val="008164A1"/>
    <w:rsid w:val="00817BF4"/>
    <w:rsid w:val="00817C91"/>
    <w:rsid w:val="008205F0"/>
    <w:rsid w:val="00826D3D"/>
    <w:rsid w:val="0082708B"/>
    <w:rsid w:val="008271F7"/>
    <w:rsid w:val="008277FF"/>
    <w:rsid w:val="00832C0E"/>
    <w:rsid w:val="00836D1B"/>
    <w:rsid w:val="00837355"/>
    <w:rsid w:val="008404C3"/>
    <w:rsid w:val="00843AF2"/>
    <w:rsid w:val="0084508F"/>
    <w:rsid w:val="00845C37"/>
    <w:rsid w:val="00846994"/>
    <w:rsid w:val="00846F9E"/>
    <w:rsid w:val="0084750A"/>
    <w:rsid w:val="00847770"/>
    <w:rsid w:val="0085063A"/>
    <w:rsid w:val="008507D1"/>
    <w:rsid w:val="008559FF"/>
    <w:rsid w:val="008564A0"/>
    <w:rsid w:val="00856A13"/>
    <w:rsid w:val="0085700C"/>
    <w:rsid w:val="0086031D"/>
    <w:rsid w:val="00860B62"/>
    <w:rsid w:val="00861E0F"/>
    <w:rsid w:val="00871011"/>
    <w:rsid w:val="00871C02"/>
    <w:rsid w:val="00873748"/>
    <w:rsid w:val="00874C79"/>
    <w:rsid w:val="00876F8F"/>
    <w:rsid w:val="008777E9"/>
    <w:rsid w:val="00881872"/>
    <w:rsid w:val="00882B12"/>
    <w:rsid w:val="00882D0B"/>
    <w:rsid w:val="0088537F"/>
    <w:rsid w:val="00886257"/>
    <w:rsid w:val="0089140F"/>
    <w:rsid w:val="0089377D"/>
    <w:rsid w:val="00896522"/>
    <w:rsid w:val="00897C10"/>
    <w:rsid w:val="008A1963"/>
    <w:rsid w:val="008A247C"/>
    <w:rsid w:val="008A34E3"/>
    <w:rsid w:val="008B426B"/>
    <w:rsid w:val="008C0718"/>
    <w:rsid w:val="008C0D4A"/>
    <w:rsid w:val="008D20A0"/>
    <w:rsid w:val="008D319A"/>
    <w:rsid w:val="008D4EA7"/>
    <w:rsid w:val="008D61EE"/>
    <w:rsid w:val="008D6CCA"/>
    <w:rsid w:val="008E1858"/>
    <w:rsid w:val="008E3F9D"/>
    <w:rsid w:val="008E45D5"/>
    <w:rsid w:val="008E5C24"/>
    <w:rsid w:val="008E69A3"/>
    <w:rsid w:val="008F063E"/>
    <w:rsid w:val="008F2191"/>
    <w:rsid w:val="008F2C17"/>
    <w:rsid w:val="00906094"/>
    <w:rsid w:val="00906509"/>
    <w:rsid w:val="00907EE7"/>
    <w:rsid w:val="0091101A"/>
    <w:rsid w:val="009137E1"/>
    <w:rsid w:val="00913A95"/>
    <w:rsid w:val="00913DF6"/>
    <w:rsid w:val="0091407E"/>
    <w:rsid w:val="00920145"/>
    <w:rsid w:val="0092137E"/>
    <w:rsid w:val="00921A74"/>
    <w:rsid w:val="00921BA6"/>
    <w:rsid w:val="00922BA3"/>
    <w:rsid w:val="00924C19"/>
    <w:rsid w:val="00927115"/>
    <w:rsid w:val="00930006"/>
    <w:rsid w:val="00932D54"/>
    <w:rsid w:val="009331FA"/>
    <w:rsid w:val="009346DC"/>
    <w:rsid w:val="00935884"/>
    <w:rsid w:val="00941F2E"/>
    <w:rsid w:val="00943809"/>
    <w:rsid w:val="00944879"/>
    <w:rsid w:val="0094555B"/>
    <w:rsid w:val="0094645C"/>
    <w:rsid w:val="00946FF7"/>
    <w:rsid w:val="00947392"/>
    <w:rsid w:val="00952CC4"/>
    <w:rsid w:val="009559DC"/>
    <w:rsid w:val="00960541"/>
    <w:rsid w:val="00960D67"/>
    <w:rsid w:val="009625CD"/>
    <w:rsid w:val="009666FB"/>
    <w:rsid w:val="00971DBD"/>
    <w:rsid w:val="00975C3E"/>
    <w:rsid w:val="0098268C"/>
    <w:rsid w:val="00984AFB"/>
    <w:rsid w:val="00987E25"/>
    <w:rsid w:val="009924ED"/>
    <w:rsid w:val="0099361A"/>
    <w:rsid w:val="00995E27"/>
    <w:rsid w:val="009A289C"/>
    <w:rsid w:val="009B31F7"/>
    <w:rsid w:val="009B5196"/>
    <w:rsid w:val="009B5395"/>
    <w:rsid w:val="009B7A8C"/>
    <w:rsid w:val="009C04C3"/>
    <w:rsid w:val="009C3097"/>
    <w:rsid w:val="009D0EE7"/>
    <w:rsid w:val="009E20FB"/>
    <w:rsid w:val="009E514D"/>
    <w:rsid w:val="009E51AE"/>
    <w:rsid w:val="009E720A"/>
    <w:rsid w:val="009E7E67"/>
    <w:rsid w:val="009F1257"/>
    <w:rsid w:val="009F1EDC"/>
    <w:rsid w:val="009F35F3"/>
    <w:rsid w:val="009F7287"/>
    <w:rsid w:val="00A00E35"/>
    <w:rsid w:val="00A03F95"/>
    <w:rsid w:val="00A04BF9"/>
    <w:rsid w:val="00A05D69"/>
    <w:rsid w:val="00A07223"/>
    <w:rsid w:val="00A10294"/>
    <w:rsid w:val="00A10FCD"/>
    <w:rsid w:val="00A129FA"/>
    <w:rsid w:val="00A139F8"/>
    <w:rsid w:val="00A1541D"/>
    <w:rsid w:val="00A212F6"/>
    <w:rsid w:val="00A21FEB"/>
    <w:rsid w:val="00A240B5"/>
    <w:rsid w:val="00A276CD"/>
    <w:rsid w:val="00A329B5"/>
    <w:rsid w:val="00A36D8F"/>
    <w:rsid w:val="00A371CE"/>
    <w:rsid w:val="00A40AA6"/>
    <w:rsid w:val="00A428D4"/>
    <w:rsid w:val="00A4310A"/>
    <w:rsid w:val="00A459E9"/>
    <w:rsid w:val="00A46643"/>
    <w:rsid w:val="00A47BAF"/>
    <w:rsid w:val="00A50AEB"/>
    <w:rsid w:val="00A539A2"/>
    <w:rsid w:val="00A539C0"/>
    <w:rsid w:val="00A54DCC"/>
    <w:rsid w:val="00A5768A"/>
    <w:rsid w:val="00A57907"/>
    <w:rsid w:val="00A617B4"/>
    <w:rsid w:val="00A64390"/>
    <w:rsid w:val="00A7050C"/>
    <w:rsid w:val="00A8017E"/>
    <w:rsid w:val="00A80EFE"/>
    <w:rsid w:val="00A814BD"/>
    <w:rsid w:val="00A825E2"/>
    <w:rsid w:val="00A93287"/>
    <w:rsid w:val="00A93675"/>
    <w:rsid w:val="00A94388"/>
    <w:rsid w:val="00A95C00"/>
    <w:rsid w:val="00A96F5D"/>
    <w:rsid w:val="00AA31D3"/>
    <w:rsid w:val="00AA40CC"/>
    <w:rsid w:val="00AA440D"/>
    <w:rsid w:val="00AA6460"/>
    <w:rsid w:val="00AA753F"/>
    <w:rsid w:val="00AB27FE"/>
    <w:rsid w:val="00AC07A8"/>
    <w:rsid w:val="00AC21E5"/>
    <w:rsid w:val="00AC5C82"/>
    <w:rsid w:val="00AC6E49"/>
    <w:rsid w:val="00AD4B36"/>
    <w:rsid w:val="00AD4FC0"/>
    <w:rsid w:val="00AD6310"/>
    <w:rsid w:val="00AD646F"/>
    <w:rsid w:val="00AD7CDB"/>
    <w:rsid w:val="00AE4286"/>
    <w:rsid w:val="00AE7E25"/>
    <w:rsid w:val="00AF178A"/>
    <w:rsid w:val="00AF51F7"/>
    <w:rsid w:val="00AF612B"/>
    <w:rsid w:val="00AF647C"/>
    <w:rsid w:val="00AF6770"/>
    <w:rsid w:val="00B01BD0"/>
    <w:rsid w:val="00B02BF4"/>
    <w:rsid w:val="00B038AF"/>
    <w:rsid w:val="00B04A45"/>
    <w:rsid w:val="00B07364"/>
    <w:rsid w:val="00B12642"/>
    <w:rsid w:val="00B13BA4"/>
    <w:rsid w:val="00B141BF"/>
    <w:rsid w:val="00B15D71"/>
    <w:rsid w:val="00B17659"/>
    <w:rsid w:val="00B22184"/>
    <w:rsid w:val="00B2282F"/>
    <w:rsid w:val="00B2297A"/>
    <w:rsid w:val="00B24765"/>
    <w:rsid w:val="00B2695E"/>
    <w:rsid w:val="00B279B4"/>
    <w:rsid w:val="00B27ABF"/>
    <w:rsid w:val="00B27BD5"/>
    <w:rsid w:val="00B324A8"/>
    <w:rsid w:val="00B33963"/>
    <w:rsid w:val="00B33C92"/>
    <w:rsid w:val="00B37A62"/>
    <w:rsid w:val="00B413AA"/>
    <w:rsid w:val="00B41805"/>
    <w:rsid w:val="00B429B3"/>
    <w:rsid w:val="00B432B9"/>
    <w:rsid w:val="00B4518C"/>
    <w:rsid w:val="00B45372"/>
    <w:rsid w:val="00B47B75"/>
    <w:rsid w:val="00B51DEE"/>
    <w:rsid w:val="00B53B5B"/>
    <w:rsid w:val="00B54629"/>
    <w:rsid w:val="00B554AD"/>
    <w:rsid w:val="00B55DA4"/>
    <w:rsid w:val="00B5751B"/>
    <w:rsid w:val="00B57F92"/>
    <w:rsid w:val="00B6060B"/>
    <w:rsid w:val="00B61E8F"/>
    <w:rsid w:val="00B62640"/>
    <w:rsid w:val="00B6652F"/>
    <w:rsid w:val="00B72F57"/>
    <w:rsid w:val="00B7463C"/>
    <w:rsid w:val="00B76733"/>
    <w:rsid w:val="00B77652"/>
    <w:rsid w:val="00B77D66"/>
    <w:rsid w:val="00B82EDB"/>
    <w:rsid w:val="00B8337F"/>
    <w:rsid w:val="00B8512E"/>
    <w:rsid w:val="00B85A26"/>
    <w:rsid w:val="00B86D94"/>
    <w:rsid w:val="00B86E39"/>
    <w:rsid w:val="00B87092"/>
    <w:rsid w:val="00B921B3"/>
    <w:rsid w:val="00B930A7"/>
    <w:rsid w:val="00B93457"/>
    <w:rsid w:val="00B93A0B"/>
    <w:rsid w:val="00B94443"/>
    <w:rsid w:val="00B94564"/>
    <w:rsid w:val="00BA0C01"/>
    <w:rsid w:val="00BA163C"/>
    <w:rsid w:val="00BA612D"/>
    <w:rsid w:val="00BB3DB2"/>
    <w:rsid w:val="00BB4241"/>
    <w:rsid w:val="00BB6B89"/>
    <w:rsid w:val="00BB74CA"/>
    <w:rsid w:val="00BB784B"/>
    <w:rsid w:val="00BB7E25"/>
    <w:rsid w:val="00BC4F22"/>
    <w:rsid w:val="00BC53D0"/>
    <w:rsid w:val="00BD32EF"/>
    <w:rsid w:val="00BD5116"/>
    <w:rsid w:val="00BD6B9E"/>
    <w:rsid w:val="00BE06A0"/>
    <w:rsid w:val="00BE2DAF"/>
    <w:rsid w:val="00BE3569"/>
    <w:rsid w:val="00BE509A"/>
    <w:rsid w:val="00BE5526"/>
    <w:rsid w:val="00BE64A5"/>
    <w:rsid w:val="00BE6960"/>
    <w:rsid w:val="00BF0060"/>
    <w:rsid w:val="00BF0128"/>
    <w:rsid w:val="00BF0F19"/>
    <w:rsid w:val="00BF20AF"/>
    <w:rsid w:val="00BF6B33"/>
    <w:rsid w:val="00BF74F6"/>
    <w:rsid w:val="00C02353"/>
    <w:rsid w:val="00C04DEB"/>
    <w:rsid w:val="00C07077"/>
    <w:rsid w:val="00C10D9A"/>
    <w:rsid w:val="00C128AB"/>
    <w:rsid w:val="00C1387F"/>
    <w:rsid w:val="00C15148"/>
    <w:rsid w:val="00C20311"/>
    <w:rsid w:val="00C21ADA"/>
    <w:rsid w:val="00C24A35"/>
    <w:rsid w:val="00C3013B"/>
    <w:rsid w:val="00C302F6"/>
    <w:rsid w:val="00C3041F"/>
    <w:rsid w:val="00C31893"/>
    <w:rsid w:val="00C31A2A"/>
    <w:rsid w:val="00C31A83"/>
    <w:rsid w:val="00C31AAD"/>
    <w:rsid w:val="00C336B5"/>
    <w:rsid w:val="00C4374E"/>
    <w:rsid w:val="00C43E31"/>
    <w:rsid w:val="00C44448"/>
    <w:rsid w:val="00C44532"/>
    <w:rsid w:val="00C4586D"/>
    <w:rsid w:val="00C4691A"/>
    <w:rsid w:val="00C51270"/>
    <w:rsid w:val="00C57A8F"/>
    <w:rsid w:val="00C57D83"/>
    <w:rsid w:val="00C60958"/>
    <w:rsid w:val="00C61A30"/>
    <w:rsid w:val="00C62085"/>
    <w:rsid w:val="00C62703"/>
    <w:rsid w:val="00C63BCD"/>
    <w:rsid w:val="00C66D2E"/>
    <w:rsid w:val="00C66ECB"/>
    <w:rsid w:val="00C72B1D"/>
    <w:rsid w:val="00C736C5"/>
    <w:rsid w:val="00C73EE3"/>
    <w:rsid w:val="00C81D7F"/>
    <w:rsid w:val="00C85C97"/>
    <w:rsid w:val="00C8641D"/>
    <w:rsid w:val="00C9273C"/>
    <w:rsid w:val="00C929BA"/>
    <w:rsid w:val="00C95A82"/>
    <w:rsid w:val="00C96147"/>
    <w:rsid w:val="00CA0993"/>
    <w:rsid w:val="00CA327A"/>
    <w:rsid w:val="00CA51E2"/>
    <w:rsid w:val="00CA5C97"/>
    <w:rsid w:val="00CA5EB7"/>
    <w:rsid w:val="00CB0CBD"/>
    <w:rsid w:val="00CB66AE"/>
    <w:rsid w:val="00CC076F"/>
    <w:rsid w:val="00CC28B5"/>
    <w:rsid w:val="00CC346D"/>
    <w:rsid w:val="00CC38E2"/>
    <w:rsid w:val="00CC4AC5"/>
    <w:rsid w:val="00CC5591"/>
    <w:rsid w:val="00CC77A1"/>
    <w:rsid w:val="00CD4115"/>
    <w:rsid w:val="00CD4DC6"/>
    <w:rsid w:val="00CD64E2"/>
    <w:rsid w:val="00CE16F6"/>
    <w:rsid w:val="00CE22BA"/>
    <w:rsid w:val="00CE2C36"/>
    <w:rsid w:val="00CE56C6"/>
    <w:rsid w:val="00CF594C"/>
    <w:rsid w:val="00D03066"/>
    <w:rsid w:val="00D030B1"/>
    <w:rsid w:val="00D057C5"/>
    <w:rsid w:val="00D106B8"/>
    <w:rsid w:val="00D10713"/>
    <w:rsid w:val="00D1368E"/>
    <w:rsid w:val="00D138B8"/>
    <w:rsid w:val="00D15170"/>
    <w:rsid w:val="00D21311"/>
    <w:rsid w:val="00D2434C"/>
    <w:rsid w:val="00D25578"/>
    <w:rsid w:val="00D27FDD"/>
    <w:rsid w:val="00D31688"/>
    <w:rsid w:val="00D32AA8"/>
    <w:rsid w:val="00D37880"/>
    <w:rsid w:val="00D37ADD"/>
    <w:rsid w:val="00D4065D"/>
    <w:rsid w:val="00D44380"/>
    <w:rsid w:val="00D4462D"/>
    <w:rsid w:val="00D46E7A"/>
    <w:rsid w:val="00D53672"/>
    <w:rsid w:val="00D560B1"/>
    <w:rsid w:val="00D62205"/>
    <w:rsid w:val="00D622F7"/>
    <w:rsid w:val="00D628F2"/>
    <w:rsid w:val="00D62D79"/>
    <w:rsid w:val="00D63774"/>
    <w:rsid w:val="00D64CED"/>
    <w:rsid w:val="00D66A31"/>
    <w:rsid w:val="00D7237B"/>
    <w:rsid w:val="00D724DD"/>
    <w:rsid w:val="00D73BE2"/>
    <w:rsid w:val="00D749C6"/>
    <w:rsid w:val="00D8239B"/>
    <w:rsid w:val="00D82F96"/>
    <w:rsid w:val="00D831A7"/>
    <w:rsid w:val="00D949FA"/>
    <w:rsid w:val="00D95EBE"/>
    <w:rsid w:val="00D9702C"/>
    <w:rsid w:val="00DA0D99"/>
    <w:rsid w:val="00DA1B3A"/>
    <w:rsid w:val="00DA4527"/>
    <w:rsid w:val="00DB4213"/>
    <w:rsid w:val="00DB4CB5"/>
    <w:rsid w:val="00DB4E60"/>
    <w:rsid w:val="00DB64BC"/>
    <w:rsid w:val="00DB684D"/>
    <w:rsid w:val="00DB7697"/>
    <w:rsid w:val="00DC1C66"/>
    <w:rsid w:val="00DC1FB1"/>
    <w:rsid w:val="00DC5956"/>
    <w:rsid w:val="00DC6C69"/>
    <w:rsid w:val="00DD2C37"/>
    <w:rsid w:val="00DD3FF4"/>
    <w:rsid w:val="00DD605D"/>
    <w:rsid w:val="00DD66FE"/>
    <w:rsid w:val="00DE0C22"/>
    <w:rsid w:val="00DE247F"/>
    <w:rsid w:val="00DE3235"/>
    <w:rsid w:val="00DE3E1E"/>
    <w:rsid w:val="00DE4928"/>
    <w:rsid w:val="00DF0C44"/>
    <w:rsid w:val="00DF3102"/>
    <w:rsid w:val="00DF3303"/>
    <w:rsid w:val="00DF51CC"/>
    <w:rsid w:val="00DF5CEC"/>
    <w:rsid w:val="00E0043A"/>
    <w:rsid w:val="00E02CB6"/>
    <w:rsid w:val="00E03FBE"/>
    <w:rsid w:val="00E0436C"/>
    <w:rsid w:val="00E05AC5"/>
    <w:rsid w:val="00E067DF"/>
    <w:rsid w:val="00E06825"/>
    <w:rsid w:val="00E12BCC"/>
    <w:rsid w:val="00E157DA"/>
    <w:rsid w:val="00E15DE4"/>
    <w:rsid w:val="00E17559"/>
    <w:rsid w:val="00E201E2"/>
    <w:rsid w:val="00E2121B"/>
    <w:rsid w:val="00E24142"/>
    <w:rsid w:val="00E247AB"/>
    <w:rsid w:val="00E24E34"/>
    <w:rsid w:val="00E26CA1"/>
    <w:rsid w:val="00E27D57"/>
    <w:rsid w:val="00E27F96"/>
    <w:rsid w:val="00E32EBF"/>
    <w:rsid w:val="00E369A7"/>
    <w:rsid w:val="00E36D28"/>
    <w:rsid w:val="00E40B17"/>
    <w:rsid w:val="00E4323F"/>
    <w:rsid w:val="00E45136"/>
    <w:rsid w:val="00E45C3F"/>
    <w:rsid w:val="00E511A0"/>
    <w:rsid w:val="00E55611"/>
    <w:rsid w:val="00E641D9"/>
    <w:rsid w:val="00E7204E"/>
    <w:rsid w:val="00E72A45"/>
    <w:rsid w:val="00E72EFD"/>
    <w:rsid w:val="00E73623"/>
    <w:rsid w:val="00E76767"/>
    <w:rsid w:val="00E81021"/>
    <w:rsid w:val="00E81A8F"/>
    <w:rsid w:val="00E82196"/>
    <w:rsid w:val="00E8379A"/>
    <w:rsid w:val="00E8466C"/>
    <w:rsid w:val="00E86F14"/>
    <w:rsid w:val="00E87E1F"/>
    <w:rsid w:val="00E92C7D"/>
    <w:rsid w:val="00E9330E"/>
    <w:rsid w:val="00EA1E02"/>
    <w:rsid w:val="00EA5A71"/>
    <w:rsid w:val="00EA5C15"/>
    <w:rsid w:val="00EA614A"/>
    <w:rsid w:val="00EA6240"/>
    <w:rsid w:val="00EA66A1"/>
    <w:rsid w:val="00EA6A6F"/>
    <w:rsid w:val="00EA73EF"/>
    <w:rsid w:val="00EB0AE8"/>
    <w:rsid w:val="00EB6F23"/>
    <w:rsid w:val="00EC0212"/>
    <w:rsid w:val="00EC0AD6"/>
    <w:rsid w:val="00EC0B92"/>
    <w:rsid w:val="00EC1461"/>
    <w:rsid w:val="00EC41CF"/>
    <w:rsid w:val="00EC5A7A"/>
    <w:rsid w:val="00EC5C9A"/>
    <w:rsid w:val="00ED29C2"/>
    <w:rsid w:val="00ED4E9F"/>
    <w:rsid w:val="00ED630E"/>
    <w:rsid w:val="00ED63BC"/>
    <w:rsid w:val="00ED68A9"/>
    <w:rsid w:val="00EE01BD"/>
    <w:rsid w:val="00EE076C"/>
    <w:rsid w:val="00EE3194"/>
    <w:rsid w:val="00EE439B"/>
    <w:rsid w:val="00EE613A"/>
    <w:rsid w:val="00EF08F7"/>
    <w:rsid w:val="00EF3D76"/>
    <w:rsid w:val="00EF5226"/>
    <w:rsid w:val="00EF62F6"/>
    <w:rsid w:val="00EF7213"/>
    <w:rsid w:val="00F02005"/>
    <w:rsid w:val="00F05942"/>
    <w:rsid w:val="00F06F07"/>
    <w:rsid w:val="00F07591"/>
    <w:rsid w:val="00F10F04"/>
    <w:rsid w:val="00F12854"/>
    <w:rsid w:val="00F13A45"/>
    <w:rsid w:val="00F16397"/>
    <w:rsid w:val="00F17455"/>
    <w:rsid w:val="00F207C8"/>
    <w:rsid w:val="00F2326F"/>
    <w:rsid w:val="00F2473D"/>
    <w:rsid w:val="00F261D5"/>
    <w:rsid w:val="00F271F9"/>
    <w:rsid w:val="00F30BB5"/>
    <w:rsid w:val="00F31602"/>
    <w:rsid w:val="00F31A47"/>
    <w:rsid w:val="00F32D16"/>
    <w:rsid w:val="00F3341F"/>
    <w:rsid w:val="00F37235"/>
    <w:rsid w:val="00F431C7"/>
    <w:rsid w:val="00F43AEE"/>
    <w:rsid w:val="00F43BE8"/>
    <w:rsid w:val="00F4432F"/>
    <w:rsid w:val="00F44C86"/>
    <w:rsid w:val="00F54843"/>
    <w:rsid w:val="00F54E7F"/>
    <w:rsid w:val="00F5531C"/>
    <w:rsid w:val="00F60990"/>
    <w:rsid w:val="00F62309"/>
    <w:rsid w:val="00F63CDC"/>
    <w:rsid w:val="00F64773"/>
    <w:rsid w:val="00F66C9B"/>
    <w:rsid w:val="00F73BA5"/>
    <w:rsid w:val="00F76513"/>
    <w:rsid w:val="00F766B4"/>
    <w:rsid w:val="00F773F2"/>
    <w:rsid w:val="00F776D5"/>
    <w:rsid w:val="00F80DD5"/>
    <w:rsid w:val="00F901F5"/>
    <w:rsid w:val="00F90A5F"/>
    <w:rsid w:val="00F90EEB"/>
    <w:rsid w:val="00F92B2A"/>
    <w:rsid w:val="00F92BC0"/>
    <w:rsid w:val="00F93D3A"/>
    <w:rsid w:val="00F95242"/>
    <w:rsid w:val="00F97B35"/>
    <w:rsid w:val="00FA012D"/>
    <w:rsid w:val="00FA3450"/>
    <w:rsid w:val="00FA3D27"/>
    <w:rsid w:val="00FA48FD"/>
    <w:rsid w:val="00FA5725"/>
    <w:rsid w:val="00FA5D4D"/>
    <w:rsid w:val="00FA66C3"/>
    <w:rsid w:val="00FB10C5"/>
    <w:rsid w:val="00FB2E1D"/>
    <w:rsid w:val="00FB3F6E"/>
    <w:rsid w:val="00FB4CC1"/>
    <w:rsid w:val="00FB583E"/>
    <w:rsid w:val="00FB69E5"/>
    <w:rsid w:val="00FC28C7"/>
    <w:rsid w:val="00FC5DEA"/>
    <w:rsid w:val="00FD0886"/>
    <w:rsid w:val="00FD247E"/>
    <w:rsid w:val="00FD297C"/>
    <w:rsid w:val="00FD6AB5"/>
    <w:rsid w:val="00FD7DFE"/>
    <w:rsid w:val="00FD7F7D"/>
    <w:rsid w:val="00FE3021"/>
    <w:rsid w:val="00FE36B9"/>
    <w:rsid w:val="00FE69B9"/>
    <w:rsid w:val="00FE7B09"/>
    <w:rsid w:val="00FF0160"/>
    <w:rsid w:val="00FF0A0C"/>
    <w:rsid w:val="00FF192C"/>
    <w:rsid w:val="00FF73B9"/>
    <w:rsid w:val="00FF7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4DC"/>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4DC"/>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944DC"/>
    <w:pPr>
      <w:spacing w:after="0" w:line="240" w:lineRule="auto"/>
    </w:pPr>
    <w:rPr>
      <w:rFonts w:ascii="Calibri" w:eastAsia="Times New Roman" w:hAnsi="Calibri" w:cs="Times New Roman"/>
    </w:rPr>
  </w:style>
  <w:style w:type="paragraph" w:styleId="ListParagraph">
    <w:name w:val="List Paragraph"/>
    <w:aliases w:val="Body of text,List Paragraph1"/>
    <w:basedOn w:val="Normal"/>
    <w:link w:val="ListParagraphChar"/>
    <w:uiPriority w:val="34"/>
    <w:qFormat/>
    <w:rsid w:val="006944DC"/>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6944DC"/>
    <w:rPr>
      <w:rFonts w:eastAsia="Times New Roman"/>
    </w:rPr>
  </w:style>
  <w:style w:type="paragraph" w:styleId="BalloonText">
    <w:name w:val="Balloon Text"/>
    <w:basedOn w:val="Normal"/>
    <w:link w:val="BalloonTextChar"/>
    <w:uiPriority w:val="99"/>
    <w:semiHidden/>
    <w:unhideWhenUsed/>
    <w:rsid w:val="00694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4DC"/>
    <w:rPr>
      <w:rFonts w:ascii="Tahoma" w:eastAsia="Times New Roman" w:hAnsi="Tahoma" w:cs="Tahoma"/>
      <w:sz w:val="16"/>
      <w:szCs w:val="16"/>
    </w:rPr>
  </w:style>
  <w:style w:type="character" w:customStyle="1" w:styleId="z-label">
    <w:name w:val="z-label"/>
    <w:basedOn w:val="DefaultParagraphFont"/>
    <w:rsid w:val="00AA31D3"/>
  </w:style>
  <w:style w:type="paragraph" w:styleId="Header">
    <w:name w:val="header"/>
    <w:basedOn w:val="Normal"/>
    <w:link w:val="HeaderChar"/>
    <w:uiPriority w:val="99"/>
    <w:unhideWhenUsed/>
    <w:rsid w:val="000F3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2C"/>
    <w:rPr>
      <w:rFonts w:eastAsia="Times New Roman"/>
    </w:rPr>
  </w:style>
  <w:style w:type="paragraph" w:styleId="Footer">
    <w:name w:val="footer"/>
    <w:basedOn w:val="Normal"/>
    <w:link w:val="FooterChar"/>
    <w:uiPriority w:val="99"/>
    <w:unhideWhenUsed/>
    <w:rsid w:val="000F3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2C"/>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4DC"/>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4DC"/>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944DC"/>
    <w:pPr>
      <w:spacing w:after="0" w:line="240" w:lineRule="auto"/>
    </w:pPr>
    <w:rPr>
      <w:rFonts w:ascii="Calibri" w:eastAsia="Times New Roman" w:hAnsi="Calibri" w:cs="Times New Roman"/>
    </w:rPr>
  </w:style>
  <w:style w:type="paragraph" w:styleId="ListParagraph">
    <w:name w:val="List Paragraph"/>
    <w:aliases w:val="Body of text,List Paragraph1"/>
    <w:basedOn w:val="Normal"/>
    <w:link w:val="ListParagraphChar"/>
    <w:uiPriority w:val="34"/>
    <w:qFormat/>
    <w:rsid w:val="006944DC"/>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6944DC"/>
    <w:rPr>
      <w:rFonts w:eastAsia="Times New Roman"/>
    </w:rPr>
  </w:style>
  <w:style w:type="paragraph" w:styleId="BalloonText">
    <w:name w:val="Balloon Text"/>
    <w:basedOn w:val="Normal"/>
    <w:link w:val="BalloonTextChar"/>
    <w:uiPriority w:val="99"/>
    <w:semiHidden/>
    <w:unhideWhenUsed/>
    <w:rsid w:val="00694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4DC"/>
    <w:rPr>
      <w:rFonts w:ascii="Tahoma" w:eastAsia="Times New Roman" w:hAnsi="Tahoma" w:cs="Tahoma"/>
      <w:sz w:val="16"/>
      <w:szCs w:val="16"/>
    </w:rPr>
  </w:style>
  <w:style w:type="character" w:customStyle="1" w:styleId="z-label">
    <w:name w:val="z-label"/>
    <w:basedOn w:val="DefaultParagraphFont"/>
    <w:rsid w:val="00AA31D3"/>
  </w:style>
  <w:style w:type="paragraph" w:styleId="Header">
    <w:name w:val="header"/>
    <w:basedOn w:val="Normal"/>
    <w:link w:val="HeaderChar"/>
    <w:uiPriority w:val="99"/>
    <w:unhideWhenUsed/>
    <w:rsid w:val="000F3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2C"/>
    <w:rPr>
      <w:rFonts w:eastAsia="Times New Roman"/>
    </w:rPr>
  </w:style>
  <w:style w:type="paragraph" w:styleId="Footer">
    <w:name w:val="footer"/>
    <w:basedOn w:val="Normal"/>
    <w:link w:val="FooterChar"/>
    <w:uiPriority w:val="99"/>
    <w:unhideWhenUsed/>
    <w:rsid w:val="000F3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2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dcterms:created xsi:type="dcterms:W3CDTF">2022-08-24T14:28:00Z</dcterms:created>
  <dcterms:modified xsi:type="dcterms:W3CDTF">2022-09-06T02:33:00Z</dcterms:modified>
</cp:coreProperties>
</file>