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1023"/>
        <w:gridCol w:w="1161"/>
        <w:gridCol w:w="578"/>
        <w:gridCol w:w="142"/>
        <w:gridCol w:w="1918"/>
        <w:gridCol w:w="1781"/>
        <w:gridCol w:w="182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shd w:val="clear" w:color="auto" w:fill="auto"/>
          </w:tcPr>
          <w:p>
            <w:pPr>
              <w:spacing w:before="0" w:after="0"/>
              <w:rPr>
                <w:rFonts w:asciiTheme="majorBidi" w:hAnsiTheme="majorBidi" w:cstheme="majorBidi"/>
              </w:rPr>
            </w:pPr>
            <w:bookmarkStart w:id="0" w:name="_Hlk96258177"/>
            <w:r>
              <w:rPr>
                <w:rFonts w:asciiTheme="majorBidi" w:hAnsiTheme="majorBidi" w:cstheme="majorBidi"/>
              </w:rPr>
              <w:drawing>
                <wp:inline distT="0" distB="0" distL="0" distR="0">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pPr>
              <w:spacing w:before="0" w:after="0"/>
              <w:rPr>
                <w:rFonts w:asciiTheme="majorBidi" w:hAnsiTheme="majorBidi" w:cstheme="majorBidi"/>
                <w:b/>
              </w:rPr>
            </w:pPr>
            <w:r>
              <w:rPr>
                <w:rFonts w:asciiTheme="majorBidi" w:hAnsiTheme="majorBidi" w:cstheme="majorBidi"/>
                <w:b/>
                <w:lang w:val="en-US"/>
              </w:rPr>
              <w:t>UNIVERSITAS ISLAM NEGERI FATMAWATI SUKARNO</w:t>
            </w:r>
            <w:r>
              <w:rPr>
                <w:rFonts w:asciiTheme="majorBidi" w:hAnsiTheme="majorBidi" w:cstheme="majorBidi"/>
                <w:b/>
              </w:rPr>
              <w:t xml:space="preserve"> BENGKULU</w:t>
            </w:r>
          </w:p>
          <w:p>
            <w:pPr>
              <w:spacing w:before="0" w:after="0"/>
              <w:rPr>
                <w:rFonts w:asciiTheme="majorBidi" w:hAnsiTheme="majorBidi" w:cstheme="majorBidi"/>
                <w:b/>
              </w:rPr>
            </w:pPr>
            <w:r>
              <w:rPr>
                <w:rFonts w:asciiTheme="majorBidi" w:hAnsiTheme="majorBidi" w:cstheme="majorBidi"/>
                <w:b/>
              </w:rPr>
              <w:t>FAKULTAS SYARIAH</w:t>
            </w:r>
          </w:p>
          <w:p>
            <w:pPr>
              <w:spacing w:before="0" w:after="0"/>
              <w:rPr>
                <w:rFonts w:hint="default" w:asciiTheme="majorBidi" w:hAnsiTheme="majorBidi" w:cstheme="majorBidi"/>
                <w:b/>
                <w:lang w:val="en-US"/>
              </w:rPr>
            </w:pPr>
            <w:r>
              <w:rPr>
                <w:rFonts w:asciiTheme="majorBidi" w:hAnsiTheme="majorBidi" w:cstheme="majorBidi"/>
                <w:b/>
              </w:rPr>
              <w:t xml:space="preserve">PROGRAM STUDI </w:t>
            </w:r>
            <w:r>
              <w:rPr>
                <w:rFonts w:asciiTheme="majorBidi" w:hAnsiTheme="majorBidi" w:cstheme="majorBidi"/>
                <w:b/>
                <w:lang w:val="en-US"/>
              </w:rPr>
              <w:t>HUKU</w:t>
            </w:r>
            <w:r>
              <w:rPr>
                <w:rFonts w:hint="default" w:asciiTheme="majorBidi" w:hAnsiTheme="majorBidi" w:cstheme="majorBidi"/>
                <w:b/>
                <w:lang w:val="en-US"/>
              </w:rPr>
              <w:t>M KELUARGA 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6" w:type="dxa"/>
            <w:gridSpan w:val="9"/>
            <w:shd w:val="clear" w:color="auto" w:fill="auto"/>
          </w:tcPr>
          <w:p>
            <w:pPr>
              <w:spacing w:before="0" w:after="0"/>
              <w:rPr>
                <w:rFonts w:asciiTheme="majorBidi" w:hAnsiTheme="majorBidi" w:cstheme="majorBidi"/>
                <w:b/>
              </w:rPr>
            </w:pPr>
            <w:r>
              <w:rPr>
                <w:rFonts w:asciiTheme="majorBidi" w:hAnsiTheme="majorBidi" w:cstheme="majorBidi"/>
                <w:b/>
              </w:rPr>
              <w:t>RENCANA PEMBELAJARAN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shd w:val="clear" w:color="auto" w:fill="DBE5F1"/>
          </w:tcPr>
          <w:p>
            <w:pPr>
              <w:spacing w:before="0" w:after="0"/>
              <w:rPr>
                <w:rFonts w:asciiTheme="majorBidi" w:hAnsiTheme="majorBidi" w:cstheme="majorBidi"/>
                <w:b/>
              </w:rPr>
            </w:pPr>
            <w:r>
              <w:rPr>
                <w:rFonts w:asciiTheme="majorBidi" w:hAnsiTheme="majorBidi" w:cstheme="majorBidi"/>
                <w:b/>
              </w:rPr>
              <w:t>MATA KULIAH</w:t>
            </w:r>
          </w:p>
        </w:tc>
        <w:tc>
          <w:tcPr>
            <w:tcW w:w="1739" w:type="dxa"/>
            <w:gridSpan w:val="2"/>
            <w:shd w:val="clear" w:color="auto" w:fill="DBE5F1"/>
          </w:tcPr>
          <w:p>
            <w:pPr>
              <w:spacing w:before="0" w:after="0"/>
              <w:rPr>
                <w:rFonts w:asciiTheme="majorBidi" w:hAnsiTheme="majorBidi" w:cstheme="majorBidi"/>
                <w:b/>
              </w:rPr>
            </w:pPr>
            <w:r>
              <w:rPr>
                <w:rFonts w:asciiTheme="majorBidi" w:hAnsiTheme="majorBidi" w:cstheme="majorBidi"/>
                <w:b/>
              </w:rPr>
              <w:t>KODE</w:t>
            </w:r>
          </w:p>
        </w:tc>
        <w:tc>
          <w:tcPr>
            <w:tcW w:w="2060" w:type="dxa"/>
            <w:gridSpan w:val="2"/>
            <w:shd w:val="clear" w:color="auto" w:fill="DBE5F1"/>
          </w:tcPr>
          <w:p>
            <w:pPr>
              <w:spacing w:before="0" w:after="0"/>
              <w:rPr>
                <w:rFonts w:asciiTheme="majorBidi" w:hAnsiTheme="majorBidi" w:cstheme="majorBidi"/>
                <w:b/>
              </w:rPr>
            </w:pPr>
            <w:r>
              <w:rPr>
                <w:rFonts w:asciiTheme="majorBidi" w:hAnsiTheme="majorBidi" w:cstheme="majorBidi"/>
                <w:b/>
              </w:rPr>
              <w:t>RUMPUN MK</w:t>
            </w:r>
          </w:p>
        </w:tc>
        <w:tc>
          <w:tcPr>
            <w:tcW w:w="1781" w:type="dxa"/>
            <w:shd w:val="clear" w:color="auto" w:fill="DBE5F1"/>
          </w:tcPr>
          <w:p>
            <w:pPr>
              <w:spacing w:before="0" w:after="0"/>
              <w:rPr>
                <w:rFonts w:asciiTheme="majorBidi" w:hAnsiTheme="majorBidi" w:cstheme="majorBidi"/>
                <w:b/>
              </w:rPr>
            </w:pPr>
            <w:r>
              <w:rPr>
                <w:rFonts w:asciiTheme="majorBidi" w:hAnsiTheme="majorBidi" w:cstheme="majorBidi"/>
                <w:b/>
              </w:rPr>
              <w:t>BOBOT (sks)</w:t>
            </w:r>
          </w:p>
        </w:tc>
        <w:tc>
          <w:tcPr>
            <w:tcW w:w="1823" w:type="dxa"/>
            <w:shd w:val="clear" w:color="auto" w:fill="DBE5F1"/>
          </w:tcPr>
          <w:p>
            <w:pPr>
              <w:spacing w:before="0" w:after="0"/>
              <w:rPr>
                <w:rFonts w:asciiTheme="majorBidi" w:hAnsiTheme="majorBidi" w:cstheme="majorBidi"/>
                <w:b/>
              </w:rPr>
            </w:pPr>
            <w:r>
              <w:rPr>
                <w:rFonts w:asciiTheme="majorBidi" w:hAnsiTheme="majorBidi" w:cstheme="majorBidi"/>
                <w:b/>
              </w:rPr>
              <w:t>SEMESTER</w:t>
            </w:r>
          </w:p>
        </w:tc>
        <w:tc>
          <w:tcPr>
            <w:tcW w:w="3260" w:type="dxa"/>
            <w:shd w:val="clear" w:color="auto" w:fill="DBE5F1"/>
          </w:tcPr>
          <w:p>
            <w:pPr>
              <w:spacing w:before="0" w:after="0"/>
              <w:rPr>
                <w:rFonts w:asciiTheme="majorBidi" w:hAnsiTheme="majorBidi" w:cstheme="majorBidi"/>
                <w:b/>
              </w:rPr>
            </w:pPr>
            <w:r>
              <w:rPr>
                <w:rFonts w:asciiTheme="majorBidi" w:hAnsiTheme="majorBidi" w:cstheme="majorBidi"/>
                <w:b/>
              </w:rPr>
              <w:t>TANGGAL PENYUSUNAN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shd w:val="clear" w:color="auto" w:fill="auto"/>
          </w:tcPr>
          <w:p>
            <w:pPr>
              <w:spacing w:before="0" w:after="0"/>
              <w:rPr>
                <w:rFonts w:asciiTheme="majorBidi" w:hAnsiTheme="majorBidi" w:cstheme="majorBidi"/>
                <w:b/>
                <w:bCs/>
              </w:rPr>
            </w:pPr>
          </w:p>
          <w:p>
            <w:pPr>
              <w:spacing w:before="0" w:after="0"/>
              <w:rPr>
                <w:rFonts w:hint="default" w:asciiTheme="majorBidi" w:hAnsiTheme="majorBidi" w:cstheme="majorBidi"/>
                <w:b/>
                <w:bCs/>
                <w:lang w:val="en-US"/>
              </w:rPr>
            </w:pPr>
            <w:r>
              <w:rPr>
                <w:rFonts w:hint="default" w:asciiTheme="majorBidi" w:hAnsiTheme="majorBidi" w:cstheme="majorBidi"/>
                <w:b/>
                <w:bCs/>
                <w:lang w:val="en-US"/>
              </w:rPr>
              <w:t>USHUL FIQH</w:t>
            </w:r>
          </w:p>
          <w:p>
            <w:pPr>
              <w:spacing w:before="0" w:after="0"/>
              <w:rPr>
                <w:rFonts w:asciiTheme="majorBidi" w:hAnsiTheme="majorBidi" w:cstheme="majorBidi"/>
                <w:b/>
                <w:bCs/>
              </w:rPr>
            </w:pPr>
          </w:p>
        </w:tc>
        <w:tc>
          <w:tcPr>
            <w:tcW w:w="1739" w:type="dxa"/>
            <w:gridSpan w:val="2"/>
            <w:shd w:val="clear" w:color="auto" w:fill="auto"/>
          </w:tcPr>
          <w:p>
            <w:pPr>
              <w:spacing w:before="0" w:after="0"/>
              <w:rPr>
                <w:rFonts w:asciiTheme="majorBidi" w:hAnsiTheme="majorBidi" w:cstheme="majorBidi"/>
              </w:rPr>
            </w:pPr>
          </w:p>
        </w:tc>
        <w:tc>
          <w:tcPr>
            <w:tcW w:w="2060" w:type="dxa"/>
            <w:gridSpan w:val="2"/>
            <w:shd w:val="clear" w:color="auto" w:fill="auto"/>
          </w:tcPr>
          <w:p>
            <w:pPr>
              <w:spacing w:before="0" w:after="0"/>
              <w:rPr>
                <w:rFonts w:asciiTheme="majorBidi" w:hAnsiTheme="majorBidi" w:cstheme="majorBidi"/>
              </w:rPr>
            </w:pPr>
          </w:p>
        </w:tc>
        <w:tc>
          <w:tcPr>
            <w:tcW w:w="1781" w:type="dxa"/>
            <w:shd w:val="clear" w:color="auto" w:fill="auto"/>
          </w:tcPr>
          <w:p>
            <w:pPr>
              <w:spacing w:before="0" w:after="0"/>
              <w:rPr>
                <w:rFonts w:asciiTheme="majorBidi" w:hAnsiTheme="majorBidi" w:cstheme="majorBidi"/>
              </w:rPr>
            </w:pPr>
          </w:p>
          <w:p>
            <w:pPr>
              <w:spacing w:before="0" w:after="0"/>
              <w:rPr>
                <w:rFonts w:asciiTheme="majorBidi" w:hAnsiTheme="majorBidi" w:cstheme="majorBidi"/>
                <w:lang w:val="en-US"/>
              </w:rPr>
            </w:pPr>
            <w:r>
              <w:rPr>
                <w:rFonts w:hint="default" w:asciiTheme="majorBidi" w:hAnsiTheme="majorBidi" w:cstheme="majorBidi"/>
                <w:lang w:val="en-US"/>
              </w:rPr>
              <w:t>4</w:t>
            </w:r>
            <w:r>
              <w:rPr>
                <w:rFonts w:asciiTheme="majorBidi" w:hAnsiTheme="majorBidi" w:cstheme="majorBidi"/>
                <w:lang w:val="en-US"/>
              </w:rPr>
              <w:t xml:space="preserve"> sks</w:t>
            </w:r>
          </w:p>
        </w:tc>
        <w:tc>
          <w:tcPr>
            <w:tcW w:w="1823" w:type="dxa"/>
            <w:shd w:val="clear" w:color="auto" w:fill="auto"/>
          </w:tcPr>
          <w:p>
            <w:pPr>
              <w:spacing w:before="0" w:after="0"/>
              <w:rPr>
                <w:rFonts w:asciiTheme="majorBidi" w:hAnsiTheme="majorBidi" w:cstheme="majorBidi"/>
              </w:rPr>
            </w:pPr>
          </w:p>
          <w:p>
            <w:pPr>
              <w:spacing w:before="0" w:after="0"/>
              <w:rPr>
                <w:rFonts w:hint="default" w:asciiTheme="majorBidi" w:hAnsiTheme="majorBidi" w:cstheme="majorBidi"/>
                <w:lang w:val="en-US"/>
              </w:rPr>
            </w:pPr>
            <w:r>
              <w:rPr>
                <w:rFonts w:hint="default" w:asciiTheme="majorBidi" w:hAnsiTheme="majorBidi" w:cstheme="majorBidi"/>
                <w:lang w:val="en-US"/>
              </w:rPr>
              <w:t>2</w:t>
            </w:r>
          </w:p>
        </w:tc>
        <w:tc>
          <w:tcPr>
            <w:tcW w:w="3260" w:type="dxa"/>
            <w:shd w:val="clear" w:color="auto" w:fill="auto"/>
          </w:tcPr>
          <w:p>
            <w:pPr>
              <w:spacing w:before="0" w:after="0"/>
              <w:rPr>
                <w:rFonts w:asciiTheme="majorBidi" w:hAnsiTheme="majorBidi" w:cstheme="majorBidi"/>
              </w:rPr>
            </w:pPr>
          </w:p>
          <w:p>
            <w:pPr>
              <w:spacing w:before="0" w:after="0"/>
              <w:ind w:left="720"/>
              <w:rPr>
                <w:rFonts w:asciiTheme="majorBidi" w:hAnsiTheme="majorBidi" w:cstheme="majorBidi"/>
                <w:lang w:val="en-US"/>
              </w:rPr>
            </w:pPr>
            <w:r>
              <w:rPr>
                <w:rFonts w:hint="default" w:asciiTheme="majorBidi" w:hAnsiTheme="majorBidi" w:cstheme="majorBidi"/>
                <w:lang w:val="en-US"/>
              </w:rPr>
              <w:t>25-08-</w:t>
            </w:r>
            <w:r>
              <w:rPr>
                <w:rFonts w:asciiTheme="majorBidi" w:hAnsiTheme="majorBidi" w:cstheme="majorBidi"/>
                <w:lang w:val="en-US"/>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restart"/>
            <w:shd w:val="clear" w:color="auto" w:fill="auto"/>
            <w:vAlign w:val="center"/>
          </w:tcPr>
          <w:p>
            <w:pPr>
              <w:spacing w:before="0" w:after="0"/>
              <w:rPr>
                <w:rFonts w:asciiTheme="majorBidi" w:hAnsiTheme="majorBidi" w:cstheme="majorBidi"/>
                <w:b/>
              </w:rPr>
            </w:pPr>
            <w:r>
              <w:rPr>
                <w:rFonts w:asciiTheme="majorBidi" w:hAnsiTheme="majorBidi" w:cstheme="majorBidi"/>
                <w:b/>
              </w:rPr>
              <w:t>OTORISASI</w:t>
            </w:r>
          </w:p>
        </w:tc>
        <w:tc>
          <w:tcPr>
            <w:tcW w:w="3799" w:type="dxa"/>
            <w:gridSpan w:val="4"/>
            <w:shd w:val="clear" w:color="auto" w:fill="DBE5F1"/>
          </w:tcPr>
          <w:p>
            <w:pPr>
              <w:spacing w:before="0" w:after="0"/>
              <w:rPr>
                <w:rFonts w:asciiTheme="majorBidi" w:hAnsiTheme="majorBidi" w:cstheme="majorBidi"/>
                <w:b/>
              </w:rPr>
            </w:pPr>
            <w:r>
              <w:rPr>
                <w:rFonts w:asciiTheme="majorBidi" w:hAnsiTheme="majorBidi" w:cstheme="majorBidi"/>
                <w:b/>
              </w:rPr>
              <w:t>Dosen Pengembang RPS/ Pengampu Mata Kuliah</w:t>
            </w:r>
          </w:p>
        </w:tc>
        <w:tc>
          <w:tcPr>
            <w:tcW w:w="3604" w:type="dxa"/>
            <w:gridSpan w:val="2"/>
            <w:shd w:val="clear" w:color="auto" w:fill="DBE5F1"/>
          </w:tcPr>
          <w:p>
            <w:pPr>
              <w:spacing w:before="0" w:after="0"/>
              <w:rPr>
                <w:rFonts w:asciiTheme="majorBidi" w:hAnsiTheme="majorBidi" w:cstheme="majorBidi"/>
                <w:b/>
              </w:rPr>
            </w:pPr>
            <w:r>
              <w:rPr>
                <w:rFonts w:asciiTheme="majorBidi" w:hAnsiTheme="majorBidi" w:cstheme="majorBidi"/>
                <w:b/>
              </w:rPr>
              <w:t>Koordinator Rumpun Keilmuan/ Mata Kuliah</w:t>
            </w:r>
          </w:p>
        </w:tc>
        <w:tc>
          <w:tcPr>
            <w:tcW w:w="3260" w:type="dxa"/>
            <w:shd w:val="clear" w:color="auto" w:fill="DBE5F1"/>
          </w:tcPr>
          <w:p>
            <w:pPr>
              <w:spacing w:before="0" w:after="0"/>
              <w:rPr>
                <w:rFonts w:asciiTheme="majorBidi" w:hAnsiTheme="majorBidi" w:cstheme="majorBidi"/>
                <w:b/>
              </w:rPr>
            </w:pPr>
            <w:r>
              <w:rPr>
                <w:rFonts w:asciiTheme="majorBidi" w:hAnsiTheme="majorBidi" w:cstheme="majorBidi"/>
                <w:b/>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3799" w:type="dxa"/>
            <w:gridSpan w:val="4"/>
            <w:shd w:val="clear" w:color="auto" w:fill="auto"/>
          </w:tcPr>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hint="default" w:asciiTheme="majorBidi" w:hAnsiTheme="majorBidi" w:cstheme="majorBidi"/>
                <w:lang w:val="en-US"/>
              </w:rPr>
            </w:pPr>
            <w:r>
              <w:rPr>
                <w:rFonts w:hint="default" w:asciiTheme="majorBidi" w:hAnsiTheme="majorBidi" w:cstheme="majorBidi"/>
                <w:lang w:val="en-US"/>
              </w:rPr>
              <w:t>Dr. Iim Fahimah, L.c., MA.</w:t>
            </w:r>
            <w:bookmarkStart w:id="2" w:name="_GoBack"/>
            <w:bookmarkEnd w:id="2"/>
          </w:p>
          <w:p>
            <w:pPr>
              <w:spacing w:before="0" w:after="0"/>
              <w:rPr>
                <w:rFonts w:asciiTheme="majorBidi" w:hAnsiTheme="majorBidi" w:cstheme="majorBidi"/>
              </w:rPr>
            </w:pPr>
          </w:p>
        </w:tc>
        <w:tc>
          <w:tcPr>
            <w:tcW w:w="3604" w:type="dxa"/>
            <w:gridSpan w:val="2"/>
            <w:shd w:val="clear" w:color="auto" w:fill="auto"/>
          </w:tcPr>
          <w:p>
            <w:pPr>
              <w:spacing w:before="0" w:after="0"/>
              <w:rPr>
                <w:rFonts w:asciiTheme="majorBidi" w:hAnsiTheme="majorBidi" w:cstheme="majorBidi"/>
              </w:rPr>
            </w:pPr>
          </w:p>
          <w:p>
            <w:pPr>
              <w:spacing w:before="0" w:after="0"/>
              <w:rPr>
                <w:rFonts w:hint="default" w:asciiTheme="majorBidi" w:hAnsiTheme="majorBidi" w:cstheme="majorBidi"/>
                <w:lang w:val="en-US"/>
              </w:rPr>
            </w:pPr>
          </w:p>
          <w:p>
            <w:pPr>
              <w:spacing w:before="0" w:after="0"/>
              <w:rPr>
                <w:rFonts w:hint="default" w:asciiTheme="majorBidi" w:hAnsiTheme="majorBidi" w:cstheme="majorBidi"/>
                <w:lang w:val="en-US"/>
              </w:rPr>
            </w:pPr>
          </w:p>
          <w:p>
            <w:pPr>
              <w:spacing w:before="0" w:after="0"/>
              <w:rPr>
                <w:rFonts w:hint="default" w:asciiTheme="majorBidi" w:hAnsiTheme="majorBidi" w:cstheme="majorBidi"/>
                <w:lang w:val="en-US"/>
              </w:rPr>
            </w:pPr>
          </w:p>
          <w:p>
            <w:pPr>
              <w:spacing w:before="0" w:after="0"/>
              <w:rPr>
                <w:rFonts w:hint="default" w:asciiTheme="majorBidi" w:hAnsiTheme="majorBidi" w:cstheme="majorBidi"/>
                <w:lang w:val="en-US"/>
              </w:rPr>
            </w:pPr>
          </w:p>
          <w:p>
            <w:pPr>
              <w:spacing w:before="0" w:after="0"/>
              <w:rPr>
                <w:rFonts w:hint="default" w:asciiTheme="majorBidi" w:hAnsiTheme="majorBidi" w:cstheme="majorBidi"/>
                <w:lang w:val="en-US"/>
              </w:rPr>
            </w:pPr>
            <w:r>
              <w:rPr>
                <w:rFonts w:hint="default" w:asciiTheme="majorBidi" w:hAnsiTheme="majorBidi" w:cstheme="majorBidi"/>
                <w:lang w:val="en-US"/>
              </w:rPr>
              <w:t>Dr. Suwarjin, MA</w:t>
            </w:r>
          </w:p>
        </w:tc>
        <w:tc>
          <w:tcPr>
            <w:tcW w:w="3260" w:type="dxa"/>
            <w:shd w:val="clear" w:color="auto" w:fill="auto"/>
          </w:tcPr>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hint="default" w:asciiTheme="majorBidi" w:hAnsiTheme="majorBidi" w:cstheme="majorBidi"/>
                <w:lang w:val="en-US"/>
              </w:rPr>
            </w:pPr>
            <w:r>
              <w:rPr>
                <w:rFonts w:hint="default" w:asciiTheme="majorBidi" w:hAnsiTheme="majorBidi" w:cstheme="majorBidi"/>
                <w:lang w:val="en-US"/>
              </w:rPr>
              <w:t>Etry Maike, 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restart"/>
            <w:shd w:val="clear" w:color="auto" w:fill="auto"/>
            <w:vAlign w:val="center"/>
          </w:tcPr>
          <w:p>
            <w:pPr>
              <w:spacing w:before="0" w:after="0"/>
              <w:rPr>
                <w:rFonts w:asciiTheme="majorBidi" w:hAnsiTheme="majorBidi" w:cstheme="majorBidi"/>
              </w:rPr>
            </w:pPr>
            <w:r>
              <w:rPr>
                <w:rFonts w:asciiTheme="majorBidi" w:hAnsiTheme="majorBidi" w:cstheme="majorBidi"/>
                <w:b/>
              </w:rPr>
              <w:t>Capaian Pembelajaran (CP)</w:t>
            </w:r>
          </w:p>
        </w:tc>
        <w:tc>
          <w:tcPr>
            <w:tcW w:w="1881" w:type="dxa"/>
            <w:gridSpan w:val="3"/>
            <w:shd w:val="clear" w:color="auto" w:fill="DBE5F1"/>
          </w:tcPr>
          <w:p>
            <w:pPr>
              <w:spacing w:before="0" w:after="0"/>
              <w:rPr>
                <w:rFonts w:asciiTheme="majorBidi" w:hAnsiTheme="majorBidi" w:cstheme="majorBidi"/>
                <w:b/>
              </w:rPr>
            </w:pPr>
            <w:r>
              <w:rPr>
                <w:rFonts w:asciiTheme="majorBidi" w:hAnsiTheme="majorBidi" w:cstheme="majorBidi"/>
                <w:b/>
              </w:rPr>
              <w:t>CPL-PRODI</w:t>
            </w:r>
          </w:p>
        </w:tc>
        <w:tc>
          <w:tcPr>
            <w:tcW w:w="8782" w:type="dxa"/>
            <w:gridSpan w:val="4"/>
            <w:shd w:val="clear" w:color="auto" w:fill="DBE5F1"/>
          </w:tcPr>
          <w:p>
            <w:pPr>
              <w:spacing w:before="0" w:after="0"/>
              <w:rPr>
                <w:rFonts w:asciiTheme="majorBidi" w:hAnsiTheme="majorBidi" w:cstheme="maj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rPr>
                <w:rFonts w:hint="default" w:asciiTheme="majorBidi" w:hAnsiTheme="majorBidi" w:cstheme="majorBidi"/>
                <w:lang w:val="en-US"/>
              </w:rPr>
            </w:pPr>
            <w:r>
              <w:rPr>
                <w:rFonts w:asciiTheme="majorBidi" w:hAnsiTheme="majorBidi" w:cstheme="majorBidi"/>
              </w:rPr>
              <w:t xml:space="preserve">CPL </w:t>
            </w:r>
            <w:r>
              <w:rPr>
                <w:rFonts w:hint="default" w:asciiTheme="majorBidi" w:hAnsiTheme="majorBidi" w:cstheme="majorBidi"/>
                <w:lang w:val="en-US"/>
              </w:rPr>
              <w:t>PRODI</w:t>
            </w: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asciiTheme="majorBidi" w:hAnsiTheme="majorBidi" w:cstheme="majorBidi"/>
                <w:lang w:val="en-US"/>
              </w:rPr>
            </w:pPr>
          </w:p>
          <w:p>
            <w:pPr>
              <w:spacing w:before="0" w:after="0"/>
              <w:rPr>
                <w:rFonts w:hint="default" w:asciiTheme="majorBidi" w:hAnsiTheme="majorBidi" w:cstheme="majorBidi"/>
                <w:lang w:val="en-US"/>
              </w:rPr>
            </w:pPr>
            <w:r>
              <w:rPr>
                <w:rFonts w:hint="default" w:asciiTheme="majorBidi" w:hAnsiTheme="majorBidi" w:cstheme="majorBidi"/>
                <w:lang w:val="en-US"/>
              </w:rPr>
              <w:t>CPL MK</w:t>
            </w:r>
          </w:p>
        </w:tc>
        <w:tc>
          <w:tcPr>
            <w:tcW w:w="9502" w:type="dxa"/>
            <w:gridSpan w:val="6"/>
            <w:shd w:val="clear" w:color="auto" w:fill="auto"/>
            <w:vAlign w:val="top"/>
          </w:tcPr>
          <w:p>
            <w:pPr>
              <w:pStyle w:val="8"/>
              <w:numPr>
                <w:ilvl w:val="0"/>
                <w:numId w:val="1"/>
              </w:numPr>
              <w:rPr>
                <w:rFonts w:ascii="Candara" w:hAnsi="Candara" w:cs="Arial"/>
                <w:color w:val="000000" w:themeColor="text1"/>
                <w:sz w:val="22"/>
                <w:szCs w:val="22"/>
                <w:lang w:val="id-ID"/>
                <w14:textFill>
                  <w14:solidFill>
                    <w14:schemeClr w14:val="tx1"/>
                  </w14:solidFill>
                </w14:textFill>
              </w:rPr>
            </w:pPr>
            <w:r>
              <w:rPr>
                <w:rFonts w:ascii="Candara" w:hAnsi="Candara" w:cs="Arial"/>
                <w:color w:val="000000" w:themeColor="text1"/>
                <w:sz w:val="22"/>
                <w:szCs w:val="22"/>
                <w14:textFill>
                  <w14:solidFill>
                    <w14:schemeClr w14:val="tx1"/>
                  </w14:solidFill>
                </w14:textFill>
              </w:rPr>
              <w:t>Lulusan mampu menunjukan sikap ihsan atas pekerjaan di bidang praktisi hukum islam secara umum dan bidang hukum Keluarga Islam secara khusus</w:t>
            </w:r>
          </w:p>
          <w:p>
            <w:pPr>
              <w:pStyle w:val="8"/>
              <w:numPr>
                <w:ilvl w:val="0"/>
                <w:numId w:val="1"/>
              </w:numPr>
              <w:rPr>
                <w:rFonts w:ascii="Candara" w:hAnsi="Candara" w:cs="Arial"/>
                <w:color w:val="000000" w:themeColor="text1"/>
                <w:sz w:val="22"/>
                <w:szCs w:val="22"/>
                <w:lang w:val="id-ID"/>
                <w14:textFill>
                  <w14:solidFill>
                    <w14:schemeClr w14:val="tx1"/>
                  </w14:solidFill>
                </w14:textFill>
              </w:rPr>
            </w:pPr>
            <w:r>
              <w:rPr>
                <w:rFonts w:ascii="Candara" w:hAnsi="Candara" w:cs="Arial"/>
                <w:color w:val="000000" w:themeColor="text1"/>
                <w:sz w:val="22"/>
                <w:szCs w:val="22"/>
                <w14:textFill>
                  <w14:solidFill>
                    <w14:schemeClr w14:val="tx1"/>
                  </w14:solidFill>
                </w14:textFill>
              </w:rPr>
              <w:t>Lulusan mampu menguasai teori bidang hukum keluarga islam secara menyeluruh</w:t>
            </w:r>
          </w:p>
          <w:p>
            <w:pPr>
              <w:pStyle w:val="8"/>
              <w:numPr>
                <w:ilvl w:val="0"/>
                <w:numId w:val="1"/>
              </w:numPr>
              <w:rPr>
                <w:rFonts w:ascii="Candara" w:hAnsi="Candara" w:cs="Arial"/>
                <w:color w:val="000000" w:themeColor="text1"/>
                <w:sz w:val="22"/>
                <w:szCs w:val="22"/>
                <w:lang w:val="id-ID"/>
                <w14:textFill>
                  <w14:solidFill>
                    <w14:schemeClr w14:val="tx1"/>
                  </w14:solidFill>
                </w14:textFill>
              </w:rPr>
            </w:pPr>
            <w:r>
              <w:rPr>
                <w:rFonts w:ascii="Candara" w:hAnsi="Candara" w:cs="Arial"/>
                <w:color w:val="000000" w:themeColor="text1"/>
                <w:sz w:val="22"/>
                <w:szCs w:val="22"/>
                <w14:textFill>
                  <w14:solidFill>
                    <w14:schemeClr w14:val="tx1"/>
                  </w14:solidFill>
                </w14:textFill>
              </w:rPr>
              <w:t>Lulusan mampu mengambil keputusan strategis untuk pengembangan diri dengan tepat</w:t>
            </w:r>
          </w:p>
          <w:p>
            <w:pPr>
              <w:pStyle w:val="8"/>
              <w:numPr>
                <w:ilvl w:val="0"/>
                <w:numId w:val="1"/>
              </w:numPr>
              <w:rPr>
                <w:rFonts w:ascii="Candara" w:hAnsi="Candara" w:cs="Arial"/>
                <w:color w:val="000000" w:themeColor="text1"/>
                <w:sz w:val="22"/>
                <w:szCs w:val="22"/>
                <w14:textFill>
                  <w14:solidFill>
                    <w14:schemeClr w14:val="tx1"/>
                  </w14:solidFill>
                </w14:textFill>
              </w:rPr>
            </w:pPr>
            <w:r>
              <w:rPr>
                <w:rFonts w:ascii="Candara" w:hAnsi="Candara" w:cs="Arial"/>
                <w:color w:val="000000" w:themeColor="text1"/>
                <w:sz w:val="22"/>
                <w:szCs w:val="22"/>
                <w14:textFill>
                  <w14:solidFill>
                    <w14:schemeClr w14:val="tx1"/>
                  </w14:solidFill>
                </w14:textFill>
              </w:rPr>
              <w:t>Lulusan mampu mengimplementasikan teori bidang hukum keluarga islam dalam</w:t>
            </w:r>
            <w:r>
              <w:rPr>
                <w:rFonts w:hint="default" w:ascii="Candara" w:hAnsi="Candara" w:cs="Arial"/>
                <w:color w:val="000000" w:themeColor="text1"/>
                <w:sz w:val="22"/>
                <w:szCs w:val="22"/>
                <w:lang w:val="en-US"/>
                <w14:textFill>
                  <w14:solidFill>
                    <w14:schemeClr w14:val="tx1"/>
                  </w14:solidFill>
                </w14:textFill>
              </w:rPr>
              <w:t xml:space="preserve"> </w:t>
            </w:r>
            <w:r>
              <w:rPr>
                <w:rFonts w:ascii="Candara" w:hAnsi="Candara" w:cs="Arial"/>
                <w:color w:val="000000" w:themeColor="text1"/>
                <w:sz w:val="22"/>
                <w:szCs w:val="22"/>
                <w14:textFill>
                  <w14:solidFill>
                    <w14:schemeClr w14:val="tx1"/>
                  </w14:solidFill>
                </w14:textFill>
              </w:rPr>
              <w:t>menganalisa dan menyelesaikan perkara hukum keluarga islam secara efektif</w:t>
            </w:r>
          </w:p>
          <w:p>
            <w:pPr>
              <w:pStyle w:val="8"/>
              <w:numPr>
                <w:ilvl w:val="0"/>
                <w:numId w:val="1"/>
              </w:numPr>
              <w:rPr>
                <w:rFonts w:ascii="Candara" w:hAnsi="Candara" w:cs="Arial"/>
                <w:color w:val="000000" w:themeColor="text1"/>
                <w:sz w:val="22"/>
                <w:szCs w:val="22"/>
                <w14:textFill>
                  <w14:solidFill>
                    <w14:schemeClr w14:val="tx1"/>
                  </w14:solidFill>
                </w14:textFill>
              </w:rPr>
            </w:pPr>
            <w:r>
              <w:rPr>
                <w:rFonts w:ascii="Candara" w:hAnsi="Candara" w:cs="Arial"/>
                <w:color w:val="000000" w:themeColor="text1"/>
                <w:sz w:val="22"/>
                <w:szCs w:val="22"/>
                <w14:textFill>
                  <w14:solidFill>
                    <w14:schemeClr w14:val="tx1"/>
                  </w14:solidFill>
                </w14:textFill>
              </w:rPr>
              <w:t>lulusan mampu beradaptasi terhadap konteks permasalahan hukum keluarga islam yang dihadapi dengan baik</w:t>
            </w:r>
          </w:p>
          <w:p>
            <w:pPr>
              <w:pStyle w:val="8"/>
              <w:numPr>
                <w:ilvl w:val="0"/>
                <w:numId w:val="1"/>
              </w:numPr>
              <w:rPr>
                <w:rFonts w:ascii="Candara" w:hAnsi="Candara" w:cs="Arial"/>
                <w:color w:val="000000" w:themeColor="text1"/>
                <w:sz w:val="22"/>
                <w:szCs w:val="22"/>
                <w14:textFill>
                  <w14:solidFill>
                    <w14:schemeClr w14:val="tx1"/>
                  </w14:solidFill>
                </w14:textFill>
              </w:rPr>
            </w:pPr>
            <w:r>
              <w:rPr>
                <w:rFonts w:ascii="Candara" w:hAnsi="Candara" w:cs="Arial"/>
                <w:color w:val="000000" w:themeColor="text1"/>
                <w:sz w:val="22"/>
                <w:szCs w:val="22"/>
                <w14:textFill>
                  <w14:solidFill>
                    <w14:schemeClr w14:val="tx1"/>
                  </w14:solidFill>
                </w14:textFill>
              </w:rPr>
              <w:t>lulusan mampu mengembangkan Langkah-langkah problem solving dalam meyelesaikan sengekta hukum keluarga islam secara kreatif</w:t>
            </w:r>
          </w:p>
          <w:p>
            <w:pPr>
              <w:pStyle w:val="8"/>
              <w:numPr>
                <w:ilvl w:val="0"/>
                <w:numId w:val="0"/>
              </w:numPr>
              <w:spacing w:before="0" w:after="160" w:line="259" w:lineRule="auto"/>
              <w:contextualSpacing/>
              <w:rPr>
                <w:rFonts w:ascii="Candara" w:hAnsi="Candara" w:cs="Arial"/>
                <w:color w:val="000000" w:themeColor="text1"/>
                <w:sz w:val="22"/>
                <w:szCs w:val="22"/>
                <w:lang w:val="id-ID"/>
                <w14:textFill>
                  <w14:solidFill>
                    <w14:schemeClr w14:val="tx1"/>
                  </w14:solidFill>
                </w14:textFill>
              </w:rPr>
            </w:pPr>
          </w:p>
          <w:p>
            <w:pPr>
              <w:ind w:left="284" w:leftChars="0"/>
              <w:rPr>
                <w:rFonts w:ascii="Candara" w:hAnsi="Candara" w:cs="Arial" w:eastAsiaTheme="minorHAnsi"/>
                <w:color w:val="000000" w:themeColor="text1"/>
                <w:sz w:val="22"/>
                <w:szCs w:val="22"/>
                <w:lang w:val="id-ID" w:eastAsia="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881" w:type="dxa"/>
            <w:gridSpan w:val="3"/>
            <w:shd w:val="clear" w:color="auto" w:fill="DBE5F1"/>
          </w:tcPr>
          <w:p>
            <w:pPr>
              <w:spacing w:before="0" w:after="0"/>
              <w:rPr>
                <w:rFonts w:asciiTheme="majorBidi" w:hAnsiTheme="majorBidi" w:cstheme="majorBidi"/>
                <w:b/>
              </w:rPr>
            </w:pPr>
            <w:r>
              <w:rPr>
                <w:rFonts w:asciiTheme="majorBidi" w:hAnsiTheme="majorBidi" w:cstheme="majorBidi"/>
                <w:b/>
              </w:rPr>
              <w:t>CP-MK</w:t>
            </w:r>
          </w:p>
        </w:tc>
        <w:tc>
          <w:tcPr>
            <w:tcW w:w="8782" w:type="dxa"/>
            <w:gridSpan w:val="4"/>
            <w:shd w:val="clear" w:color="auto" w:fill="DBE5F1"/>
            <w:vAlign w:val="top"/>
          </w:tcPr>
          <w:p>
            <w:pPr>
              <w:pStyle w:val="8"/>
              <w:numPr>
                <w:ilvl w:val="0"/>
                <w:numId w:val="2"/>
              </w:numPr>
              <w:rPr>
                <w:rFonts w:ascii="Candara" w:hAnsi="Candara" w:cs="Arial"/>
                <w:color w:val="000000" w:themeColor="text1"/>
                <w:sz w:val="22"/>
                <w:szCs w:val="22"/>
                <w14:textFill>
                  <w14:solidFill>
                    <w14:schemeClr w14:val="tx1"/>
                  </w14:solidFill>
                </w14:textFill>
              </w:rPr>
            </w:pPr>
            <w:r>
              <w:rPr>
                <w:rFonts w:ascii="Candara" w:hAnsi="Candara" w:cs="Arial"/>
                <w:color w:val="000000" w:themeColor="text1"/>
                <w:sz w:val="22"/>
                <w:szCs w:val="22"/>
                <w14:textFill>
                  <w14:solidFill>
                    <w14:schemeClr w14:val="tx1"/>
                  </w14:solidFill>
                </w14:textFill>
              </w:rPr>
              <w:t>Lulusan mampu mengambil keputusan strategis untuk pengembangan diri dengan tepat</w:t>
            </w:r>
          </w:p>
          <w:p>
            <w:pPr>
              <w:pStyle w:val="8"/>
              <w:numPr>
                <w:ilvl w:val="0"/>
                <w:numId w:val="2"/>
              </w:numPr>
              <w:rPr>
                <w:rFonts w:ascii="Candara" w:hAnsi="Candara" w:cs="Arial"/>
                <w:color w:val="000000" w:themeColor="text1"/>
                <w:sz w:val="22"/>
                <w:szCs w:val="22"/>
                <w14:textFill>
                  <w14:solidFill>
                    <w14:schemeClr w14:val="tx1"/>
                  </w14:solidFill>
                </w14:textFill>
              </w:rPr>
            </w:pPr>
            <w:r>
              <w:rPr>
                <w:rFonts w:ascii="Candara" w:hAnsi="Candara" w:cs="Arial"/>
                <w:color w:val="000000" w:themeColor="text1"/>
                <w:sz w:val="22"/>
                <w:szCs w:val="22"/>
                <w14:textFill>
                  <w14:solidFill>
                    <w14:schemeClr w14:val="tx1"/>
                  </w14:solidFill>
                </w14:textFill>
              </w:rPr>
              <w:t>Lulusan mampu mengimplementasikan teori bidang hukum keluarga islam dalam</w:t>
            </w:r>
            <w:r>
              <w:rPr>
                <w:rFonts w:hint="default" w:ascii="Candara" w:hAnsi="Candara" w:cs="Arial"/>
                <w:color w:val="000000" w:themeColor="text1"/>
                <w:sz w:val="22"/>
                <w:szCs w:val="22"/>
                <w:lang w:val="en-US"/>
                <w14:textFill>
                  <w14:solidFill>
                    <w14:schemeClr w14:val="tx1"/>
                  </w14:solidFill>
                </w14:textFill>
              </w:rPr>
              <w:t xml:space="preserve"> </w:t>
            </w:r>
            <w:r>
              <w:rPr>
                <w:rFonts w:ascii="Candara" w:hAnsi="Candara" w:cs="Arial"/>
                <w:color w:val="000000" w:themeColor="text1"/>
                <w:sz w:val="22"/>
                <w:szCs w:val="22"/>
                <w14:textFill>
                  <w14:solidFill>
                    <w14:schemeClr w14:val="tx1"/>
                  </w14:solidFill>
                </w14:textFill>
              </w:rPr>
              <w:t>menganalisa dan menyelesaikan perkara hukum keluarga islam secara efektif</w:t>
            </w:r>
          </w:p>
          <w:p>
            <w:pPr>
              <w:pStyle w:val="8"/>
              <w:numPr>
                <w:ilvl w:val="0"/>
                <w:numId w:val="2"/>
              </w:numPr>
              <w:rPr>
                <w:rFonts w:ascii="Candara" w:hAnsi="Candara" w:cs="Arial"/>
                <w:color w:val="000000" w:themeColor="text1"/>
                <w:sz w:val="22"/>
                <w:szCs w:val="22"/>
                <w14:textFill>
                  <w14:solidFill>
                    <w14:schemeClr w14:val="tx1"/>
                  </w14:solidFill>
                </w14:textFill>
              </w:rPr>
            </w:pPr>
            <w:r>
              <w:rPr>
                <w:rFonts w:hint="default" w:ascii="Candara" w:hAnsi="Candara" w:cs="Arial"/>
                <w:color w:val="000000" w:themeColor="text1"/>
                <w:sz w:val="22"/>
                <w:szCs w:val="22"/>
                <w:lang w:val="en-US"/>
                <w14:textFill>
                  <w14:solidFill>
                    <w14:schemeClr w14:val="tx1"/>
                  </w14:solidFill>
                </w14:textFill>
              </w:rPr>
              <w:t>L</w:t>
            </w:r>
            <w:r>
              <w:rPr>
                <w:rFonts w:ascii="Candara" w:hAnsi="Candara" w:cs="Arial"/>
                <w:color w:val="000000" w:themeColor="text1"/>
                <w:sz w:val="22"/>
                <w:szCs w:val="22"/>
                <w14:textFill>
                  <w14:solidFill>
                    <w14:schemeClr w14:val="tx1"/>
                  </w14:solidFill>
                </w14:textFill>
              </w:rPr>
              <w:t>ulusan mampu beradaptasi terhadap konteks permasalahan hukum keluarga islam yang dihadapi dengan baik</w:t>
            </w:r>
          </w:p>
          <w:p>
            <w:pPr>
              <w:spacing w:line="260" w:lineRule="exact"/>
              <w:ind w:left="101"/>
              <w:rPr>
                <w:rFonts w:ascii="Candara" w:hAnsi="Candara" w:cs="Arial"/>
                <w:color w:val="000000" w:themeColor="text1"/>
                <w:sz w:val="22"/>
                <w:szCs w:val="22"/>
                <w14:textFill>
                  <w14:solidFill>
                    <w14:schemeClr w14:val="tx1"/>
                  </w14:solidFill>
                </w14:textFill>
              </w:rPr>
            </w:pPr>
          </w:p>
          <w:p>
            <w:pPr>
              <w:spacing w:line="260" w:lineRule="exact"/>
              <w:ind w:left="101"/>
              <w:rPr>
                <w:rFonts w:ascii="Candara" w:hAnsi="Candara" w:cs="Arial"/>
                <w:color w:val="000000" w:themeColor="text1"/>
                <w:sz w:val="22"/>
                <w:szCs w:val="22"/>
                <w14:textFill>
                  <w14:solidFill>
                    <w14:schemeClr w14:val="tx1"/>
                  </w14:solidFill>
                </w14:textFill>
              </w:rPr>
            </w:pPr>
            <w:r>
              <w:rPr>
                <w:rFonts w:ascii="Candara" w:hAnsi="Candara" w:cs="Arial"/>
                <w:color w:val="000000" w:themeColor="text1"/>
                <w:sz w:val="22"/>
                <w:szCs w:val="22"/>
                <w14:textFill>
                  <w14:solidFill>
                    <w14:schemeClr w14:val="tx1"/>
                  </w14:solidFill>
                </w14:textFill>
              </w:rPr>
              <w:t xml:space="preserve"> </w:t>
            </w:r>
          </w:p>
          <w:p>
            <w:pPr>
              <w:spacing w:line="260" w:lineRule="exact"/>
              <w:ind w:left="101"/>
              <w:rPr>
                <w:rFonts w:ascii="Candara" w:hAnsi="Candara" w:cs="Arial"/>
                <w:color w:val="000000" w:themeColor="text1"/>
                <w:sz w:val="22"/>
                <w:szCs w:val="22"/>
                <w14:textFill>
                  <w14:solidFill>
                    <w14:schemeClr w14:val="tx1"/>
                  </w14:solidFill>
                </w14:textFill>
              </w:rPr>
            </w:pPr>
          </w:p>
          <w:p>
            <w:pPr>
              <w:spacing w:line="260" w:lineRule="exact"/>
              <w:ind w:left="101" w:leftChars="0"/>
              <w:rPr>
                <w:rFonts w:ascii="Candara" w:hAnsi="Candara" w:cs="Arial" w:eastAsiaTheme="minorHAnsi"/>
                <w:color w:val="000000" w:themeColor="text1"/>
                <w:sz w:val="22"/>
                <w:szCs w:val="22"/>
                <w:lang w:val="id-ID" w:eastAsia="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rPr>
                <w:rFonts w:asciiTheme="majorBidi" w:hAnsiTheme="majorBidi" w:cstheme="majorBidi"/>
                <w:bCs/>
              </w:rPr>
            </w:pPr>
            <w:r>
              <w:rPr>
                <w:rFonts w:asciiTheme="majorBidi" w:hAnsiTheme="majorBidi" w:cstheme="majorBidi"/>
                <w:bCs/>
              </w:rPr>
              <w:t>CPMK</w:t>
            </w:r>
          </w:p>
        </w:tc>
        <w:tc>
          <w:tcPr>
            <w:tcW w:w="9502" w:type="dxa"/>
            <w:gridSpan w:val="6"/>
            <w:shd w:val="clear" w:color="auto" w:fill="auto"/>
          </w:tcPr>
          <w:p>
            <w:pPr>
              <w:spacing w:before="0" w:after="0"/>
              <w:rPr>
                <w:rFonts w:asciiTheme="majorBidi" w:hAnsiTheme="majorBidi" w:cstheme="majorBidi"/>
                <w:bCs/>
              </w:rPr>
            </w:pPr>
            <w:r>
              <w:rPr>
                <w:rFonts w:asciiTheme="majorBidi" w:hAnsiTheme="majorBidi" w:cstheme="majorBidi"/>
                <w:bCs/>
              </w:rPr>
              <w:t>CPMK merupakan turunan/uraian spesifik dari CPL-PRODI yg berkaiatan dengan mata kuliah ini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rPr>
            </w:pPr>
            <w:r>
              <w:rPr>
                <w:rFonts w:asciiTheme="majorBidi" w:hAnsiTheme="majorBidi" w:cstheme="majorBidi"/>
                <w:bCs/>
                <w:sz w:val="24"/>
                <w:lang w:eastAsia="id-ID"/>
              </w:rPr>
              <w:t>CPL-1</w:t>
            </w:r>
          </w:p>
        </w:tc>
        <w:tc>
          <w:tcPr>
            <w:tcW w:w="9502" w:type="dxa"/>
            <w:gridSpan w:val="6"/>
            <w:shd w:val="clear" w:color="auto" w:fill="auto"/>
          </w:tcPr>
          <w:p>
            <w:pPr>
              <w:spacing w:before="0" w:after="0"/>
              <w:rPr>
                <w:rFonts w:hint="default"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Definisi dan Kedudukan Ushul Fiqh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rPr>
            </w:pPr>
            <w:r>
              <w:rPr>
                <w:rFonts w:asciiTheme="majorBidi" w:hAnsiTheme="majorBidi" w:cstheme="majorBidi"/>
                <w:bCs/>
                <w:sz w:val="24"/>
                <w:lang w:eastAsia="id-ID"/>
              </w:rPr>
              <w:t>CPL-2</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 Ushul Fiqh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rPr>
            </w:pPr>
            <w:r>
              <w:rPr>
                <w:rFonts w:asciiTheme="majorBidi" w:hAnsiTheme="majorBidi" w:cstheme="majorBidi"/>
                <w:bCs/>
                <w:sz w:val="24"/>
                <w:lang w:eastAsia="id-ID"/>
              </w:rPr>
              <w:t>CPL-3</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 xml:space="preserve">Sumber Hukum Islam( Adillah Syari’yah/Adillah Al-Ahkam/Ushul al- Ahkam/Al Mashadiru Tasyriyah Li Al- Ahkam)yang disepakati Al-Qur'an </w:t>
            </w:r>
            <w:r>
              <w:rPr>
                <w:rFonts w:asciiTheme="majorBidi" w:hAnsiTheme="majorBidi" w:cstheme="majorBidi"/>
                <w:sz w:val="24"/>
                <w:szCs w:val="24"/>
                <w:lang w:val="af-ZA"/>
              </w:rPr>
              <w:t>Sebagai Sumber Dasar Pokok Hukum 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rPr>
            </w:pPr>
            <w:r>
              <w:rPr>
                <w:rFonts w:asciiTheme="majorBidi" w:hAnsiTheme="majorBidi" w:cstheme="majorBidi"/>
                <w:bCs/>
                <w:sz w:val="24"/>
                <w:lang w:val="en-US" w:eastAsia="id-ID"/>
              </w:rPr>
              <w:t>CPL-4</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5</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6</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7</w:t>
            </w:r>
          </w:p>
        </w:tc>
        <w:tc>
          <w:tcPr>
            <w:tcW w:w="9502" w:type="dxa"/>
            <w:gridSpan w:val="6"/>
            <w:shd w:val="clear" w:color="auto" w:fill="auto"/>
          </w:tcPr>
          <w:p>
            <w:pPr>
              <w:spacing w:before="0" w:after="0"/>
              <w:rPr>
                <w:rFonts w:hint="default" w:asciiTheme="majorBidi" w:hAnsiTheme="majorBidi" w:cstheme="majorBidi"/>
                <w:lang w:val="en-US"/>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rPr>
            </w:pPr>
            <w:r>
              <w:rPr>
                <w:rFonts w:asciiTheme="majorBidi" w:hAnsiTheme="majorBidi" w:cstheme="majorBidi"/>
                <w:bCs/>
                <w:sz w:val="24"/>
                <w:lang w:val="en-US" w:eastAsia="id-ID"/>
              </w:rPr>
              <w:t>CPL-8</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053" w:type="dxa"/>
            <w:gridSpan w:val="2"/>
            <w:vMerge w:val="continue"/>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9</w:t>
            </w:r>
          </w:p>
        </w:tc>
        <w:tc>
          <w:tcPr>
            <w:tcW w:w="9502" w:type="dxa"/>
            <w:gridSpan w:val="6"/>
            <w:shd w:val="clear" w:color="auto" w:fill="auto"/>
          </w:tcPr>
          <w:p>
            <w:pPr>
              <w:spacing w:before="0" w:after="0"/>
              <w:rPr>
                <w:rFonts w:hint="default"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053" w:type="dxa"/>
            <w:gridSpan w:val="2"/>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10</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053" w:type="dxa"/>
            <w:gridSpan w:val="2"/>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11</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053" w:type="dxa"/>
            <w:gridSpan w:val="2"/>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CPL-12</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053" w:type="dxa"/>
            <w:gridSpan w:val="2"/>
            <w:shd w:val="clear" w:color="auto" w:fill="auto"/>
          </w:tcPr>
          <w:p>
            <w:pPr>
              <w:spacing w:before="0" w:after="0"/>
              <w:rPr>
                <w:rFonts w:asciiTheme="majorBidi" w:hAnsiTheme="majorBidi" w:cstheme="majorBidi"/>
              </w:rPr>
            </w:pPr>
          </w:p>
        </w:tc>
        <w:tc>
          <w:tcPr>
            <w:tcW w:w="1161" w:type="dxa"/>
            <w:shd w:val="clear" w:color="auto" w:fill="auto"/>
          </w:tcPr>
          <w:p>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CPL-13</w:t>
            </w:r>
          </w:p>
        </w:tc>
        <w:tc>
          <w:tcPr>
            <w:tcW w:w="9502" w:type="dxa"/>
            <w:gridSpan w:val="6"/>
            <w:shd w:val="clear" w:color="auto" w:fill="auto"/>
          </w:tcPr>
          <w:p>
            <w:pPr>
              <w:spacing w:before="0" w:after="0"/>
              <w:rPr>
                <w:rFonts w:hint="default"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shd w:val="clear" w:color="auto" w:fill="auto"/>
          </w:tcPr>
          <w:p>
            <w:pPr>
              <w:spacing w:before="0" w:after="0"/>
              <w:rPr>
                <w:rFonts w:asciiTheme="majorBidi" w:hAnsiTheme="majorBidi" w:cstheme="majorBidi"/>
              </w:rPr>
            </w:pPr>
            <w:r>
              <w:rPr>
                <w:rFonts w:asciiTheme="majorBidi" w:hAnsiTheme="majorBidi" w:cstheme="majorBidi"/>
              </w:rPr>
              <w:t>Deskripsi Singkat MK</w:t>
            </w:r>
          </w:p>
        </w:tc>
        <w:tc>
          <w:tcPr>
            <w:tcW w:w="10663" w:type="dxa"/>
            <w:gridSpan w:val="7"/>
            <w:shd w:val="clear" w:color="auto" w:fill="auto"/>
          </w:tcPr>
          <w:p>
            <w:pPr>
              <w:pStyle w:val="8"/>
              <w:ind w:left="0"/>
              <w:jc w:val="both"/>
              <w:rPr>
                <w:rFonts w:hint="default" w:asciiTheme="majorBidi" w:hAnsiTheme="majorBidi" w:cstheme="majorBidi"/>
                <w:lang w:val="en-US"/>
              </w:rPr>
            </w:pPr>
            <w:r>
              <w:rPr>
                <w:rFonts w:hint="default" w:ascii="Times New Roman" w:hAnsi="Times New Roman" w:eastAsia="Arial Unicode MS" w:cs="Times New Roman"/>
                <w:sz w:val="24"/>
                <w:szCs w:val="24"/>
                <w:lang w:val="id-ID"/>
              </w:rPr>
              <w:t xml:space="preserve">Mata kuliah ini bertujuan membekali mahasiswa tentang konsep dasar </w:t>
            </w:r>
            <w:r>
              <w:rPr>
                <w:rFonts w:hint="default" w:ascii="Times New Roman" w:hAnsi="Times New Roman" w:eastAsia="Arial Unicode MS" w:cs="Times New Roman"/>
                <w:sz w:val="24"/>
                <w:szCs w:val="24"/>
                <w:lang w:val="en-US"/>
              </w:rPr>
              <w:t xml:space="preserve">Ushul Fiqh, </w:t>
            </w:r>
            <w:r>
              <w:rPr>
                <w:rFonts w:hint="default" w:ascii="Times New Roman" w:hAnsi="Times New Roman" w:eastAsia="SimSun" w:cs="Times New Roman"/>
                <w:i w:val="0"/>
                <w:iCs w:val="0"/>
                <w:caps w:val="0"/>
                <w:color w:val="333333"/>
                <w:spacing w:val="0"/>
                <w:kern w:val="0"/>
                <w:sz w:val="24"/>
                <w:szCs w:val="24"/>
                <w:shd w:val="clear" w:fill="FFFFFF"/>
                <w:lang w:val="id-ID" w:eastAsia="zh-CN" w:bidi="ar"/>
              </w:rPr>
              <w:t xml:space="preserve">Matakuliah ini menyajikan informasi </w:t>
            </w:r>
            <w:r>
              <w:rPr>
                <w:rFonts w:hint="default" w:ascii="Times New Roman" w:hAnsi="Times New Roman" w:eastAsia="SimSun" w:cs="Times New Roman"/>
                <w:i w:val="0"/>
                <w:iCs w:val="0"/>
                <w:caps w:val="0"/>
                <w:color w:val="333333"/>
                <w:spacing w:val="0"/>
                <w:kern w:val="0"/>
                <w:sz w:val="24"/>
                <w:szCs w:val="24"/>
                <w:shd w:val="clear" w:fill="FFFFFF"/>
                <w:lang w:val="en-US" w:eastAsia="zh-CN" w:bidi="ar"/>
              </w:rPr>
              <w:t>tentang sumber hukum islam dan metode pengambilan hukum 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shd w:val="clear" w:color="auto" w:fill="auto"/>
          </w:tcPr>
          <w:p>
            <w:pPr>
              <w:spacing w:before="0" w:after="0"/>
              <w:rPr>
                <w:rFonts w:asciiTheme="majorBidi" w:hAnsiTheme="majorBidi" w:cstheme="majorBidi"/>
              </w:rPr>
            </w:pPr>
            <w:r>
              <w:rPr>
                <w:rFonts w:asciiTheme="majorBidi" w:hAnsiTheme="majorBidi" w:cstheme="majorBidi"/>
              </w:rPr>
              <w:t>Materi Pembelajaran/ Pokok Bahasan</w:t>
            </w:r>
          </w:p>
        </w:tc>
        <w:tc>
          <w:tcPr>
            <w:tcW w:w="10663" w:type="dxa"/>
            <w:gridSpan w:val="7"/>
            <w:shd w:val="clear" w:color="auto" w:fill="auto"/>
          </w:tcPr>
          <w:p>
            <w:pPr>
              <w:pStyle w:val="8"/>
              <w:numPr>
                <w:ilvl w:val="0"/>
                <w:numId w:val="3"/>
              </w:numPr>
              <w:spacing w:after="0" w:line="240" w:lineRule="auto"/>
              <w:ind w:left="360"/>
              <w:jc w:val="both"/>
              <w:rPr>
                <w:rFonts w:asciiTheme="majorBidi" w:hAnsiTheme="majorBidi" w:cstheme="majorBidi"/>
                <w:szCs w:val="24"/>
              </w:rPr>
            </w:pPr>
            <w:bookmarkStart w:id="1" w:name="_Hlk31277998"/>
            <w:r>
              <w:rPr>
                <w:rFonts w:asciiTheme="majorBidi" w:hAnsiTheme="majorBidi" w:cstheme="majorBidi"/>
                <w:color w:val="222222"/>
                <w:sz w:val="24"/>
                <w:szCs w:val="24"/>
              </w:rPr>
              <w:t>Definisi dan Kedudukan Ushul Fiqh</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pPr>
              <w:pStyle w:val="8"/>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pPr>
              <w:pStyle w:val="8"/>
              <w:numPr>
                <w:ilvl w:val="0"/>
                <w:numId w:val="3"/>
              </w:numPr>
              <w:spacing w:after="0" w:line="240" w:lineRule="auto"/>
              <w:ind w:left="360"/>
              <w:jc w:val="both"/>
              <w:rPr>
                <w:rFonts w:asciiTheme="majorBidi" w:hAnsiTheme="majorBidi" w:cstheme="majorBidi"/>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bookmarkEnd w:id="1"/>
          <w:p>
            <w:pPr>
              <w:pStyle w:val="8"/>
              <w:numPr>
                <w:ilvl w:val="0"/>
                <w:numId w:val="3"/>
              </w:numPr>
              <w:spacing w:after="0" w:line="240" w:lineRule="auto"/>
              <w:ind w:left="360"/>
              <w:jc w:val="both"/>
              <w:rPr>
                <w:rFonts w:asciiTheme="majorBidi" w:hAnsiTheme="majorBidi" w:cstheme="majorBidi"/>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shd w:val="clear" w:color="auto" w:fill="auto"/>
          </w:tcPr>
          <w:p>
            <w:pPr>
              <w:spacing w:before="0" w:after="0"/>
              <w:rPr>
                <w:rFonts w:asciiTheme="majorBidi" w:hAnsiTheme="majorBidi" w:cstheme="majorBidi"/>
              </w:rPr>
            </w:pPr>
            <w:r>
              <w:rPr>
                <w:rFonts w:asciiTheme="majorBidi" w:hAnsiTheme="majorBidi" w:cstheme="majorBidi"/>
              </w:rPr>
              <w:t>Pustaka</w:t>
            </w:r>
          </w:p>
        </w:tc>
        <w:tc>
          <w:tcPr>
            <w:tcW w:w="10663" w:type="dxa"/>
            <w:gridSpan w:val="7"/>
            <w:shd w:val="clear" w:color="auto" w:fill="auto"/>
          </w:tcPr>
          <w:p>
            <w:pPr>
              <w:autoSpaceDE w:val="0"/>
              <w:autoSpaceDN w:val="0"/>
              <w:adjustRightInd w:val="0"/>
              <w:spacing w:after="0"/>
              <w:contextualSpacing/>
              <w:rPr>
                <w:rFonts w:hint="default" w:eastAsia="Arial Unicode MS" w:asciiTheme="majorBidi" w:hAnsiTheme="majorBidi" w:cstheme="majorBid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shd w:val="clear" w:color="auto" w:fill="auto"/>
          </w:tcPr>
          <w:p>
            <w:pPr>
              <w:spacing w:before="0" w:after="0"/>
              <w:rPr>
                <w:rFonts w:asciiTheme="majorBidi" w:hAnsiTheme="majorBidi" w:cstheme="majorBidi"/>
              </w:rPr>
            </w:pPr>
            <w:r>
              <w:rPr>
                <w:rFonts w:asciiTheme="majorBidi" w:hAnsiTheme="majorBidi" w:cstheme="majorBidi"/>
              </w:rPr>
              <w:t>Media Pembelajaran</w:t>
            </w:r>
          </w:p>
        </w:tc>
        <w:tc>
          <w:tcPr>
            <w:tcW w:w="10663" w:type="dxa"/>
            <w:gridSpan w:val="7"/>
            <w:shd w:val="clear" w:color="auto" w:fill="auto"/>
          </w:tcPr>
          <w:p>
            <w:pPr>
              <w:spacing w:before="0" w:after="0"/>
              <w:rPr>
                <w:rFonts w:asciiTheme="majorBidi" w:hAnsiTheme="majorBidi" w:cstheme="majorBidi"/>
              </w:rPr>
            </w:pPr>
            <w:r>
              <w:rPr>
                <w:rFonts w:asciiTheme="majorBidi" w:hAnsiTheme="majorBidi" w:cstheme="majorBidi"/>
                <w:lang w:val="en-US"/>
              </w:rPr>
              <w:t xml:space="preserve">Perangkat Lunak :Via Daring; Zoom WA dan Perangkat Keras: </w:t>
            </w:r>
            <w:r>
              <w:rPr>
                <w:rFonts w:asciiTheme="majorBidi" w:hAnsiTheme="majorBidi" w:cstheme="majorBidi"/>
              </w:rPr>
              <w:t>LCD/ Proyektor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shd w:val="clear" w:color="auto" w:fill="auto"/>
          </w:tcPr>
          <w:p>
            <w:pPr>
              <w:spacing w:before="0" w:after="0"/>
              <w:rPr>
                <w:rFonts w:asciiTheme="majorBidi" w:hAnsiTheme="majorBidi" w:cstheme="majorBidi"/>
              </w:rPr>
            </w:pPr>
            <w:r>
              <w:rPr>
                <w:rFonts w:asciiTheme="majorBidi" w:hAnsiTheme="majorBidi" w:cstheme="majorBidi"/>
              </w:rPr>
              <w:t>Dosen/ Team Teaching</w:t>
            </w:r>
          </w:p>
        </w:tc>
        <w:tc>
          <w:tcPr>
            <w:tcW w:w="10663" w:type="dxa"/>
            <w:gridSpan w:val="7"/>
            <w:shd w:val="clear" w:color="auto" w:fill="auto"/>
          </w:tcPr>
          <w:p>
            <w:pPr>
              <w:spacing w:before="0" w:after="0"/>
              <w:rPr>
                <w:rFonts w:hint="default" w:asciiTheme="majorBidi" w:hAnsiTheme="majorBidi" w:cstheme="majorBidi"/>
                <w:lang w:val="en-US"/>
              </w:rPr>
            </w:pPr>
            <w:r>
              <w:rPr>
                <w:rFonts w:hint="default" w:asciiTheme="majorBidi" w:hAnsiTheme="majorBidi" w:cstheme="majorBidi"/>
                <w:lang w:val="en-US"/>
              </w:rPr>
              <w:t>Dr. Suwarjin, MA, Dr. Toha Andiko, MAg, Dr. Zurifah, MAg  Dr. Iim Fahimah, L.c., MA. Wahyu Abdul Jaffar, 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3" w:type="dxa"/>
            <w:gridSpan w:val="2"/>
            <w:shd w:val="clear" w:color="auto" w:fill="auto"/>
          </w:tcPr>
          <w:p>
            <w:pPr>
              <w:spacing w:before="0" w:after="0"/>
              <w:rPr>
                <w:rFonts w:asciiTheme="majorBidi" w:hAnsiTheme="majorBidi" w:cstheme="majorBidi"/>
              </w:rPr>
            </w:pPr>
            <w:r>
              <w:rPr>
                <w:rFonts w:asciiTheme="majorBidi" w:hAnsiTheme="majorBidi" w:cstheme="majorBidi"/>
              </w:rPr>
              <w:t xml:space="preserve">Mata kuliah Syarat </w:t>
            </w:r>
          </w:p>
        </w:tc>
        <w:tc>
          <w:tcPr>
            <w:tcW w:w="10663" w:type="dxa"/>
            <w:gridSpan w:val="7"/>
            <w:shd w:val="clear" w:color="auto" w:fill="auto"/>
          </w:tcPr>
          <w:p>
            <w:pPr>
              <w:spacing w:before="0" w:after="0"/>
              <w:rPr>
                <w:rFonts w:asciiTheme="majorBidi" w:hAnsiTheme="majorBidi" w:cstheme="majorBidi"/>
              </w:rPr>
            </w:pPr>
            <w:r>
              <w:rPr>
                <w:rFonts w:asciiTheme="majorBidi" w:hAnsiTheme="majorBidi" w:cstheme="majorBidi"/>
              </w:rPr>
              <w:t>-</w:t>
            </w:r>
          </w:p>
        </w:tc>
      </w:tr>
    </w:tbl>
    <w:p>
      <w:pPr>
        <w:spacing w:before="0" w:after="0"/>
        <w:rPr>
          <w:rFonts w:asciiTheme="majorBidi" w:hAnsiTheme="majorBidi" w:cstheme="majorBidi"/>
        </w:rPr>
      </w:pPr>
    </w:p>
    <w:tbl>
      <w:tblPr>
        <w:tblStyle w:val="6"/>
        <w:tblW w:w="14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500"/>
        <w:gridCol w:w="2530"/>
        <w:gridCol w:w="1890"/>
        <w:gridCol w:w="2700"/>
        <w:gridCol w:w="297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0" w:type="dxa"/>
            <w:shd w:val="clear" w:color="auto" w:fill="BEBEBE" w:themeFill="background1" w:themeFillShade="BF"/>
            <w:vAlign w:val="center"/>
          </w:tcPr>
          <w:p>
            <w:pPr>
              <w:autoSpaceDE w:val="0"/>
              <w:autoSpaceDN w:val="0"/>
              <w:adjustRightInd w:val="0"/>
              <w:spacing w:before="0" w:after="0"/>
              <w:ind w:left="0"/>
              <w:jc w:val="center"/>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Minggu ke-</w:t>
            </w:r>
          </w:p>
        </w:tc>
        <w:tc>
          <w:tcPr>
            <w:tcW w:w="2500" w:type="dxa"/>
            <w:shd w:val="clear" w:color="auto" w:fill="BEBEBE" w:themeFill="background1" w:themeFillShade="BF"/>
            <w:vAlign w:val="center"/>
          </w:tcPr>
          <w:p>
            <w:pPr>
              <w:autoSpaceDE w:val="0"/>
              <w:autoSpaceDN w:val="0"/>
              <w:adjustRightInd w:val="0"/>
              <w:spacing w:before="0" w:after="0"/>
              <w:ind w:left="0"/>
              <w:jc w:val="center"/>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Sub-CP-MK (kemampuan akhir yang diharapkan)</w:t>
            </w:r>
          </w:p>
        </w:tc>
        <w:tc>
          <w:tcPr>
            <w:tcW w:w="2530" w:type="dxa"/>
            <w:shd w:val="clear" w:color="auto" w:fill="BEBEBE" w:themeFill="background1" w:themeFillShade="BF"/>
            <w:vAlign w:val="center"/>
          </w:tcPr>
          <w:p>
            <w:pPr>
              <w:autoSpaceDE w:val="0"/>
              <w:autoSpaceDN w:val="0"/>
              <w:adjustRightInd w:val="0"/>
              <w:spacing w:before="0" w:after="0"/>
              <w:ind w:left="0"/>
              <w:jc w:val="center"/>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Indikator</w:t>
            </w:r>
          </w:p>
        </w:tc>
        <w:tc>
          <w:tcPr>
            <w:tcW w:w="1890" w:type="dxa"/>
            <w:shd w:val="clear" w:color="auto" w:fill="BEBEBE" w:themeFill="background1" w:themeFillShade="BF"/>
            <w:vAlign w:val="center"/>
          </w:tcPr>
          <w:p>
            <w:pPr>
              <w:autoSpaceDE w:val="0"/>
              <w:autoSpaceDN w:val="0"/>
              <w:adjustRightInd w:val="0"/>
              <w:spacing w:before="0" w:after="0"/>
              <w:ind w:left="0"/>
              <w:jc w:val="center"/>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&amp; Bentuk Penilaian</w:t>
            </w:r>
          </w:p>
        </w:tc>
        <w:tc>
          <w:tcPr>
            <w:tcW w:w="2700" w:type="dxa"/>
            <w:shd w:val="clear" w:color="auto" w:fill="BEBEBE" w:themeFill="background1" w:themeFillShade="BF"/>
            <w:vAlign w:val="center"/>
          </w:tcPr>
          <w:p>
            <w:pPr>
              <w:autoSpaceDE w:val="0"/>
              <w:autoSpaceDN w:val="0"/>
              <w:adjustRightInd w:val="0"/>
              <w:spacing w:before="0" w:after="0"/>
              <w:ind w:left="0"/>
              <w:jc w:val="center"/>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Metode Pembelajaran [Estimasi Waktu]</w:t>
            </w:r>
          </w:p>
        </w:tc>
        <w:tc>
          <w:tcPr>
            <w:tcW w:w="2970" w:type="dxa"/>
            <w:shd w:val="clear" w:color="auto" w:fill="BEBEBE" w:themeFill="background1" w:themeFillShade="BF"/>
            <w:vAlign w:val="center"/>
          </w:tcPr>
          <w:p>
            <w:pPr>
              <w:autoSpaceDE w:val="0"/>
              <w:autoSpaceDN w:val="0"/>
              <w:adjustRightInd w:val="0"/>
              <w:spacing w:before="0" w:after="0"/>
              <w:ind w:left="0"/>
              <w:jc w:val="center"/>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Materi Pembelajaran [Pustaka]</w:t>
            </w:r>
          </w:p>
        </w:tc>
        <w:tc>
          <w:tcPr>
            <w:tcW w:w="1080" w:type="dxa"/>
            <w:shd w:val="clear" w:color="auto" w:fill="BEBEBE" w:themeFill="background1" w:themeFillShade="BF"/>
          </w:tcPr>
          <w:p>
            <w:pPr>
              <w:autoSpaceDE w:val="0"/>
              <w:autoSpaceDN w:val="0"/>
              <w:adjustRightInd w:val="0"/>
              <w:spacing w:before="0" w:after="0"/>
              <w:ind w:left="0"/>
              <w:jc w:val="center"/>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eastAsia="id-ID"/>
              </w:rPr>
              <w:t>1</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KontrakPerkuliahan</w:t>
            </w:r>
          </w:p>
        </w:tc>
        <w:tc>
          <w:tcPr>
            <w:tcW w:w="2530" w:type="dxa"/>
          </w:tcPr>
          <w:p>
            <w:pPr>
              <w:pStyle w:val="8"/>
              <w:numPr>
                <w:ilvl w:val="0"/>
                <w:numId w:val="4"/>
              </w:numPr>
              <w:spacing w:after="0" w:line="240" w:lineRule="auto"/>
              <w:ind w:left="176" w:hanging="176"/>
              <w:rPr>
                <w:rFonts w:hint="default" w:ascii="Times New Roman" w:hAnsi="Times New Roman" w:eastAsia="Arial Unicode MS" w:cs="Times New Roman"/>
                <w:b/>
                <w:sz w:val="24"/>
                <w:szCs w:val="24"/>
                <w:lang w:eastAsia="id-ID"/>
              </w:rPr>
            </w:pPr>
            <w:r>
              <w:rPr>
                <w:rFonts w:hint="default" w:ascii="Times New Roman" w:hAnsi="Times New Roman" w:eastAsia="Arial Unicode MS" w:cs="Times New Roman"/>
                <w:sz w:val="24"/>
                <w:szCs w:val="24"/>
                <w:lang w:eastAsia="id-ID"/>
              </w:rPr>
              <w:t xml:space="preserve">Adanya kesepakatan dalam PBM pengantar dasar </w:t>
            </w:r>
            <w:r>
              <w:rPr>
                <w:rFonts w:hint="default" w:ascii="Times New Roman" w:hAnsi="Times New Roman" w:eastAsia="Arial Unicode MS" w:cs="Times New Roman"/>
                <w:sz w:val="24"/>
                <w:szCs w:val="24"/>
                <w:lang w:val="en-US" w:eastAsia="id-ID"/>
              </w:rPr>
              <w:t xml:space="preserve">mata kuliah </w:t>
            </w:r>
            <w:r>
              <w:rPr>
                <w:rFonts w:hint="default" w:ascii="Times New Roman" w:hAnsi="Times New Roman" w:eastAsia="Arial Unicode MS" w:cs="Times New Roman"/>
                <w:sz w:val="24"/>
                <w:szCs w:val="24"/>
                <w:lang w:eastAsia="id-ID"/>
              </w:rPr>
              <w:t>Mengetahui arah PBM dan tujuan akan dicapai</w:t>
            </w:r>
          </w:p>
          <w:p>
            <w:pPr>
              <w:pStyle w:val="8"/>
              <w:numPr>
                <w:ilvl w:val="0"/>
                <w:numId w:val="4"/>
              </w:numPr>
              <w:autoSpaceDE w:val="0"/>
              <w:autoSpaceDN w:val="0"/>
              <w:adjustRightInd w:val="0"/>
              <w:spacing w:after="0" w:line="240" w:lineRule="auto"/>
              <w:ind w:left="176" w:hanging="176"/>
              <w:rPr>
                <w:rFonts w:hint="default" w:ascii="Times New Roman" w:hAnsi="Times New Roman" w:cs="Times New Roman"/>
                <w:sz w:val="24"/>
                <w:szCs w:val="24"/>
                <w:lang w:eastAsia="id-ID"/>
              </w:rPr>
            </w:pPr>
            <w:r>
              <w:rPr>
                <w:rFonts w:hint="default" w:ascii="Times New Roman" w:hAnsi="Times New Roman" w:eastAsia="Arial Unicode MS" w:cs="Times New Roman"/>
                <w:sz w:val="24"/>
                <w:szCs w:val="24"/>
                <w:lang w:eastAsia="id-ID"/>
              </w:rPr>
              <w:t>Mengetahui sumber PBM yang akan digunakan</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pStyle w:val="8"/>
              <w:numPr>
                <w:ilvl w:val="0"/>
                <w:numId w:val="5"/>
              </w:numPr>
              <w:autoSpaceDE w:val="0"/>
              <w:autoSpaceDN w:val="0"/>
              <w:adjustRightInd w:val="0"/>
              <w:spacing w:after="0" w:line="240" w:lineRule="auto"/>
              <w:ind w:left="246" w:hanging="250"/>
              <w:rPr>
                <w:rFonts w:hint="default" w:ascii="Times New Roman" w:hAnsi="Times New Roman" w:cs="Times New Roman"/>
                <w:sz w:val="24"/>
                <w:szCs w:val="24"/>
                <w:lang w:eastAsia="id-ID"/>
              </w:rPr>
            </w:pPr>
            <w:r>
              <w:rPr>
                <w:rFonts w:hint="default" w:ascii="Times New Roman" w:hAnsi="Times New Roman" w:cs="Times New Roman"/>
                <w:sz w:val="24"/>
                <w:szCs w:val="24"/>
                <w:lang w:val="en-US" w:eastAsia="id-ID"/>
              </w:rPr>
              <w:t>Tanya jawab</w:t>
            </w:r>
          </w:p>
        </w:tc>
        <w:tc>
          <w:tcPr>
            <w:tcW w:w="27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p>
        </w:tc>
        <w:tc>
          <w:tcPr>
            <w:tcW w:w="2970" w:type="dxa"/>
          </w:tcPr>
          <w:p>
            <w:pPr>
              <w:pStyle w:val="8"/>
              <w:ind w:left="176"/>
              <w:rPr>
                <w:rFonts w:hint="default" w:ascii="Times New Roman" w:hAnsi="Times New Roman" w:cs="Times New Roman"/>
                <w:sz w:val="24"/>
                <w:szCs w:val="24"/>
                <w:lang w:eastAsia="id-ID"/>
              </w:rPr>
            </w:pP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2</w:t>
            </w:r>
          </w:p>
        </w:tc>
        <w:tc>
          <w:tcPr>
            <w:tcW w:w="2500" w:type="dxa"/>
          </w:tcPr>
          <w:p>
            <w:pPr>
              <w:pStyle w:val="8"/>
              <w:numPr>
                <w:ilvl w:val="0"/>
                <w:numId w:val="0"/>
              </w:numPr>
              <w:spacing w:after="0" w:line="240" w:lineRule="auto"/>
              <w:ind w:leftChars="0"/>
              <w:jc w:val="both"/>
              <w:rPr>
                <w:rFonts w:hint="default" w:ascii="Times New Roman" w:hAnsi="Times New Roman" w:cs="Times New Roman"/>
                <w:sz w:val="24"/>
                <w:szCs w:val="24"/>
                <w:lang w:val="en-US"/>
              </w:rPr>
            </w:pPr>
            <w:r>
              <w:rPr>
                <w:rFonts w:hint="default" w:ascii="Times New Roman" w:hAnsi="Times New Roman" w:eastAsia="Calibri" w:cs="Times New Roman"/>
                <w:sz w:val="24"/>
                <w:szCs w:val="24"/>
                <w:lang w:eastAsia="id-ID"/>
              </w:rPr>
              <w:t xml:space="preserve">Mahasiswa mampu </w:t>
            </w:r>
            <w:r>
              <w:rPr>
                <w:rFonts w:hint="default" w:ascii="Times New Roman" w:hAnsi="Times New Roman" w:cs="Times New Roman"/>
                <w:sz w:val="24"/>
                <w:szCs w:val="24"/>
                <w:lang w:val="en-US" w:eastAsia="id-ID"/>
              </w:rPr>
              <w:t xml:space="preserve">Menjelaskan </w:t>
            </w:r>
            <w:r>
              <w:rPr>
                <w:rFonts w:asciiTheme="majorBidi" w:hAnsiTheme="majorBidi" w:cstheme="majorBidi"/>
                <w:color w:val="222222"/>
                <w:sz w:val="24"/>
                <w:szCs w:val="24"/>
              </w:rPr>
              <w:t>Definisi dan Kedudukan Ushul Fiqh</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p>
        </w:tc>
        <w:tc>
          <w:tcPr>
            <w:tcW w:w="2530" w:type="dxa"/>
          </w:tcPr>
          <w:p>
            <w:pPr>
              <w:pStyle w:val="8"/>
              <w:numPr>
                <w:ilvl w:val="0"/>
                <w:numId w:val="4"/>
              </w:numPr>
              <w:spacing w:after="0" w:line="240" w:lineRule="auto"/>
              <w:ind w:left="175" w:hanging="175"/>
              <w:rPr>
                <w:rFonts w:hint="default" w:ascii="Times New Roman" w:hAnsi="Times New Roman" w:eastAsia="Arial Unicode MS" w:cs="Times New Roman"/>
                <w:sz w:val="24"/>
                <w:szCs w:val="24"/>
                <w:lang w:eastAsia="id-ID"/>
              </w:rPr>
            </w:pPr>
            <w:r>
              <w:rPr>
                <w:rFonts w:hint="default" w:ascii="Times New Roman" w:hAnsi="Times New Roman" w:eastAsia="Arial Unicode MS" w:cs="Times New Roman"/>
                <w:sz w:val="24"/>
                <w:szCs w:val="24"/>
                <w:lang w:val="en-US" w:eastAsia="id-ID"/>
              </w:rPr>
              <w:t>Ketepatan</w:t>
            </w:r>
            <w:r>
              <w:rPr>
                <w:rFonts w:hint="default" w:ascii="Times New Roman" w:hAnsi="Times New Roman" w:eastAsia="Arial Unicode MS" w:cs="Times New Roman"/>
                <w:sz w:val="24"/>
                <w:szCs w:val="24"/>
                <w:lang w:eastAsia="id-ID"/>
              </w:rPr>
              <w:t xml:space="preserve"> </w:t>
            </w:r>
            <w:r>
              <w:rPr>
                <w:rFonts w:hint="default" w:ascii="Times New Roman" w:hAnsi="Times New Roman" w:eastAsia="Arial Unicode MS" w:cs="Times New Roman"/>
                <w:sz w:val="24"/>
                <w:szCs w:val="24"/>
                <w:lang w:val="en-US" w:eastAsia="id-ID"/>
              </w:rPr>
              <w:t>Menjelaskan</w:t>
            </w:r>
            <w:r>
              <w:rPr>
                <w:rFonts w:hint="default" w:ascii="Times New Roman" w:hAnsi="Times New Roman" w:eastAsia="Arial Unicode MS" w:cs="Times New Roman"/>
                <w:sz w:val="24"/>
                <w:szCs w:val="24"/>
                <w:lang w:eastAsia="id-ID"/>
              </w:rPr>
              <w:t xml:space="preserve"> </w:t>
            </w:r>
            <w:r>
              <w:rPr>
                <w:rFonts w:asciiTheme="majorBidi" w:hAnsiTheme="majorBidi" w:cstheme="majorBidi"/>
                <w:color w:val="222222"/>
                <w:sz w:val="24"/>
                <w:szCs w:val="24"/>
              </w:rPr>
              <w:t>Definisi dan Kedudukan Ushul Fiqh</w:t>
            </w:r>
          </w:p>
          <w:p>
            <w:pPr>
              <w:pStyle w:val="8"/>
              <w:ind w:left="175"/>
              <w:rPr>
                <w:rFonts w:hint="default" w:ascii="Times New Roman" w:hAnsi="Times New Roman" w:eastAsia="Arial Unicode MS" w:cs="Times New Roman"/>
                <w:sz w:val="24"/>
                <w:szCs w:val="24"/>
                <w:lang w:eastAsia="id-ID"/>
              </w:rPr>
            </w:pP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pStyle w:val="8"/>
              <w:numPr>
                <w:ilvl w:val="0"/>
                <w:numId w:val="5"/>
              </w:numPr>
              <w:autoSpaceDE w:val="0"/>
              <w:autoSpaceDN w:val="0"/>
              <w:adjustRightInd w:val="0"/>
              <w:spacing w:after="0" w:line="240" w:lineRule="auto"/>
              <w:ind w:left="246" w:hanging="250"/>
              <w:rPr>
                <w:rFonts w:hint="default" w:ascii="Times New Roman" w:hAnsi="Times New Roman" w:cs="Times New Roman"/>
                <w:sz w:val="24"/>
                <w:szCs w:val="24"/>
                <w:lang w:eastAsia="id-ID"/>
              </w:rPr>
            </w:pPr>
            <w:r>
              <w:rPr>
                <w:rFonts w:hint="default" w:ascii="Times New Roman" w:hAnsi="Times New Roman" w:cs="Times New Roman"/>
                <w:sz w:val="24"/>
                <w:szCs w:val="24"/>
                <w:lang w:val="en-US" w:eastAsia="id-ID"/>
              </w:rPr>
              <w:t>Tanya jawab</w:t>
            </w: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2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 :</w:t>
            </w:r>
          </w:p>
          <w:p>
            <w:pPr>
              <w:pStyle w:val="8"/>
              <w:numPr>
                <w:ilvl w:val="0"/>
                <w:numId w:val="0"/>
              </w:numPr>
              <w:spacing w:after="0" w:line="240" w:lineRule="auto"/>
              <w:ind w:leftChars="0"/>
              <w:jc w:val="both"/>
              <w:rPr>
                <w:rFonts w:hint="default" w:ascii="Times New Roman" w:hAnsi="Times New Roman" w:cs="Times New Roman"/>
                <w:sz w:val="24"/>
                <w:szCs w:val="24"/>
                <w:lang w:val="en-US"/>
              </w:rPr>
            </w:pPr>
            <w:r>
              <w:rPr>
                <w:rFonts w:hint="default" w:ascii="Times New Roman" w:hAnsi="Times New Roman" w:eastAsia="Calibri" w:cs="Times New Roman"/>
                <w:sz w:val="24"/>
                <w:szCs w:val="24"/>
                <w:lang w:val="en-US" w:eastAsia="id-ID"/>
              </w:rPr>
              <w:t xml:space="preserve">Menyelesaikan soal tentang </w:t>
            </w:r>
            <w:r>
              <w:rPr>
                <w:rFonts w:asciiTheme="majorBidi" w:hAnsiTheme="majorBidi" w:cstheme="majorBidi"/>
                <w:color w:val="222222"/>
                <w:sz w:val="24"/>
                <w:szCs w:val="24"/>
              </w:rPr>
              <w:t>Definisi dan Kedudukan Ushul Fiqh</w:t>
            </w:r>
          </w:p>
          <w:p>
            <w:pPr>
              <w:autoSpaceDE w:val="0"/>
              <w:autoSpaceDN w:val="0"/>
              <w:bidi/>
              <w:adjustRightInd w:val="0"/>
              <w:spacing w:before="0" w:after="0"/>
              <w:ind w:left="0"/>
              <w:rPr>
                <w:rFonts w:hint="default" w:ascii="Times New Roman" w:hAnsi="Times New Roman" w:eastAsia="Calibri" w:cs="Times New Roman"/>
                <w:sz w:val="24"/>
                <w:szCs w:val="24"/>
                <w:rtl/>
                <w:lang w:eastAsia="id-ID"/>
              </w:rPr>
            </w:pPr>
          </w:p>
        </w:tc>
        <w:tc>
          <w:tcPr>
            <w:tcW w:w="2970" w:type="dxa"/>
          </w:tcPr>
          <w:p>
            <w:pPr>
              <w:pStyle w:val="8"/>
              <w:numPr>
                <w:ilvl w:val="0"/>
                <w:numId w:val="6"/>
              </w:numPr>
              <w:spacing w:after="0" w:line="240" w:lineRule="auto"/>
              <w:ind w:left="317" w:hanging="317"/>
              <w:rPr>
                <w:rFonts w:hint="default" w:ascii="Times New Roman" w:hAnsi="Times New Roman" w:eastAsia="Arial Unicode MS" w:cs="Times New Roman"/>
                <w:sz w:val="24"/>
                <w:szCs w:val="24"/>
                <w:lang w:eastAsia="id-ID"/>
              </w:rPr>
            </w:pPr>
            <w:r>
              <w:rPr>
                <w:rFonts w:asciiTheme="majorBidi" w:hAnsiTheme="majorBidi" w:cstheme="majorBidi"/>
                <w:color w:val="222222"/>
                <w:sz w:val="24"/>
                <w:szCs w:val="24"/>
              </w:rPr>
              <w:t>Definisi dan Kedudukan Ushul Fiqh</w:t>
            </w:r>
          </w:p>
          <w:p>
            <w:pPr>
              <w:pStyle w:val="8"/>
              <w:numPr>
                <w:ilvl w:val="0"/>
                <w:numId w:val="0"/>
              </w:numPr>
              <w:spacing w:after="0" w:line="240" w:lineRule="auto"/>
              <w:ind w:leftChars="0"/>
              <w:rPr>
                <w:rFonts w:hint="default" w:ascii="Times New Roman" w:hAnsi="Times New Roman" w:eastAsia="Arial Unicode MS" w:cs="Times New Roman"/>
                <w:sz w:val="24"/>
                <w:szCs w:val="24"/>
                <w:lang w:eastAsia="id-ID"/>
              </w:rPr>
            </w:pP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3</w:t>
            </w:r>
          </w:p>
        </w:tc>
        <w:tc>
          <w:tcPr>
            <w:tcW w:w="2500" w:type="dxa"/>
          </w:tcPr>
          <w:p>
            <w:pPr>
              <w:pStyle w:val="8"/>
              <w:numPr>
                <w:ilvl w:val="0"/>
                <w:numId w:val="0"/>
              </w:numPr>
              <w:spacing w:after="0" w:line="240" w:lineRule="auto"/>
              <w:ind w:leftChars="0"/>
              <w:jc w:val="both"/>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 xml:space="preserve">Mahasiswa mampu </w:t>
            </w:r>
            <w:r>
              <w:rPr>
                <w:rFonts w:hint="default" w:ascii="Times New Roman" w:hAnsi="Times New Roman" w:cs="Times New Roman"/>
                <w:sz w:val="24"/>
                <w:szCs w:val="24"/>
                <w:lang w:val="en-US" w:eastAsia="id-ID"/>
              </w:rPr>
              <w:t xml:space="preserve">Menjelaskan </w:t>
            </w: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tc>
        <w:tc>
          <w:tcPr>
            <w:tcW w:w="2530" w:type="dxa"/>
          </w:tcPr>
          <w:p>
            <w:pPr>
              <w:pStyle w:val="8"/>
              <w:numPr>
                <w:ilvl w:val="0"/>
                <w:numId w:val="7"/>
              </w:numPr>
              <w:spacing w:after="0" w:line="240" w:lineRule="auto"/>
              <w:ind w:left="175" w:hanging="141"/>
              <w:rPr>
                <w:rFonts w:hint="default" w:ascii="Times New Roman" w:hAnsi="Times New Roman" w:eastAsia="Arial Unicode MS" w:cs="Times New Roman"/>
                <w:sz w:val="24"/>
                <w:szCs w:val="24"/>
                <w:lang w:eastAsia="id-ID"/>
              </w:rPr>
            </w:pPr>
            <w:r>
              <w:rPr>
                <w:rFonts w:hint="default" w:ascii="Times New Roman" w:hAnsi="Times New Roman" w:eastAsia="Arial Unicode MS" w:cs="Times New Roman"/>
                <w:sz w:val="24"/>
                <w:szCs w:val="24"/>
                <w:lang w:val="en-US" w:eastAsia="id-ID"/>
              </w:rPr>
              <w:t xml:space="preserve">Ketepatan mengkomuniasikan </w:t>
            </w: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p>
            <w:pPr>
              <w:pStyle w:val="8"/>
              <w:ind w:left="175"/>
              <w:rPr>
                <w:rFonts w:hint="default" w:ascii="Times New Roman" w:hAnsi="Times New Roman" w:eastAsia="Arial Unicode MS" w:cs="Times New Roman"/>
                <w:b/>
                <w:sz w:val="24"/>
                <w:szCs w:val="24"/>
                <w:lang w:eastAsia="id-ID"/>
              </w:rPr>
            </w:pP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pStyle w:val="8"/>
              <w:numPr>
                <w:ilvl w:val="0"/>
                <w:numId w:val="0"/>
              </w:numPr>
              <w:autoSpaceDE w:val="0"/>
              <w:autoSpaceDN w:val="0"/>
              <w:bidi/>
              <w:adjustRightInd w:val="0"/>
              <w:spacing w:after="0" w:line="240" w:lineRule="auto"/>
              <w:ind w:leftChars="0"/>
              <w:jc w:val="center"/>
              <w:rPr>
                <w:rFonts w:hint="default" w:ascii="Times New Roman" w:hAnsi="Times New Roman" w:eastAsia="Calibri" w:cs="Times New Roman"/>
                <w:sz w:val="24"/>
                <w:szCs w:val="24"/>
                <w:lang w:eastAsia="id-ID"/>
              </w:rPr>
            </w:pPr>
            <w:r>
              <w:rPr>
                <w:rFonts w:hint="default" w:ascii="Times New Roman" w:hAnsi="Times New Roman" w:eastAsia="Calibri" w:cs="Times New Roman"/>
                <w:b/>
                <w:sz w:val="24"/>
                <w:szCs w:val="24"/>
                <w:lang w:eastAsia="id-ID"/>
              </w:rPr>
              <w:t>Tugas:</w:t>
            </w:r>
            <w:r>
              <w:rPr>
                <w:rFonts w:hint="default" w:ascii="Times New Roman" w:hAnsi="Times New Roman" w:cs="Times New Roman"/>
                <w:b/>
                <w:sz w:val="24"/>
                <w:szCs w:val="24"/>
                <w:lang w:val="en-US" w:eastAsia="id-ID"/>
              </w:rPr>
              <w:t xml:space="preserve"> </w:t>
            </w: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tc>
        <w:tc>
          <w:tcPr>
            <w:tcW w:w="2970" w:type="dxa"/>
          </w:tcPr>
          <w:p>
            <w:pPr>
              <w:pStyle w:val="8"/>
              <w:numPr>
                <w:ilvl w:val="0"/>
                <w:numId w:val="8"/>
              </w:numPr>
              <w:spacing w:after="0" w:line="240" w:lineRule="auto"/>
              <w:ind w:left="360"/>
              <w:rPr>
                <w:rFonts w:hint="default" w:ascii="Times New Roman" w:hAnsi="Times New Roman" w:eastAsia="Arial Unicode MS" w:cs="Times New Roman"/>
                <w:sz w:val="24"/>
                <w:szCs w:val="24"/>
                <w:lang w:eastAsia="id-ID"/>
              </w:rPr>
            </w:pP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4</w:t>
            </w:r>
          </w:p>
        </w:tc>
        <w:tc>
          <w:tcPr>
            <w:tcW w:w="2500" w:type="dxa"/>
          </w:tcPr>
          <w:p>
            <w:pPr>
              <w:pStyle w:val="8"/>
              <w:numPr>
                <w:ilvl w:val="0"/>
                <w:numId w:val="0"/>
              </w:numPr>
              <w:spacing w:after="0" w:line="240" w:lineRule="auto"/>
              <w:ind w:leftChars="0"/>
              <w:jc w:val="both"/>
              <w:rPr>
                <w:rFonts w:hint="default" w:ascii="Times New Roman" w:hAnsi="Times New Roman" w:cs="Times New Roman"/>
                <w:sz w:val="24"/>
                <w:szCs w:val="24"/>
                <w:lang w:val="en-US"/>
              </w:rPr>
            </w:pPr>
            <w:r>
              <w:rPr>
                <w:rFonts w:hint="default" w:ascii="Times New Roman" w:hAnsi="Times New Roman" w:eastAsia="Calibri" w:cs="Times New Roman"/>
                <w:sz w:val="24"/>
                <w:szCs w:val="24"/>
                <w:lang w:val="en-US" w:eastAsia="id-ID"/>
              </w:rPr>
              <w:t xml:space="preserve">Mahasiswa mampu </w:t>
            </w:r>
            <w:r>
              <w:rPr>
                <w:rFonts w:hint="default" w:ascii="Times New Roman" w:hAnsi="Times New Roman" w:cs="Times New Roman"/>
                <w:sz w:val="24"/>
                <w:szCs w:val="24"/>
                <w:lang w:val="en-US" w:eastAsia="id-ID"/>
              </w:rPr>
              <w:t>membahas dan menguraikan</w:t>
            </w:r>
            <w:r>
              <w:rPr>
                <w:rFonts w:hint="default" w:ascii="Times New Roman" w:hAnsi="Times New Roman" w:eastAsia="Calibri" w:cs="Times New Roman"/>
                <w:sz w:val="24"/>
                <w:szCs w:val="24"/>
                <w:lang w:val="en-US" w:eastAsia="id-ID"/>
              </w:rPr>
              <w:t xml:space="preserve"> </w:t>
            </w: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p>
        </w:tc>
        <w:tc>
          <w:tcPr>
            <w:tcW w:w="2530" w:type="dxa"/>
          </w:tcPr>
          <w:p>
            <w:pPr>
              <w:pStyle w:val="8"/>
              <w:numPr>
                <w:ilvl w:val="0"/>
                <w:numId w:val="9"/>
              </w:numPr>
              <w:spacing w:after="0" w:line="240" w:lineRule="auto"/>
              <w:ind w:left="175" w:hanging="141"/>
              <w:rPr>
                <w:rFonts w:hint="default" w:ascii="Times New Roman" w:hAnsi="Times New Roman" w:eastAsia="Arial Unicode MS" w:cs="Times New Roman"/>
                <w:sz w:val="24"/>
                <w:szCs w:val="24"/>
                <w:lang w:eastAsia="id-ID"/>
              </w:rPr>
            </w:pPr>
            <w:r>
              <w:rPr>
                <w:rFonts w:hint="default" w:ascii="Times New Roman" w:hAnsi="Times New Roman" w:eastAsia="Arial Unicode MS" w:cs="Times New Roman"/>
                <w:sz w:val="24"/>
                <w:szCs w:val="24"/>
                <w:lang w:val="en-US" w:eastAsia="id-ID"/>
              </w:rPr>
              <w:t>Ketepatan membahas dan menguraikan</w:t>
            </w:r>
            <w:r>
              <w:rPr>
                <w:rFonts w:hint="default" w:ascii="Times New Roman" w:hAnsi="Times New Roman" w:eastAsia="Arial Unicode MS" w:cs="Times New Roman"/>
                <w:sz w:val="24"/>
                <w:szCs w:val="24"/>
                <w:lang w:eastAsia="id-ID"/>
              </w:rPr>
              <w:t xml:space="preserve"> </w:t>
            </w: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r>
              <w:rPr>
                <w:rFonts w:hint="default" w:ascii="Times New Roman" w:hAnsi="Times New Roman" w:eastAsia="Calibri" w:cs="Times New Roman"/>
                <w:b/>
                <w:sz w:val="24"/>
                <w:szCs w:val="24"/>
                <w:lang w:val="en-US" w:eastAsia="id-ID"/>
              </w:rPr>
              <w:t>Bentuktes :</w:t>
            </w:r>
          </w:p>
          <w:p>
            <w:pPr>
              <w:pStyle w:val="8"/>
              <w:numPr>
                <w:ilvl w:val="0"/>
                <w:numId w:val="5"/>
              </w:numPr>
              <w:autoSpaceDE w:val="0"/>
              <w:autoSpaceDN w:val="0"/>
              <w:adjustRightInd w:val="0"/>
              <w:spacing w:after="0" w:line="240" w:lineRule="auto"/>
              <w:ind w:left="317" w:hanging="283"/>
              <w:rPr>
                <w:rFonts w:hint="default" w:ascii="Times New Roman" w:hAnsi="Times New Roman" w:cs="Times New Roman"/>
                <w:sz w:val="24"/>
                <w:szCs w:val="24"/>
                <w:lang w:val="en-US" w:eastAsia="id-ID"/>
              </w:rPr>
            </w:pPr>
            <w:r>
              <w:rPr>
                <w:rFonts w:hint="default" w:ascii="Times New Roman" w:hAnsi="Times New Roman" w:cs="Times New Roman"/>
                <w:sz w:val="24"/>
                <w:szCs w:val="24"/>
                <w:lang w:eastAsia="id-ID"/>
              </w:rPr>
              <w:t>essay</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val="en-US" w:eastAsia="id-ID"/>
              </w:rPr>
              <w:t>Tugas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Menyelesaikan soal tentang</w:t>
            </w: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p>
            <w:pPr>
              <w:autoSpaceDE w:val="0"/>
              <w:autoSpaceDN w:val="0"/>
              <w:adjustRightInd w:val="0"/>
              <w:spacing w:before="0" w:after="0"/>
              <w:ind w:left="0"/>
              <w:rPr>
                <w:rFonts w:hint="default" w:ascii="Times New Roman" w:hAnsi="Times New Roman" w:eastAsia="Calibri" w:cs="Times New Roman"/>
                <w:sz w:val="24"/>
                <w:szCs w:val="24"/>
                <w:lang w:eastAsia="id-ID"/>
              </w:rPr>
            </w:pPr>
          </w:p>
        </w:tc>
        <w:tc>
          <w:tcPr>
            <w:tcW w:w="2970" w:type="dxa"/>
          </w:tcPr>
          <w:p>
            <w:pPr>
              <w:pStyle w:val="8"/>
              <w:numPr>
                <w:ilvl w:val="0"/>
                <w:numId w:val="10"/>
              </w:numPr>
              <w:spacing w:after="0" w:line="240" w:lineRule="auto"/>
              <w:ind w:left="360"/>
              <w:rPr>
                <w:rFonts w:hint="default" w:ascii="Times New Roman" w:hAnsi="Times New Roman" w:eastAsia="Arial Unicode MS" w:cs="Times New Roman"/>
                <w:sz w:val="24"/>
                <w:szCs w:val="24"/>
                <w:lang w:eastAsia="id-ID"/>
              </w:rPr>
            </w:pP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5</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eastAsia="id-ID"/>
              </w:rPr>
              <w:t xml:space="preserve">Mahasiswa mampu </w:t>
            </w:r>
            <w:r>
              <w:rPr>
                <w:rFonts w:hint="default" w:ascii="Times New Roman" w:hAnsi="Times New Roman" w:eastAsia="Calibri" w:cs="Times New Roman"/>
                <w:sz w:val="24"/>
                <w:szCs w:val="24"/>
                <w:lang w:val="en-US" w:eastAsia="id-ID"/>
              </w:rPr>
              <w:t xml:space="preserve">membahas dan menguraikan </w:t>
            </w: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2530" w:type="dxa"/>
          </w:tcPr>
          <w:p>
            <w:pPr>
              <w:pStyle w:val="8"/>
              <w:numPr>
                <w:ilvl w:val="0"/>
                <w:numId w:val="11"/>
              </w:numPr>
              <w:spacing w:after="0" w:line="240" w:lineRule="auto"/>
              <w:ind w:left="175" w:hanging="175"/>
              <w:rPr>
                <w:rFonts w:hint="default" w:ascii="Times New Roman" w:hAnsi="Times New Roman" w:eastAsia="Arial Unicode MS" w:cs="Times New Roman"/>
                <w:b/>
                <w:sz w:val="24"/>
                <w:szCs w:val="24"/>
                <w:lang w:eastAsia="id-ID"/>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r>
              <w:rPr>
                <w:rFonts w:hint="default" w:ascii="Times New Roman" w:hAnsi="Times New Roman" w:eastAsia="Calibri" w:cs="Times New Roman"/>
                <w:b/>
                <w:sz w:val="24"/>
                <w:szCs w:val="24"/>
                <w:lang w:val="en-US" w:eastAsia="id-ID"/>
              </w:rPr>
              <w:t>Bentuk tes :</w:t>
            </w:r>
          </w:p>
          <w:p>
            <w:pPr>
              <w:pStyle w:val="8"/>
              <w:numPr>
                <w:ilvl w:val="0"/>
                <w:numId w:val="5"/>
              </w:numPr>
              <w:autoSpaceDE w:val="0"/>
              <w:autoSpaceDN w:val="0"/>
              <w:adjustRightInd w:val="0"/>
              <w:spacing w:after="0" w:line="240" w:lineRule="auto"/>
              <w:ind w:left="317" w:hanging="283"/>
              <w:rPr>
                <w:rFonts w:hint="default" w:ascii="Times New Roman" w:hAnsi="Times New Roman" w:cs="Times New Roman"/>
                <w:sz w:val="24"/>
                <w:szCs w:val="24"/>
                <w:lang w:val="en-US" w:eastAsia="id-ID"/>
              </w:rPr>
            </w:pPr>
            <w:r>
              <w:rPr>
                <w:rFonts w:hint="default" w:ascii="Times New Roman" w:hAnsi="Times New Roman" w:cs="Times New Roman"/>
                <w:sz w:val="24"/>
                <w:szCs w:val="24"/>
                <w:lang w:eastAsia="id-ID"/>
              </w:rPr>
              <w:t>essay</w:t>
            </w: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2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Menyelesaikan soal tentang</w:t>
            </w: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autoSpaceDE w:val="0"/>
              <w:autoSpaceDN w:val="0"/>
              <w:adjustRightInd w:val="0"/>
              <w:spacing w:before="0" w:after="0"/>
              <w:ind w:left="0"/>
              <w:rPr>
                <w:rFonts w:hint="default" w:ascii="Times New Roman" w:hAnsi="Times New Roman" w:eastAsia="Calibri" w:cs="Times New Roman"/>
                <w:sz w:val="24"/>
                <w:szCs w:val="24"/>
                <w:lang w:eastAsia="id-ID"/>
              </w:rPr>
            </w:pPr>
          </w:p>
        </w:tc>
        <w:tc>
          <w:tcPr>
            <w:tcW w:w="2970" w:type="dxa"/>
          </w:tcPr>
          <w:p>
            <w:pPr>
              <w:pStyle w:val="8"/>
              <w:numPr>
                <w:ilvl w:val="0"/>
                <w:numId w:val="12"/>
              </w:numPr>
              <w:spacing w:after="0" w:line="240" w:lineRule="auto"/>
              <w:ind w:left="317" w:hanging="283"/>
              <w:jc w:val="both"/>
              <w:rPr>
                <w:rFonts w:hint="default" w:ascii="Times New Roman" w:hAnsi="Times New Roman" w:eastAsia="Arial Unicode MS" w:cs="Times New Roman"/>
                <w:sz w:val="24"/>
                <w:szCs w:val="24"/>
                <w:lang w:eastAsia="id-ID"/>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6</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 xml:space="preserve">Mahasiswa mampu membahas dan menguraikan </w:t>
            </w: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2530" w:type="dxa"/>
          </w:tcPr>
          <w:p>
            <w:pPr>
              <w:pStyle w:val="8"/>
              <w:numPr>
                <w:ilvl w:val="0"/>
                <w:numId w:val="13"/>
              </w:numPr>
              <w:spacing w:after="0" w:line="240" w:lineRule="auto"/>
              <w:ind w:left="175" w:hanging="175"/>
              <w:rPr>
                <w:rFonts w:hint="default" w:ascii="Times New Roman" w:hAnsi="Times New Roman" w:eastAsia="Arial Unicode MS" w:cs="Times New Roman"/>
                <w:bCs/>
                <w:sz w:val="24"/>
                <w:szCs w:val="24"/>
                <w:lang w:eastAsia="id-ID"/>
              </w:rPr>
            </w:pPr>
            <w:r>
              <w:rPr>
                <w:rFonts w:hint="default" w:ascii="Times New Roman" w:hAnsi="Times New Roman" w:eastAsia="Arial Unicode MS" w:cs="Times New Roman"/>
                <w:sz w:val="24"/>
                <w:szCs w:val="24"/>
                <w:lang w:val="en-US" w:eastAsia="id-ID"/>
              </w:rPr>
              <w:t>Ketepatan membahas dan menguraikan</w:t>
            </w:r>
            <w:r>
              <w:rPr>
                <w:rFonts w:hint="default" w:ascii="Times New Roman" w:hAnsi="Times New Roman" w:eastAsia="Arial Unicode MS" w:cs="Times New Roman"/>
                <w:sz w:val="24"/>
                <w:szCs w:val="24"/>
                <w:lang w:eastAsia="id-ID"/>
              </w:rPr>
              <w:t xml:space="preserve"> </w:t>
            </w: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r>
              <w:rPr>
                <w:rFonts w:hint="default" w:ascii="Times New Roman" w:hAnsi="Times New Roman" w:eastAsia="Calibri" w:cs="Times New Roman"/>
                <w:b/>
                <w:sz w:val="24"/>
                <w:szCs w:val="24"/>
                <w:lang w:val="en-US" w:eastAsia="id-ID"/>
              </w:rPr>
              <w:t>Bentuktes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essay</w:t>
            </w: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val="en-US" w:eastAsia="id-ID"/>
              </w:rPr>
              <w:t>Tugas :</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Menyelesaikan soal tentang</w:t>
            </w: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2970" w:type="dxa"/>
          </w:tcPr>
          <w:p>
            <w:pPr>
              <w:pStyle w:val="8"/>
              <w:numPr>
                <w:ilvl w:val="0"/>
                <w:numId w:val="14"/>
              </w:numPr>
              <w:spacing w:after="0" w:line="240" w:lineRule="auto"/>
              <w:ind w:left="317" w:hanging="283"/>
              <w:rPr>
                <w:rFonts w:hint="default" w:ascii="Times New Roman" w:hAnsi="Times New Roman" w:eastAsia="Arial Unicode MS" w:cs="Times New Roman"/>
                <w:sz w:val="24"/>
                <w:szCs w:val="24"/>
                <w:lang w:eastAsia="id-ID"/>
              </w:rPr>
            </w:pP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eastAsia="id-ID"/>
              </w:rPr>
            </w:pPr>
          </w:p>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7</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eastAsia="id-ID"/>
              </w:rPr>
              <w:t xml:space="preserve">Mahasiswa mampu </w:t>
            </w:r>
            <w:r>
              <w:rPr>
                <w:rFonts w:hint="default" w:ascii="Times New Roman" w:hAnsi="Times New Roman" w:eastAsia="Calibri" w:cs="Times New Roman"/>
                <w:sz w:val="24"/>
                <w:szCs w:val="24"/>
                <w:lang w:val="en-US" w:eastAsia="id-ID"/>
              </w:rPr>
              <w:t xml:space="preserve">membahas dan menguraikan </w:t>
            </w: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tc>
        <w:tc>
          <w:tcPr>
            <w:tcW w:w="2530" w:type="dxa"/>
          </w:tcPr>
          <w:p>
            <w:pPr>
              <w:pStyle w:val="8"/>
              <w:numPr>
                <w:ilvl w:val="0"/>
                <w:numId w:val="15"/>
              </w:numPr>
              <w:spacing w:after="0" w:line="240" w:lineRule="auto"/>
              <w:ind w:left="175" w:hanging="175"/>
              <w:rPr>
                <w:rFonts w:hint="default" w:ascii="Times New Roman" w:hAnsi="Times New Roman" w:eastAsia="Arial Unicode MS" w:cs="Times New Roman"/>
                <w:b/>
                <w:sz w:val="24"/>
                <w:szCs w:val="24"/>
                <w:lang w:eastAsia="id-ID"/>
              </w:rPr>
            </w:pPr>
            <w:r>
              <w:rPr>
                <w:rFonts w:hint="default" w:ascii="Times New Roman" w:hAnsi="Times New Roman" w:eastAsia="Arial Unicode MS" w:cs="Times New Roman"/>
                <w:sz w:val="24"/>
                <w:szCs w:val="24"/>
                <w:lang w:val="en-US" w:eastAsia="id-ID"/>
              </w:rPr>
              <w:t>Ketepatan membahas dan menguraikan</w:t>
            </w:r>
            <w:r>
              <w:rPr>
                <w:rFonts w:hint="default" w:ascii="Times New Roman" w:hAnsi="Times New Roman" w:eastAsia="Arial Unicode MS" w:cs="Times New Roman"/>
                <w:sz w:val="24"/>
                <w:szCs w:val="24"/>
                <w:lang w:eastAsia="id-ID"/>
              </w:rPr>
              <w:t xml:space="preserve"> </w:t>
            </w: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2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 xml:space="preserve">Menyelesaikan soal yang berkaitan </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tc>
        <w:tc>
          <w:tcPr>
            <w:tcW w:w="2970" w:type="dxa"/>
          </w:tcPr>
          <w:p>
            <w:pPr>
              <w:pStyle w:val="8"/>
              <w:numPr>
                <w:ilvl w:val="0"/>
                <w:numId w:val="16"/>
              </w:numPr>
              <w:spacing w:after="0" w:line="240" w:lineRule="auto"/>
              <w:ind w:left="317" w:hanging="283"/>
              <w:rPr>
                <w:rFonts w:hint="default" w:ascii="Times New Roman" w:hAnsi="Times New Roman" w:eastAsia="Arial Unicode MS" w:cs="Times New Roman"/>
                <w:sz w:val="24"/>
                <w:szCs w:val="24"/>
                <w:lang w:eastAsia="id-ID"/>
              </w:rPr>
            </w:pP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8</w:t>
            </w:r>
          </w:p>
        </w:tc>
        <w:tc>
          <w:tcPr>
            <w:tcW w:w="12590" w:type="dxa"/>
            <w:gridSpan w:val="5"/>
          </w:tcPr>
          <w:p>
            <w:pPr>
              <w:spacing w:before="0" w:after="0"/>
              <w:ind w:left="0"/>
              <w:jc w:val="center"/>
              <w:rPr>
                <w:rFonts w:hint="default" w:ascii="Times New Roman" w:hAnsi="Times New Roman" w:eastAsia="Arial Unicode MS" w:cs="Times New Roman"/>
                <w:sz w:val="24"/>
                <w:szCs w:val="24"/>
                <w:lang w:val="en-US" w:eastAsia="id-ID"/>
              </w:rPr>
            </w:pPr>
            <w:r>
              <w:rPr>
                <w:rFonts w:hint="default" w:ascii="Times New Roman" w:hAnsi="Times New Roman" w:eastAsia="Calibri" w:cs="Times New Roman"/>
                <w:sz w:val="24"/>
                <w:szCs w:val="24"/>
                <w:lang w:eastAsia="id-ID"/>
              </w:rPr>
              <w:t xml:space="preserve">Ujian </w:t>
            </w:r>
            <w:r>
              <w:rPr>
                <w:rFonts w:hint="default" w:ascii="Times New Roman" w:hAnsi="Times New Roman" w:eastAsia="Calibri" w:cs="Times New Roman"/>
                <w:sz w:val="24"/>
                <w:szCs w:val="24"/>
                <w:lang w:val="en-US" w:eastAsia="id-ID"/>
              </w:rPr>
              <w:t>Tengah</w:t>
            </w:r>
            <w:r>
              <w:rPr>
                <w:rFonts w:hint="default" w:ascii="Times New Roman" w:hAnsi="Times New Roman" w:eastAsia="Calibri" w:cs="Times New Roman"/>
                <w:sz w:val="24"/>
                <w:szCs w:val="24"/>
                <w:lang w:eastAsia="id-ID"/>
              </w:rPr>
              <w:t xml:space="preserve"> Semester : Melakukan validasi penilaian </w:t>
            </w:r>
            <w:r>
              <w:rPr>
                <w:rFonts w:hint="default" w:ascii="Times New Roman" w:hAnsi="Times New Roman" w:eastAsia="Calibri" w:cs="Times New Roman"/>
                <w:sz w:val="24"/>
                <w:szCs w:val="24"/>
                <w:lang w:val="en-US" w:eastAsia="id-ID"/>
              </w:rPr>
              <w:t>tengah semester sebagai tolok ukur evaluasi pembelajaran</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9</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 xml:space="preserve">Mahasiswa mampu membahas dan menguraikan </w:t>
            </w:r>
            <w:r>
              <w:rPr>
                <w:rFonts w:asciiTheme="majorBidi" w:hAnsiTheme="majorBidi" w:cstheme="majorBidi"/>
                <w:sz w:val="24"/>
                <w:szCs w:val="24"/>
              </w:rPr>
              <w:t>Maslahah Mursalah</w:t>
            </w:r>
          </w:p>
        </w:tc>
        <w:tc>
          <w:tcPr>
            <w:tcW w:w="2530" w:type="dxa"/>
          </w:tcPr>
          <w:p>
            <w:pPr>
              <w:pStyle w:val="8"/>
              <w:numPr>
                <w:ilvl w:val="0"/>
                <w:numId w:val="17"/>
              </w:numPr>
              <w:spacing w:after="0" w:line="240" w:lineRule="auto"/>
              <w:ind w:left="175" w:hanging="175"/>
              <w:rPr>
                <w:rFonts w:hint="default" w:ascii="Times New Roman" w:hAnsi="Times New Roman" w:eastAsia="Arial Unicode MS" w:cs="Times New Roman"/>
                <w:b/>
                <w:sz w:val="24"/>
                <w:szCs w:val="24"/>
                <w:lang w:eastAsia="id-ID"/>
              </w:rPr>
            </w:pPr>
            <w:r>
              <w:rPr>
                <w:rFonts w:asciiTheme="majorBidi" w:hAnsiTheme="majorBidi" w:cstheme="majorBidi"/>
                <w:sz w:val="24"/>
                <w:szCs w:val="24"/>
              </w:rPr>
              <w:t>Maslahah Mursalah</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r>
              <w:rPr>
                <w:rFonts w:hint="default" w:ascii="Times New Roman" w:hAnsi="Times New Roman" w:eastAsia="Calibri" w:cs="Times New Roman"/>
                <w:b/>
                <w:sz w:val="24"/>
                <w:szCs w:val="24"/>
                <w:lang w:val="en-US" w:eastAsia="id-ID"/>
              </w:rPr>
              <w:t>Bentuktes :</w:t>
            </w:r>
          </w:p>
          <w:p>
            <w:pPr>
              <w:pStyle w:val="8"/>
              <w:numPr>
                <w:ilvl w:val="0"/>
                <w:numId w:val="5"/>
              </w:numPr>
              <w:autoSpaceDE w:val="0"/>
              <w:autoSpaceDN w:val="0"/>
              <w:adjustRightInd w:val="0"/>
              <w:spacing w:after="0" w:line="240" w:lineRule="auto"/>
              <w:ind w:left="317" w:hanging="218"/>
              <w:rPr>
                <w:rFonts w:hint="default" w:ascii="Times New Roman" w:hAnsi="Times New Roman" w:cs="Times New Roman"/>
                <w:sz w:val="24"/>
                <w:szCs w:val="24"/>
                <w:lang w:val="en-US" w:eastAsia="id-ID"/>
              </w:rPr>
            </w:pPr>
            <w:r>
              <w:rPr>
                <w:rFonts w:hint="default" w:ascii="Times New Roman" w:hAnsi="Times New Roman" w:cs="Times New Roman"/>
                <w:sz w:val="24"/>
                <w:szCs w:val="24"/>
                <w:lang w:eastAsia="id-ID"/>
              </w:rPr>
              <w:t>essay</w:t>
            </w: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Menyelesaikan soal yang berkaitan dengan</w:t>
            </w:r>
            <w:r>
              <w:rPr>
                <w:rFonts w:asciiTheme="majorBidi" w:hAnsiTheme="majorBidi" w:cstheme="majorBidi"/>
                <w:sz w:val="24"/>
                <w:szCs w:val="24"/>
              </w:rPr>
              <w:t>Maslahah Mursalah</w:t>
            </w:r>
          </w:p>
        </w:tc>
        <w:tc>
          <w:tcPr>
            <w:tcW w:w="2970" w:type="dxa"/>
          </w:tcPr>
          <w:p>
            <w:pPr>
              <w:pStyle w:val="8"/>
              <w:numPr>
                <w:ilvl w:val="0"/>
                <w:numId w:val="18"/>
              </w:numPr>
              <w:spacing w:after="0" w:line="240" w:lineRule="auto"/>
              <w:ind w:left="317" w:hanging="283"/>
              <w:rPr>
                <w:rFonts w:hint="default" w:ascii="Times New Roman" w:hAnsi="Times New Roman" w:eastAsia="Arial Unicode MS" w:cs="Times New Roman"/>
                <w:sz w:val="24"/>
                <w:szCs w:val="24"/>
                <w:lang w:eastAsia="id-ID"/>
              </w:rPr>
            </w:pPr>
            <w:r>
              <w:rPr>
                <w:rFonts w:asciiTheme="majorBidi" w:hAnsiTheme="majorBidi" w:cstheme="majorBidi"/>
                <w:sz w:val="24"/>
                <w:szCs w:val="24"/>
              </w:rPr>
              <w:t>Maslahah Mursalah</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10</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 xml:space="preserve">Mahasiswa mampu membahas dan menguraikan </w:t>
            </w:r>
            <w:r>
              <w:rPr>
                <w:rFonts w:asciiTheme="majorBidi" w:hAnsiTheme="majorBidi" w:cstheme="majorBidi"/>
                <w:sz w:val="24"/>
                <w:szCs w:val="24"/>
              </w:rPr>
              <w:t>Sumber hukum Islam yang mukhtalaf (Tidak disepakati)  Istishab dan Saddu Dzari’ah</w:t>
            </w:r>
          </w:p>
        </w:tc>
        <w:tc>
          <w:tcPr>
            <w:tcW w:w="2530" w:type="dxa"/>
          </w:tcPr>
          <w:p>
            <w:pPr>
              <w:pStyle w:val="8"/>
              <w:numPr>
                <w:ilvl w:val="0"/>
                <w:numId w:val="19"/>
              </w:numPr>
              <w:spacing w:after="0" w:line="240" w:lineRule="auto"/>
              <w:ind w:left="175" w:hanging="145"/>
              <w:rPr>
                <w:rFonts w:hint="default" w:ascii="Times New Roman" w:hAnsi="Times New Roman" w:eastAsia="Arial Unicode MS" w:cs="Times New Roman"/>
                <w:b/>
                <w:sz w:val="24"/>
                <w:szCs w:val="24"/>
                <w:lang w:eastAsia="id-ID"/>
              </w:rPr>
            </w:pPr>
            <w:r>
              <w:rPr>
                <w:rFonts w:asciiTheme="majorBidi" w:hAnsiTheme="majorBidi" w:cstheme="majorBidi"/>
                <w:sz w:val="24"/>
                <w:szCs w:val="24"/>
              </w:rPr>
              <w:t>Sumber hukum Islam yang mukhtalaf (Tidak disepakati)  Istishab dan Saddu Dzari’ah</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 xml:space="preserve">Menyelesaikan soal yang berkaitan dengan </w:t>
            </w:r>
            <w:r>
              <w:rPr>
                <w:rFonts w:asciiTheme="majorBidi" w:hAnsiTheme="majorBidi" w:cstheme="majorBidi"/>
                <w:sz w:val="24"/>
                <w:szCs w:val="24"/>
              </w:rPr>
              <w:t>Sumber hukum Islam yang mukhtalaf (Tidak disepakati)  Istishab dan Saddu Dzari’ah</w:t>
            </w:r>
          </w:p>
        </w:tc>
        <w:tc>
          <w:tcPr>
            <w:tcW w:w="2970" w:type="dxa"/>
          </w:tcPr>
          <w:p>
            <w:pPr>
              <w:pStyle w:val="8"/>
              <w:numPr>
                <w:ilvl w:val="0"/>
                <w:numId w:val="20"/>
              </w:numPr>
              <w:ind w:left="0" w:leftChars="0" w:firstLine="0" w:firstLineChars="0"/>
              <w:rPr>
                <w:rFonts w:hint="default" w:ascii="Times New Roman" w:hAnsi="Times New Roman" w:eastAsia="Arial Unicode MS" w:cs="Times New Roman"/>
                <w:sz w:val="24"/>
                <w:szCs w:val="24"/>
                <w:lang w:eastAsia="id-ID"/>
              </w:rPr>
            </w:pPr>
            <w:r>
              <w:rPr>
                <w:rFonts w:asciiTheme="majorBidi" w:hAnsiTheme="majorBidi" w:cstheme="majorBidi"/>
                <w:sz w:val="24"/>
                <w:szCs w:val="24"/>
              </w:rPr>
              <w:t>Sumber hukum Islam yang mukhtalaf (Tidak disepakati)  Istishab dan Saddu Dzari’ah</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11</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eastAsia="id-ID"/>
              </w:rPr>
              <w:t xml:space="preserve">Mahasiswa mampu </w:t>
            </w:r>
            <w:r>
              <w:rPr>
                <w:rFonts w:hint="default" w:ascii="Times New Roman" w:hAnsi="Times New Roman" w:eastAsia="Calibri" w:cs="Times New Roman"/>
                <w:sz w:val="24"/>
                <w:szCs w:val="24"/>
                <w:lang w:val="en-US" w:eastAsia="id-ID"/>
              </w:rPr>
              <w:t xml:space="preserve">membahas dan menguraikan </w:t>
            </w: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tc>
        <w:tc>
          <w:tcPr>
            <w:tcW w:w="2530" w:type="dxa"/>
          </w:tcPr>
          <w:p>
            <w:pPr>
              <w:pStyle w:val="8"/>
              <w:numPr>
                <w:ilvl w:val="0"/>
                <w:numId w:val="21"/>
              </w:numPr>
              <w:spacing w:after="0" w:line="240" w:lineRule="auto"/>
              <w:ind w:left="175" w:hanging="145"/>
              <w:rPr>
                <w:rFonts w:hint="default" w:ascii="Times New Roman" w:hAnsi="Times New Roman" w:eastAsia="Arial Unicode MS" w:cs="Times New Roman"/>
                <w:sz w:val="24"/>
                <w:szCs w:val="24"/>
                <w:lang w:eastAsia="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 xml:space="preserve">Menyelesaikan soal yang berkaitan dengan </w:t>
            </w: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p>
            <w:pPr>
              <w:autoSpaceDE w:val="0"/>
              <w:autoSpaceDN w:val="0"/>
              <w:adjustRightInd w:val="0"/>
              <w:spacing w:before="0" w:after="0"/>
              <w:ind w:left="0"/>
              <w:rPr>
                <w:rFonts w:hint="default" w:ascii="Times New Roman" w:hAnsi="Times New Roman" w:eastAsia="Calibri" w:cs="Times New Roman"/>
                <w:sz w:val="24"/>
                <w:szCs w:val="24"/>
                <w:lang w:eastAsia="id-ID"/>
              </w:rPr>
            </w:pPr>
          </w:p>
        </w:tc>
        <w:tc>
          <w:tcPr>
            <w:tcW w:w="2970" w:type="dxa"/>
          </w:tcPr>
          <w:p>
            <w:pPr>
              <w:pStyle w:val="8"/>
              <w:numPr>
                <w:ilvl w:val="0"/>
                <w:numId w:val="22"/>
              </w:numPr>
              <w:spacing w:after="0" w:line="240" w:lineRule="auto"/>
              <w:ind w:left="317" w:hanging="283"/>
              <w:rPr>
                <w:rFonts w:hint="default" w:ascii="Times New Roman" w:hAnsi="Times New Roman" w:eastAsia="Arial Unicode MS" w:cs="Times New Roman"/>
                <w:sz w:val="24"/>
                <w:szCs w:val="24"/>
                <w:lang w:eastAsia="id-ID"/>
              </w:rPr>
            </w:pPr>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12</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eastAsia="id-ID"/>
              </w:rPr>
              <w:t xml:space="preserve">Mahasiswa mampu </w:t>
            </w:r>
            <w:r>
              <w:rPr>
                <w:rFonts w:hint="default" w:ascii="Times New Roman" w:hAnsi="Times New Roman" w:eastAsia="Calibri" w:cs="Times New Roman"/>
                <w:sz w:val="24"/>
                <w:szCs w:val="24"/>
                <w:lang w:val="en-US" w:eastAsia="id-ID"/>
              </w:rPr>
              <w:t xml:space="preserve">membahas dan menguraikan </w:t>
            </w: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tc>
        <w:tc>
          <w:tcPr>
            <w:tcW w:w="2530" w:type="dxa"/>
          </w:tcPr>
          <w:p>
            <w:pPr>
              <w:pStyle w:val="8"/>
              <w:numPr>
                <w:ilvl w:val="0"/>
                <w:numId w:val="23"/>
              </w:numPr>
              <w:spacing w:after="0" w:line="240" w:lineRule="auto"/>
              <w:ind w:left="175" w:hanging="175"/>
              <w:rPr>
                <w:rFonts w:hint="default" w:ascii="Times New Roman" w:hAnsi="Times New Roman" w:eastAsia="Arial Unicode MS" w:cs="Times New Roman"/>
                <w:sz w:val="24"/>
                <w:szCs w:val="24"/>
                <w:lang w:eastAsia="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r>
              <w:rPr>
                <w:rFonts w:hint="default" w:ascii="Times New Roman" w:hAnsi="Times New Roman" w:eastAsia="Calibri" w:cs="Times New Roman"/>
                <w:b/>
                <w:sz w:val="24"/>
                <w:szCs w:val="24"/>
                <w:lang w:val="en-US" w:eastAsia="id-ID"/>
              </w:rPr>
              <w:t>Bentuktes :</w:t>
            </w:r>
          </w:p>
          <w:p>
            <w:pPr>
              <w:pStyle w:val="8"/>
              <w:numPr>
                <w:ilvl w:val="0"/>
                <w:numId w:val="5"/>
              </w:numPr>
              <w:autoSpaceDE w:val="0"/>
              <w:autoSpaceDN w:val="0"/>
              <w:adjustRightInd w:val="0"/>
              <w:spacing w:after="0" w:line="240" w:lineRule="auto"/>
              <w:ind w:left="317" w:hanging="218"/>
              <w:rPr>
                <w:rFonts w:hint="default" w:ascii="Times New Roman" w:hAnsi="Times New Roman" w:cs="Times New Roman"/>
                <w:sz w:val="24"/>
                <w:szCs w:val="24"/>
                <w:lang w:val="en-US" w:eastAsia="id-ID"/>
              </w:rPr>
            </w:pPr>
            <w:r>
              <w:rPr>
                <w:rFonts w:hint="default" w:ascii="Times New Roman" w:hAnsi="Times New Roman" w:cs="Times New Roman"/>
                <w:sz w:val="24"/>
                <w:szCs w:val="24"/>
                <w:lang w:eastAsia="id-ID"/>
              </w:rPr>
              <w:t>essay</w:t>
            </w: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 :</w:t>
            </w:r>
          </w:p>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 xml:space="preserve">Menyelesaikan soal yang berkaitan dengan </w:t>
            </w: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p>
        </w:tc>
        <w:tc>
          <w:tcPr>
            <w:tcW w:w="2970" w:type="dxa"/>
          </w:tcPr>
          <w:p>
            <w:pPr>
              <w:pStyle w:val="8"/>
              <w:numPr>
                <w:ilvl w:val="0"/>
                <w:numId w:val="24"/>
              </w:numPr>
              <w:spacing w:after="0" w:line="240" w:lineRule="auto"/>
              <w:ind w:left="317" w:hanging="283"/>
              <w:rPr>
                <w:rFonts w:hint="default" w:ascii="Times New Roman" w:hAnsi="Times New Roman" w:eastAsia="Arial Unicode MS" w:cs="Times New Roman"/>
                <w:sz w:val="24"/>
                <w:szCs w:val="24"/>
                <w:lang w:eastAsia="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13</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tc>
        <w:tc>
          <w:tcPr>
            <w:tcW w:w="2530" w:type="dxa"/>
          </w:tcPr>
          <w:p>
            <w:pPr>
              <w:pStyle w:val="8"/>
              <w:numPr>
                <w:ilvl w:val="0"/>
                <w:numId w:val="23"/>
              </w:numPr>
              <w:spacing w:after="0" w:line="240" w:lineRule="auto"/>
              <w:ind w:left="175" w:hanging="175"/>
              <w:rPr>
                <w:rFonts w:hint="default" w:ascii="Times New Roman" w:hAnsi="Times New Roman" w:eastAsia="Arial Unicode MS" w:cs="Times New Roman"/>
                <w:sz w:val="24"/>
                <w:szCs w:val="24"/>
                <w:lang w:val="en-US" w:eastAsia="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r>
              <w:rPr>
                <w:rFonts w:hint="default" w:ascii="Times New Roman" w:hAnsi="Times New Roman" w:eastAsia="Calibri" w:cs="Times New Roman"/>
                <w:b/>
                <w:sz w:val="24"/>
                <w:szCs w:val="24"/>
                <w:lang w:val="en-US" w:eastAsia="id-ID"/>
              </w:rPr>
              <w:t>Bentuktes :</w:t>
            </w: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sz w:val="24"/>
                <w:szCs w:val="24"/>
                <w:lang w:eastAsia="id-ID"/>
              </w:rPr>
              <w:t>essay</w:t>
            </w: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Menyelesaikan soal yang berkaitan</w:t>
            </w:r>
            <w:r>
              <w:rPr>
                <w:rFonts w:hint="default" w:ascii="Times New Roman" w:hAnsi="Times New Roman" w:eastAsia="Calibri" w:cs="Times New Roman"/>
                <w:sz w:val="24"/>
                <w:szCs w:val="24"/>
                <w:lang w:eastAsia="id-ID"/>
              </w:rPr>
              <w:t xml:space="preserve"> dengan </w:t>
            </w:r>
            <w:r>
              <w:rPr>
                <w:rFonts w:asciiTheme="majorBidi" w:hAnsiTheme="majorBidi" w:cstheme="majorBidi"/>
                <w:color w:val="222222"/>
                <w:sz w:val="24"/>
                <w:szCs w:val="24"/>
              </w:rPr>
              <w:t>Hukum Syara’</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tc>
        <w:tc>
          <w:tcPr>
            <w:tcW w:w="2970" w:type="dxa"/>
          </w:tcPr>
          <w:p>
            <w:pPr>
              <w:pStyle w:val="8"/>
              <w:numPr>
                <w:ilvl w:val="0"/>
                <w:numId w:val="25"/>
              </w:numPr>
              <w:spacing w:after="0" w:line="240" w:lineRule="auto"/>
              <w:ind w:left="360"/>
              <w:rPr>
                <w:rFonts w:hint="default" w:ascii="Times New Roman" w:hAnsi="Times New Roman" w:eastAsia="Arial Unicode MS" w:cs="Times New Roman"/>
                <w:sz w:val="24"/>
                <w:szCs w:val="24"/>
                <w:lang w:eastAsia="id-ID"/>
              </w:rPr>
            </w:pPr>
            <w:r>
              <w:rPr>
                <w:rFonts w:asciiTheme="majorBidi" w:hAnsiTheme="majorBidi" w:cstheme="majorBidi"/>
                <w:color w:val="222222"/>
                <w:sz w:val="24"/>
                <w:szCs w:val="24"/>
              </w:rPr>
              <w:t>Hukum Syara’</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14</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eastAsia="id-ID"/>
              </w:rPr>
              <w:t xml:space="preserve">Mahasiswa mampu </w:t>
            </w:r>
            <w:r>
              <w:rPr>
                <w:rFonts w:hint="default" w:ascii="Times New Roman" w:hAnsi="Times New Roman" w:eastAsia="Calibri" w:cs="Times New Roman"/>
                <w:sz w:val="24"/>
                <w:szCs w:val="24"/>
                <w:lang w:val="en-US" w:eastAsia="id-ID"/>
              </w:rPr>
              <w:t xml:space="preserve">membahas dan menguraikan </w:t>
            </w:r>
            <w:r>
              <w:rPr>
                <w:rFonts w:asciiTheme="majorBidi" w:hAnsiTheme="majorBidi" w:cstheme="majorBidi"/>
                <w:sz w:val="24"/>
                <w:szCs w:val="24"/>
              </w:rPr>
              <w:t>Metode Istinbath Melalui Aspek Kebahasaa</w:t>
            </w:r>
          </w:p>
        </w:tc>
        <w:tc>
          <w:tcPr>
            <w:tcW w:w="2530" w:type="dxa"/>
          </w:tcPr>
          <w:p>
            <w:pPr>
              <w:pStyle w:val="8"/>
              <w:numPr>
                <w:ilvl w:val="0"/>
                <w:numId w:val="23"/>
              </w:numPr>
              <w:spacing w:after="0" w:line="240" w:lineRule="auto"/>
              <w:ind w:left="175" w:hanging="175"/>
              <w:rPr>
                <w:rFonts w:hint="default" w:ascii="Times New Roman" w:hAnsi="Times New Roman" w:eastAsia="Arial Unicode MS" w:cs="Times New Roman"/>
                <w:sz w:val="24"/>
                <w:szCs w:val="24"/>
                <w:lang w:val="en-US" w:eastAsia="id-ID"/>
              </w:rPr>
            </w:pPr>
            <w:r>
              <w:rPr>
                <w:rFonts w:hint="default" w:ascii="Times New Roman" w:hAnsi="Times New Roman" w:eastAsia="Calibri" w:cs="Times New Roman"/>
                <w:sz w:val="24"/>
                <w:szCs w:val="24"/>
                <w:lang w:val="en-US" w:eastAsia="id-ID"/>
              </w:rPr>
              <w:t>zakat tambang</w:t>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r>
              <w:rPr>
                <w:rFonts w:hint="default" w:ascii="Times New Roman" w:hAnsi="Times New Roman" w:eastAsia="Calibri" w:cs="Times New Roman"/>
                <w:b/>
                <w:sz w:val="24"/>
                <w:szCs w:val="24"/>
                <w:lang w:val="en-US" w:eastAsia="id-ID"/>
              </w:rPr>
              <w:t>Bentuktes :</w:t>
            </w: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sz w:val="24"/>
                <w:szCs w:val="24"/>
                <w:lang w:eastAsia="id-ID"/>
              </w:rPr>
              <w:t>essay</w:t>
            </w: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Menyelesaikan soal yang berkaitan</w:t>
            </w:r>
            <w:r>
              <w:rPr>
                <w:rFonts w:hint="default" w:ascii="Times New Roman" w:hAnsi="Times New Roman" w:eastAsia="Calibri" w:cs="Times New Roman"/>
                <w:sz w:val="24"/>
                <w:szCs w:val="24"/>
                <w:lang w:eastAsia="id-ID"/>
              </w:rPr>
              <w:t xml:space="preserve"> dengan</w:t>
            </w:r>
            <w:r>
              <w:rPr>
                <w:rFonts w:asciiTheme="majorBidi" w:hAnsiTheme="majorBidi" w:cstheme="majorBidi"/>
                <w:sz w:val="24"/>
                <w:szCs w:val="24"/>
              </w:rPr>
              <w:t>Metode Istinbath Melalui Aspek Kebahasaa</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tc>
        <w:tc>
          <w:tcPr>
            <w:tcW w:w="2970" w:type="dxa"/>
          </w:tcPr>
          <w:p>
            <w:pPr>
              <w:pStyle w:val="8"/>
              <w:numPr>
                <w:ilvl w:val="0"/>
                <w:numId w:val="26"/>
              </w:numPr>
              <w:spacing w:after="0" w:line="240" w:lineRule="auto"/>
              <w:ind w:left="360"/>
              <w:rPr>
                <w:rFonts w:hint="default" w:ascii="Times New Roman" w:hAnsi="Times New Roman" w:eastAsia="Arial Unicode MS" w:cs="Times New Roman"/>
                <w:sz w:val="24"/>
                <w:szCs w:val="24"/>
                <w:lang w:eastAsia="id-ID"/>
              </w:rPr>
            </w:pPr>
            <w:r>
              <w:rPr>
                <w:rFonts w:asciiTheme="majorBidi" w:hAnsiTheme="majorBidi" w:cstheme="majorBidi"/>
                <w:sz w:val="24"/>
                <w:szCs w:val="24"/>
              </w:rPr>
              <w:t>Metode Istinbath Melalui Aspek Kebahasaa</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15</w:t>
            </w:r>
          </w:p>
        </w:tc>
        <w:tc>
          <w:tcPr>
            <w:tcW w:w="2500" w:type="dxa"/>
          </w:tcPr>
          <w:p>
            <w:pPr>
              <w:autoSpaceDE w:val="0"/>
              <w:autoSpaceDN w:val="0"/>
              <w:adjustRightInd w:val="0"/>
              <w:spacing w:before="0" w:after="0"/>
              <w:ind w:left="0"/>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eastAsia="id-ID"/>
              </w:rPr>
              <w:t xml:space="preserve">Mahasiswa mampu </w:t>
            </w:r>
            <w:r>
              <w:rPr>
                <w:rFonts w:hint="default" w:ascii="Times New Roman" w:hAnsi="Times New Roman" w:eastAsia="Calibri" w:cs="Times New Roman"/>
                <w:sz w:val="24"/>
                <w:szCs w:val="24"/>
                <w:lang w:val="en-US" w:eastAsia="id-ID"/>
              </w:rPr>
              <w:t>membahas dan menguraikan</w:t>
            </w:r>
            <w:r>
              <w:rPr>
                <w:rFonts w:asciiTheme="majorBidi" w:hAnsiTheme="majorBidi" w:cstheme="majorBidi"/>
                <w:sz w:val="24"/>
                <w:szCs w:val="24"/>
              </w:rPr>
              <w:t>Metode Istinbath Hukum Maqshid Syari’ah</w:t>
            </w:r>
            <w:r>
              <w:rPr>
                <w:bCs/>
              </w:rPr>
              <w:tab/>
            </w:r>
          </w:p>
        </w:tc>
        <w:tc>
          <w:tcPr>
            <w:tcW w:w="2530" w:type="dxa"/>
          </w:tcPr>
          <w:p>
            <w:pPr>
              <w:pStyle w:val="8"/>
              <w:numPr>
                <w:ilvl w:val="0"/>
                <w:numId w:val="23"/>
              </w:numPr>
              <w:spacing w:after="0" w:line="240" w:lineRule="auto"/>
              <w:ind w:left="175" w:hanging="175"/>
              <w:rPr>
                <w:rFonts w:hint="default" w:ascii="Times New Roman" w:hAnsi="Times New Roman" w:eastAsia="Arial Unicode MS" w:cs="Times New Roman"/>
                <w:sz w:val="24"/>
                <w:szCs w:val="24"/>
                <w:lang w:val="en-US" w:eastAsia="id-ID"/>
              </w:rPr>
            </w:pPr>
            <w:r>
              <w:rPr>
                <w:rFonts w:asciiTheme="majorBidi" w:hAnsiTheme="majorBidi" w:cstheme="majorBidi"/>
                <w:sz w:val="24"/>
                <w:szCs w:val="24"/>
              </w:rPr>
              <w:t>Metode Istinbath Hukum Maqshid Syari’ah</w:t>
            </w:r>
            <w:r>
              <w:rPr>
                <w:bCs/>
              </w:rPr>
              <w:tab/>
            </w:r>
          </w:p>
        </w:tc>
        <w:tc>
          <w:tcPr>
            <w:tcW w:w="189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Kriteria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Ketepatan dan penguasaan</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Bentuk non-tes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Tanya jawab</w:t>
            </w:r>
          </w:p>
          <w:p>
            <w:pPr>
              <w:autoSpaceDE w:val="0"/>
              <w:autoSpaceDN w:val="0"/>
              <w:adjustRightInd w:val="0"/>
              <w:spacing w:before="0" w:after="0"/>
              <w:ind w:left="0"/>
              <w:rPr>
                <w:rFonts w:hint="default" w:ascii="Times New Roman" w:hAnsi="Times New Roman" w:eastAsia="Calibri" w:cs="Times New Roman"/>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val="en-US" w:eastAsia="id-ID"/>
              </w:rPr>
            </w:pPr>
            <w:r>
              <w:rPr>
                <w:rFonts w:hint="default" w:ascii="Times New Roman" w:hAnsi="Times New Roman" w:eastAsia="Calibri" w:cs="Times New Roman"/>
                <w:b/>
                <w:sz w:val="24"/>
                <w:szCs w:val="24"/>
                <w:lang w:val="en-US" w:eastAsia="id-ID"/>
              </w:rPr>
              <w:t>Bentuktes :</w:t>
            </w: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sz w:val="24"/>
                <w:szCs w:val="24"/>
                <w:lang w:eastAsia="id-ID"/>
              </w:rPr>
              <w:t>essay</w:t>
            </w:r>
          </w:p>
        </w:tc>
        <w:tc>
          <w:tcPr>
            <w:tcW w:w="2700" w:type="dxa"/>
          </w:tcPr>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Kuliah &amp; Diskusi;</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[TM: 1 x (3x50’)]</w:t>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p>
            <w:pPr>
              <w:autoSpaceDE w:val="0"/>
              <w:autoSpaceDN w:val="0"/>
              <w:adjustRightInd w:val="0"/>
              <w:spacing w:before="0" w:after="0"/>
              <w:ind w:left="0"/>
              <w:rPr>
                <w:rFonts w:hint="default" w:ascii="Times New Roman" w:hAnsi="Times New Roman" w:eastAsia="Calibri" w:cs="Times New Roman"/>
                <w:b/>
                <w:sz w:val="24"/>
                <w:szCs w:val="24"/>
                <w:lang w:eastAsia="id-ID"/>
              </w:rPr>
            </w:pPr>
            <w:r>
              <w:rPr>
                <w:rFonts w:hint="default" w:ascii="Times New Roman" w:hAnsi="Times New Roman" w:eastAsia="Calibri" w:cs="Times New Roman"/>
                <w:b/>
                <w:sz w:val="24"/>
                <w:szCs w:val="24"/>
                <w:lang w:eastAsia="id-ID"/>
              </w:rPr>
              <w:t>Tugas :</w:t>
            </w:r>
          </w:p>
          <w:p>
            <w:pPr>
              <w:autoSpaceDE w:val="0"/>
              <w:autoSpaceDN w:val="0"/>
              <w:adjustRightInd w:val="0"/>
              <w:spacing w:before="0" w:after="0"/>
              <w:ind w:left="0"/>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val="en-US" w:eastAsia="id-ID"/>
              </w:rPr>
              <w:t>Menyelesaikan soal yang berkaitan</w:t>
            </w:r>
            <w:r>
              <w:rPr>
                <w:rFonts w:hint="default" w:ascii="Times New Roman" w:hAnsi="Times New Roman" w:eastAsia="Calibri" w:cs="Times New Roman"/>
                <w:sz w:val="24"/>
                <w:szCs w:val="24"/>
                <w:lang w:eastAsia="id-ID"/>
              </w:rPr>
              <w:t xml:space="preserve"> dengan</w:t>
            </w:r>
            <w:r>
              <w:rPr>
                <w:rFonts w:hint="default" w:ascii="Times New Roman" w:hAnsi="Times New Roman" w:eastAsia="Calibri" w:cs="Times New Roman"/>
                <w:sz w:val="24"/>
                <w:szCs w:val="24"/>
                <w:lang w:val="en-US" w:eastAsia="id-ID"/>
              </w:rPr>
              <w:t xml:space="preserve"> </w:t>
            </w:r>
            <w:r>
              <w:rPr>
                <w:rFonts w:asciiTheme="majorBidi" w:hAnsiTheme="majorBidi" w:cstheme="majorBidi"/>
                <w:sz w:val="24"/>
                <w:szCs w:val="24"/>
              </w:rPr>
              <w:t>Metode Istinbath Hukum Maqshid Syari’ah</w:t>
            </w:r>
            <w:r>
              <w:rPr>
                <w:bCs/>
              </w:rPr>
              <w:tab/>
            </w:r>
          </w:p>
          <w:p>
            <w:pPr>
              <w:autoSpaceDE w:val="0"/>
              <w:autoSpaceDN w:val="0"/>
              <w:adjustRightInd w:val="0"/>
              <w:spacing w:before="0" w:after="0"/>
              <w:ind w:left="0"/>
              <w:rPr>
                <w:rFonts w:hint="default" w:ascii="Times New Roman" w:hAnsi="Times New Roman" w:eastAsia="Calibri" w:cs="Times New Roman"/>
                <w:b/>
                <w:sz w:val="24"/>
                <w:szCs w:val="24"/>
                <w:lang w:eastAsia="id-ID"/>
              </w:rPr>
            </w:pPr>
          </w:p>
        </w:tc>
        <w:tc>
          <w:tcPr>
            <w:tcW w:w="2970" w:type="dxa"/>
          </w:tcPr>
          <w:p>
            <w:pPr>
              <w:pStyle w:val="8"/>
              <w:numPr>
                <w:ilvl w:val="0"/>
                <w:numId w:val="27"/>
              </w:numPr>
              <w:spacing w:after="0" w:line="240" w:lineRule="auto"/>
              <w:ind w:left="360"/>
              <w:rPr>
                <w:rFonts w:hint="default" w:ascii="Times New Roman" w:hAnsi="Times New Roman" w:eastAsia="Arial Unicode MS" w:cs="Times New Roman"/>
                <w:sz w:val="24"/>
                <w:szCs w:val="24"/>
                <w:lang w:val="en-US" w:eastAsia="id-ID"/>
              </w:rPr>
            </w:pPr>
            <w:r>
              <w:rPr>
                <w:rFonts w:asciiTheme="majorBidi" w:hAnsiTheme="majorBidi" w:cstheme="majorBidi"/>
                <w:sz w:val="24"/>
                <w:szCs w:val="24"/>
              </w:rPr>
              <w:t>Metode Istinbath Hukum Maqshid Syari’ah</w:t>
            </w:r>
            <w:r>
              <w:rPr>
                <w:bCs/>
              </w:rPr>
              <w:tab/>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eastAsia="id-ID"/>
              </w:rPr>
              <w:t>1</w:t>
            </w:r>
            <w:r>
              <w:rPr>
                <w:rFonts w:hint="default" w:ascii="Times New Roman" w:hAnsi="Times New Roman" w:eastAsia="Calibri" w:cs="Times New Roman"/>
                <w:sz w:val="24"/>
                <w:szCs w:val="24"/>
                <w:lang w:val="en-US" w:eastAsia="id-ID"/>
              </w:rPr>
              <w:t>6</w:t>
            </w:r>
          </w:p>
        </w:tc>
        <w:tc>
          <w:tcPr>
            <w:tcW w:w="12590" w:type="dxa"/>
            <w:gridSpan w:val="5"/>
          </w:tcPr>
          <w:p>
            <w:pPr>
              <w:autoSpaceDE w:val="0"/>
              <w:autoSpaceDN w:val="0"/>
              <w:adjustRightInd w:val="0"/>
              <w:spacing w:before="0" w:after="0"/>
              <w:ind w:left="0"/>
              <w:jc w:val="center"/>
              <w:rPr>
                <w:rFonts w:hint="default" w:ascii="Times New Roman" w:hAnsi="Times New Roman" w:eastAsia="Calibri" w:cs="Times New Roman"/>
                <w:sz w:val="24"/>
                <w:szCs w:val="24"/>
                <w:lang w:eastAsia="id-ID"/>
              </w:rPr>
            </w:pPr>
            <w:r>
              <w:rPr>
                <w:rFonts w:hint="default" w:ascii="Times New Roman" w:hAnsi="Times New Roman" w:eastAsia="Calibri" w:cs="Times New Roman"/>
                <w:sz w:val="24"/>
                <w:szCs w:val="24"/>
                <w:lang w:eastAsia="id-ID"/>
              </w:rPr>
              <w:t>Ujian Akhir Semester : Melakukan validasi penilaian akhir dan menentukan kelulusan mahasiswa.</w:t>
            </w:r>
          </w:p>
        </w:tc>
        <w:tc>
          <w:tcPr>
            <w:tcW w:w="1080" w:type="dxa"/>
          </w:tcPr>
          <w:p>
            <w:pPr>
              <w:autoSpaceDE w:val="0"/>
              <w:autoSpaceDN w:val="0"/>
              <w:adjustRightInd w:val="0"/>
              <w:spacing w:before="0" w:after="0"/>
              <w:ind w:left="0"/>
              <w:jc w:val="center"/>
              <w:rPr>
                <w:rFonts w:hint="default" w:ascii="Times New Roman" w:hAnsi="Times New Roman" w:eastAsia="Calibri" w:cs="Times New Roman"/>
                <w:sz w:val="24"/>
                <w:szCs w:val="24"/>
                <w:lang w:val="en-US" w:eastAsia="id-ID"/>
              </w:rPr>
            </w:pPr>
            <w:r>
              <w:rPr>
                <w:rFonts w:hint="default" w:ascii="Times New Roman" w:hAnsi="Times New Roman" w:eastAsia="Calibri" w:cs="Times New Roman"/>
                <w:sz w:val="24"/>
                <w:szCs w:val="24"/>
                <w:lang w:val="en-US" w:eastAsia="id-ID"/>
              </w:rPr>
              <w:t>20</w:t>
            </w:r>
          </w:p>
        </w:tc>
      </w:tr>
    </w:tbl>
    <w:p>
      <w:pPr>
        <w:spacing w:before="0" w:after="0"/>
        <w:rPr>
          <w:rFonts w:asciiTheme="majorBidi" w:hAnsiTheme="majorBidi" w:cstheme="majorBidi"/>
          <w:b/>
          <w:u w:val="single"/>
        </w:rPr>
      </w:pPr>
    </w:p>
    <w:p>
      <w:pPr>
        <w:spacing w:before="0"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pPr>
        <w:numPr>
          <w:ilvl w:val="0"/>
          <w:numId w:val="28"/>
        </w:numPr>
        <w:spacing w:before="0" w:after="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pPr>
        <w:numPr>
          <w:ilvl w:val="0"/>
          <w:numId w:val="28"/>
        </w:numPr>
        <w:spacing w:before="0" w:after="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pPr>
        <w:numPr>
          <w:ilvl w:val="0"/>
          <w:numId w:val="28"/>
        </w:numPr>
        <w:spacing w:before="0" w:after="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pPr>
        <w:numPr>
          <w:ilvl w:val="0"/>
          <w:numId w:val="28"/>
        </w:numPr>
        <w:spacing w:before="0" w:after="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pPr>
        <w:numPr>
          <w:ilvl w:val="0"/>
          <w:numId w:val="28"/>
        </w:numPr>
        <w:spacing w:before="0" w:after="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pPr>
        <w:numPr>
          <w:ilvl w:val="0"/>
          <w:numId w:val="28"/>
        </w:numPr>
        <w:spacing w:before="0" w:after="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pPr>
        <w:numPr>
          <w:ilvl w:val="0"/>
          <w:numId w:val="28"/>
        </w:numPr>
        <w:spacing w:before="0" w:after="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pPr>
        <w:numPr>
          <w:ilvl w:val="0"/>
          <w:numId w:val="28"/>
        </w:numPr>
        <w:spacing w:before="0" w:after="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pPr>
        <w:numPr>
          <w:ilvl w:val="0"/>
          <w:numId w:val="28"/>
        </w:numPr>
        <w:spacing w:before="0" w:after="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pPr>
        <w:spacing w:before="0" w:after="0"/>
        <w:rPr>
          <w:rFonts w:asciiTheme="majorBidi" w:hAnsiTheme="majorBidi" w:cstheme="majorBidi"/>
          <w:b/>
          <w:iCs/>
        </w:rPr>
      </w:pPr>
      <w:r>
        <w:rPr>
          <w:rFonts w:asciiTheme="majorBidi" w:hAnsiTheme="majorBidi" w:cstheme="majorBidi"/>
          <w:b/>
          <w:iCs/>
        </w:rPr>
        <w:t>RPS dilengkapi dengan lampiran sekurang-kurangnya:</w:t>
      </w:r>
    </w:p>
    <w:p>
      <w:pPr>
        <w:spacing w:before="0" w:after="0"/>
        <w:rPr>
          <w:rFonts w:asciiTheme="majorBidi" w:hAnsiTheme="majorBidi" w:cstheme="majorBidi"/>
          <w:b/>
          <w:iCs/>
        </w:rPr>
      </w:pPr>
      <w:r>
        <w:rPr>
          <w:rFonts w:asciiTheme="majorBidi" w:hAnsiTheme="majorBidi" w:cstheme="majorBidi"/>
          <w:b/>
          <w:iCs/>
        </w:rPr>
        <w:t>• Kontrak Perkuliahan</w:t>
      </w:r>
    </w:p>
    <w:p>
      <w:pPr>
        <w:spacing w:before="0" w:after="0"/>
        <w:rPr>
          <w:rFonts w:asciiTheme="majorBidi" w:hAnsiTheme="majorBidi" w:cstheme="majorBidi"/>
          <w:b/>
          <w:iCs/>
        </w:rPr>
      </w:pPr>
      <w:r>
        <w:rPr>
          <w:rFonts w:asciiTheme="majorBidi" w:hAnsiTheme="majorBidi" w:cstheme="majorBidi"/>
          <w:b/>
          <w:iCs/>
        </w:rPr>
        <w:t>• Bahan Ajar</w:t>
      </w:r>
    </w:p>
    <w:p>
      <w:pPr>
        <w:spacing w:before="0" w:after="0"/>
        <w:rPr>
          <w:rFonts w:asciiTheme="majorBidi" w:hAnsiTheme="majorBidi" w:cstheme="majorBidi"/>
          <w:b/>
          <w:iCs/>
        </w:rPr>
      </w:pPr>
      <w:r>
        <w:rPr>
          <w:rFonts w:asciiTheme="majorBidi" w:hAnsiTheme="majorBidi" w:cstheme="majorBidi"/>
          <w:b/>
          <w:iCs/>
        </w:rPr>
        <w:t>• Rencana/Rancangan Penugasan</w:t>
      </w:r>
    </w:p>
    <w:p>
      <w:pPr>
        <w:spacing w:before="0" w:after="0"/>
        <w:rPr>
          <w:rFonts w:asciiTheme="majorBidi" w:hAnsiTheme="majorBidi" w:cstheme="majorBidi"/>
          <w:b/>
          <w:iCs/>
        </w:rPr>
      </w:pPr>
      <w:r>
        <w:rPr>
          <w:rFonts w:asciiTheme="majorBidi" w:hAnsiTheme="majorBidi" w:cstheme="majorBidi"/>
          <w:b/>
          <w:iCs/>
        </w:rPr>
        <w:t>• Instrumen dan Deskripsi Penilaian</w:t>
      </w:r>
    </w:p>
    <w:p>
      <w:pPr>
        <w:spacing w:before="0" w:after="0"/>
        <w:rPr>
          <w:rFonts w:asciiTheme="majorBidi" w:hAnsiTheme="majorBidi" w:cstheme="majorBidi"/>
        </w:rPr>
      </w:pPr>
    </w:p>
    <w:p>
      <w:pPr>
        <w:spacing w:before="0" w:after="0"/>
        <w:rPr>
          <w:rFonts w:asciiTheme="majorBidi" w:hAnsiTheme="majorBidi" w:cstheme="majorBidi"/>
          <w:lang w:val="en-US"/>
        </w:rPr>
      </w:pPr>
      <w:r>
        <w:rPr>
          <w:rFonts w:asciiTheme="majorBidi" w:hAnsiTheme="majorBidi" w:cstheme="majorBidi"/>
          <w:lang w:val="en-US"/>
        </w:rPr>
        <w:t xml:space="preserve">FORMAT </w:t>
      </w:r>
    </w:p>
    <w:p>
      <w:pPr>
        <w:spacing w:before="0" w:after="0"/>
        <w:rPr>
          <w:rFonts w:asciiTheme="majorBidi" w:hAnsiTheme="majorBidi" w:cstheme="majorBidi"/>
          <w:b/>
          <w:bCs/>
          <w:lang w:val="en-US"/>
        </w:rPr>
      </w:pPr>
      <w:r>
        <w:rPr>
          <w:rFonts w:asciiTheme="majorBidi" w:hAnsiTheme="majorBidi" w:cstheme="majorBidi"/>
          <w:b/>
          <w:bCs/>
          <w:lang w:val="en-US"/>
        </w:rPr>
        <w:t>RANCANGAN TUGAS MAHASISWA</w:t>
      </w:r>
    </w:p>
    <w:p>
      <w:pPr>
        <w:spacing w:before="0" w:after="0"/>
        <w:rPr>
          <w:rFonts w:asciiTheme="majorBidi" w:hAnsiTheme="majorBidi" w:cstheme="majorBidi"/>
          <w:lang w:val="en-US"/>
        </w:rPr>
      </w:pPr>
    </w:p>
    <w:p>
      <w:pPr>
        <w:spacing w:before="0" w:after="0"/>
        <w:rPr>
          <w:rFonts w:hint="default"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r>
      <w:r>
        <w:rPr>
          <w:rFonts w:asciiTheme="majorBidi" w:hAnsiTheme="majorBidi" w:cstheme="majorBidi"/>
          <w:lang w:val="en-US"/>
        </w:rPr>
        <w:t>: Hukum</w:t>
      </w:r>
      <w:r>
        <w:rPr>
          <w:rFonts w:hint="default" w:asciiTheme="majorBidi" w:hAnsiTheme="majorBidi" w:cstheme="majorBidi"/>
          <w:lang w:val="en-US"/>
        </w:rPr>
        <w:t xml:space="preserve"> keluarga Islam</w:t>
      </w:r>
    </w:p>
    <w:p>
      <w:pPr>
        <w:spacing w:before="0" w:after="0"/>
        <w:rPr>
          <w:rFonts w:hint="default"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 xml:space="preserve">: </w:t>
      </w:r>
      <w:r>
        <w:rPr>
          <w:rFonts w:hint="default" w:asciiTheme="majorBidi" w:hAnsiTheme="majorBidi" w:cstheme="majorBidi"/>
          <w:lang w:val="en-US"/>
        </w:rPr>
        <w:t>4</w:t>
      </w:r>
    </w:p>
    <w:p>
      <w:pPr>
        <w:spacing w:before="0" w:after="0"/>
        <w:rPr>
          <w:rFonts w:hint="default"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r>
      <w:r>
        <w:rPr>
          <w:rFonts w:asciiTheme="majorBidi" w:hAnsiTheme="majorBidi" w:cstheme="majorBidi"/>
          <w:lang w:val="en-US"/>
        </w:rPr>
        <w:t xml:space="preserve">: </w:t>
      </w:r>
      <w:r>
        <w:rPr>
          <w:rFonts w:hint="default" w:asciiTheme="majorBidi" w:hAnsiTheme="majorBidi" w:cstheme="majorBidi"/>
          <w:lang w:val="en-US"/>
        </w:rPr>
        <w:t>Ushul Fiqh</w:t>
      </w:r>
    </w:p>
    <w:p>
      <w:pPr>
        <w:spacing w:before="0" w:after="0"/>
        <w:rPr>
          <w:rFonts w:hint="default"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 xml:space="preserve">: </w:t>
      </w:r>
      <w:r>
        <w:rPr>
          <w:rFonts w:hint="default" w:asciiTheme="majorBidi" w:hAnsiTheme="majorBidi" w:cstheme="majorBidi"/>
          <w:lang w:val="en-US"/>
        </w:rPr>
        <w:t>Dr, Iim Fahimah, L.c., MA.</w:t>
      </w:r>
    </w:p>
    <w:p>
      <w:pPr>
        <w:spacing w:before="0" w:after="0"/>
        <w:rPr>
          <w:rFonts w:asciiTheme="majorBidi" w:hAnsiTheme="majorBidi" w:cstheme="majorBidi"/>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2230"/>
        <w:gridCol w:w="2230"/>
        <w:gridCol w:w="2231"/>
        <w:gridCol w:w="2231"/>
        <w:gridCol w:w="2231"/>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Tugas Ke</w:t>
            </w:r>
          </w:p>
        </w:tc>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Tujuan Tugas</w:t>
            </w:r>
          </w:p>
        </w:tc>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Objek Tugas</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Metode/Cara/dan Acuan Tugas</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Kriteria Penilaian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1</w:t>
            </w:r>
          </w:p>
        </w:tc>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2</w:t>
            </w:r>
          </w:p>
        </w:tc>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3</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4</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5</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6</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sz w:val="24"/>
                <w:lang w:val="en-US"/>
              </w:rPr>
              <w:t>1. Tugas mandiri</w:t>
            </w:r>
          </w:p>
        </w:tc>
        <w:tc>
          <w:tcPr>
            <w:tcW w:w="2230" w:type="dxa"/>
            <w:shd w:val="clear" w:color="auto" w:fill="auto"/>
          </w:tcPr>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lang w:val="en-US"/>
              </w:rPr>
              <w:t>Menguasai konsep</w:t>
            </w:r>
            <w:r>
              <w:rPr>
                <w:rFonts w:hint="default" w:asciiTheme="majorBidi" w:hAnsiTheme="majorBidi" w:cstheme="majorBidi"/>
                <w:sz w:val="24"/>
                <w:lang w:val="en-US"/>
              </w:rPr>
              <w:t xml:space="preserve"> </w:t>
            </w:r>
            <w:r>
              <w:rPr>
                <w:rFonts w:asciiTheme="majorBidi" w:hAnsiTheme="majorBidi" w:cstheme="majorBidi"/>
                <w:color w:val="222222"/>
                <w:sz w:val="24"/>
                <w:szCs w:val="24"/>
              </w:rPr>
              <w:t>Definisi dan Kedudukan Ushul Fiqh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spacing w:before="0" w:after="0"/>
              <w:rPr>
                <w:rFonts w:hint="default" w:asciiTheme="majorBidi" w:hAnsiTheme="majorBidi" w:cstheme="majorBidi"/>
                <w:lang w:val="en-US"/>
              </w:rPr>
            </w:pPr>
          </w:p>
        </w:tc>
        <w:tc>
          <w:tcPr>
            <w:tcW w:w="2230" w:type="dxa"/>
            <w:shd w:val="clear" w:color="auto" w:fill="auto"/>
          </w:tcPr>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lang w:val="en-US"/>
              </w:rPr>
              <w:t>konsep</w:t>
            </w:r>
            <w:r>
              <w:rPr>
                <w:rFonts w:hint="default" w:asciiTheme="majorBidi" w:hAnsiTheme="majorBidi" w:cstheme="majorBidi"/>
                <w:sz w:val="24"/>
                <w:lang w:val="en-US"/>
              </w:rPr>
              <w:t xml:space="preserve"> </w:t>
            </w:r>
            <w:r>
              <w:rPr>
                <w:rFonts w:asciiTheme="majorBidi" w:hAnsiTheme="majorBidi" w:cstheme="majorBidi"/>
                <w:color w:val="222222"/>
                <w:sz w:val="24"/>
                <w:szCs w:val="24"/>
              </w:rPr>
              <w:t>Definisi dan Kedudukan Ushul Fiqh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spacing w:before="0" w:after="0"/>
              <w:rPr>
                <w:rFonts w:asciiTheme="majorBidi" w:hAnsiTheme="majorBidi" w:cstheme="majorBidi"/>
                <w:lang w:val="en-US"/>
              </w:rPr>
            </w:pP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sz w:val="24"/>
                <w:lang w:val="en-US"/>
              </w:rPr>
              <w:t>Satu minggu</w:t>
            </w:r>
          </w:p>
        </w:tc>
        <w:tc>
          <w:tcPr>
            <w:tcW w:w="2231" w:type="dxa"/>
            <w:shd w:val="clear" w:color="auto" w:fill="auto"/>
          </w:tcPr>
          <w:p>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pPr>
              <w:spacing w:before="0" w:after="0"/>
              <w:rPr>
                <w:rFonts w:asciiTheme="majorBidi" w:hAnsiTheme="majorBidi" w:cstheme="majorBidi"/>
                <w:lang w:val="en-US"/>
              </w:rPr>
            </w:pPr>
            <w:r>
              <w:rPr>
                <w:rFonts w:cs="Times New Roman" w:asciiTheme="majorHAnsi" w:hAnsiTheme="majorHAnsi"/>
                <w:bCs/>
                <w:szCs w:val="24"/>
              </w:rPr>
              <w:t xml:space="preserve">Penyelesaian soal </w:t>
            </w:r>
          </w:p>
        </w:tc>
        <w:tc>
          <w:tcPr>
            <w:tcW w:w="2231" w:type="dxa"/>
            <w:shd w:val="clear" w:color="auto" w:fill="auto"/>
          </w:tcPr>
          <w:p>
            <w:pPr>
              <w:spacing w:before="0" w:after="0"/>
              <w:rPr>
                <w:rFonts w:asciiTheme="majorBidi" w:hAnsiTheme="majorBidi" w:cstheme="majorBid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sz w:val="24"/>
                <w:lang w:val="en-US"/>
              </w:rPr>
              <w:t>2. Tugas mandiri</w:t>
            </w:r>
          </w:p>
        </w:tc>
        <w:tc>
          <w:tcPr>
            <w:tcW w:w="2230" w:type="dxa"/>
            <w:shd w:val="clear" w:color="auto" w:fill="auto"/>
          </w:tcPr>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Cs w:val="24"/>
              </w:rPr>
              <w:t xml:space="preserve">Menguasai konsep </w:t>
            </w:r>
            <w:r>
              <w:rPr>
                <w:rFonts w:asciiTheme="majorBidi" w:hAnsiTheme="majorBidi" w:cstheme="majorBidi"/>
                <w:color w:val="222222"/>
                <w:sz w:val="24"/>
                <w:szCs w:val="24"/>
              </w:rPr>
              <w:t>Definisi dan Kedudukan Ushul Fiqh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spacing w:before="0" w:after="0"/>
              <w:rPr>
                <w:rFonts w:asciiTheme="majorBidi" w:hAnsiTheme="majorBidi" w:cstheme="majorBidi"/>
                <w:lang w:val="en-US"/>
              </w:rPr>
            </w:pPr>
          </w:p>
        </w:tc>
        <w:tc>
          <w:tcPr>
            <w:tcW w:w="2230" w:type="dxa"/>
            <w:shd w:val="clear" w:color="auto" w:fill="auto"/>
          </w:tcPr>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lang w:val="en-US"/>
              </w:rPr>
              <w:t>konsep</w:t>
            </w:r>
            <w:r>
              <w:rPr>
                <w:rFonts w:hint="default" w:asciiTheme="majorBidi" w:hAnsiTheme="majorBidi" w:cstheme="majorBidi"/>
                <w:sz w:val="24"/>
                <w:lang w:val="en-US"/>
              </w:rPr>
              <w:t xml:space="preserve"> </w:t>
            </w:r>
            <w:r>
              <w:rPr>
                <w:rFonts w:asciiTheme="majorBidi" w:hAnsiTheme="majorBidi" w:cstheme="majorBidi"/>
                <w:color w:val="222222"/>
                <w:sz w:val="24"/>
                <w:szCs w:val="24"/>
              </w:rPr>
              <w:t>Definisi dan Kedudukan Ushul Fiqh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 xml:space="preserve">Sejarah </w:t>
            </w:r>
            <w:r>
              <w:rPr>
                <w:rFonts w:hint="default" w:asciiTheme="majorBidi" w:hAnsiTheme="majorBidi" w:cstheme="majorBidi"/>
                <w:sz w:val="24"/>
                <w:szCs w:val="24"/>
                <w:lang w:val="en-US"/>
              </w:rPr>
              <w:t>dan perkembangan</w:t>
            </w:r>
            <w:r>
              <w:rPr>
                <w:rFonts w:asciiTheme="majorBidi" w:hAnsiTheme="majorBidi" w:cstheme="majorBidi"/>
                <w:sz w:val="24"/>
                <w:szCs w:val="24"/>
              </w:rPr>
              <w:t xml:space="preserve"> ushul Fikih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w:t>
            </w:r>
            <w:r>
              <w:rPr>
                <w:rFonts w:hint="default"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 w:val="24"/>
                <w:szCs w:val="24"/>
              </w:rPr>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pPr>
              <w:spacing w:before="0" w:after="0"/>
              <w:rPr>
                <w:rFonts w:asciiTheme="majorBidi" w:hAnsiTheme="majorBidi" w:cstheme="majorBidi"/>
                <w:lang w:val="en-US"/>
              </w:rPr>
            </w:pP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sz w:val="24"/>
                <w:lang w:val="en-US"/>
              </w:rPr>
              <w:t>Satu minggu</w:t>
            </w:r>
          </w:p>
        </w:tc>
        <w:tc>
          <w:tcPr>
            <w:tcW w:w="2231" w:type="dxa"/>
            <w:shd w:val="clear" w:color="auto" w:fill="auto"/>
          </w:tcPr>
          <w:p>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pPr>
              <w:spacing w:before="0" w:after="0"/>
              <w:rPr>
                <w:rFonts w:asciiTheme="majorBidi" w:hAnsiTheme="majorBidi" w:cstheme="majorBidi"/>
                <w:lang w:val="en-US"/>
              </w:rPr>
            </w:pPr>
            <w:r>
              <w:rPr>
                <w:rFonts w:cs="Times New Roman" w:asciiTheme="majorHAnsi" w:hAnsiTheme="majorHAnsi"/>
                <w:bCs/>
                <w:szCs w:val="24"/>
              </w:rPr>
              <w:t xml:space="preserve">Penyelesaian soal </w:t>
            </w:r>
          </w:p>
        </w:tc>
        <w:tc>
          <w:tcPr>
            <w:tcW w:w="2231" w:type="dxa"/>
            <w:shd w:val="clear" w:color="auto" w:fill="auto"/>
          </w:tcPr>
          <w:p>
            <w:pPr>
              <w:spacing w:before="0" w:after="0"/>
              <w:rPr>
                <w:rFonts w:asciiTheme="majorBidi" w:hAnsiTheme="majorBidi" w:cstheme="majorBid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sz w:val="24"/>
                <w:lang w:val="en-US"/>
              </w:rPr>
              <w:t>3. Tugas Kelompok</w:t>
            </w:r>
          </w:p>
        </w:tc>
        <w:tc>
          <w:tcPr>
            <w:tcW w:w="2230" w:type="dxa"/>
            <w:shd w:val="clear" w:color="auto" w:fill="auto"/>
          </w:tcPr>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Cs w:val="24"/>
              </w:rPr>
              <w:t xml:space="preserve">Menguasai konsep </w:t>
            </w: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pPr>
              <w:pStyle w:val="8"/>
              <w:numPr>
                <w:ilvl w:val="0"/>
                <w:numId w:val="0"/>
              </w:numPr>
              <w:spacing w:after="0" w:line="240" w:lineRule="auto"/>
              <w:ind w:leftChars="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pPr>
              <w:spacing w:before="0" w:after="0"/>
              <w:rPr>
                <w:rFonts w:hint="default"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0" w:type="dxa"/>
            <w:shd w:val="clear" w:color="auto" w:fill="auto"/>
          </w:tcPr>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Cs w:val="24"/>
              </w:rPr>
              <w:t xml:space="preserve">konsep </w:t>
            </w: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pPr>
              <w:pStyle w:val="8"/>
              <w:numPr>
                <w:ilvl w:val="0"/>
                <w:numId w:val="0"/>
              </w:numPr>
              <w:spacing w:after="0" w:line="240" w:lineRule="auto"/>
              <w:ind w:leftChars="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r>
              <w:rPr>
                <w:rFonts w:hint="default" w:asciiTheme="majorBidi" w:hAnsiTheme="majorBidi" w:cstheme="majorBidi"/>
                <w:sz w:val="24"/>
                <w:lang w:val="en-US"/>
              </w:rPr>
              <w:t>a</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sz w:val="24"/>
                <w:lang w:val="en-US"/>
              </w:rPr>
              <w:t>Satu Bulan</w:t>
            </w:r>
          </w:p>
        </w:tc>
        <w:tc>
          <w:tcPr>
            <w:tcW w:w="2231" w:type="dxa"/>
            <w:shd w:val="clear" w:color="auto" w:fill="auto"/>
          </w:tcPr>
          <w:p>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pPr>
              <w:spacing w:before="0" w:after="0"/>
              <w:rPr>
                <w:rFonts w:asciiTheme="majorBidi" w:hAnsiTheme="majorBidi" w:cstheme="majorBidi"/>
                <w:lang w:val="en-US"/>
              </w:rPr>
            </w:pPr>
            <w:r>
              <w:rPr>
                <w:rFonts w:cs="Times New Roman" w:asciiTheme="majorHAnsi" w:hAnsiTheme="majorHAnsi"/>
                <w:bCs/>
                <w:szCs w:val="24"/>
              </w:rPr>
              <w:t>Penyelesaian soal secara lisan</w:t>
            </w:r>
          </w:p>
        </w:tc>
        <w:tc>
          <w:tcPr>
            <w:tcW w:w="2231" w:type="dxa"/>
            <w:shd w:val="clear" w:color="auto" w:fill="auto"/>
          </w:tcPr>
          <w:p>
            <w:pPr>
              <w:spacing w:before="0" w:after="0"/>
              <w:rPr>
                <w:rFonts w:asciiTheme="majorBidi" w:hAnsiTheme="majorBidi" w:cstheme="majorBid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shd w:val="clear" w:color="auto" w:fill="auto"/>
          </w:tcPr>
          <w:p>
            <w:pPr>
              <w:spacing w:before="0" w:after="0"/>
              <w:rPr>
                <w:rFonts w:asciiTheme="majorBidi" w:hAnsiTheme="majorBidi" w:cstheme="majorBidi"/>
                <w:lang w:val="en-US"/>
              </w:rPr>
            </w:pPr>
            <w:r>
              <w:rPr>
                <w:rFonts w:asciiTheme="majorBidi" w:hAnsiTheme="majorBidi" w:cstheme="majorBidi"/>
                <w:sz w:val="24"/>
                <w:lang w:val="en-US"/>
              </w:rPr>
              <w:t>4. Tugas kelompok</w:t>
            </w:r>
          </w:p>
        </w:tc>
        <w:tc>
          <w:tcPr>
            <w:tcW w:w="2230" w:type="dxa"/>
            <w:shd w:val="clear" w:color="auto" w:fill="auto"/>
          </w:tcPr>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szCs w:val="24"/>
              </w:rPr>
              <w:t>Menguasai teor</w:t>
            </w:r>
            <w:r>
              <w:rPr>
                <w:rFonts w:hint="default" w:asciiTheme="majorBidi" w:hAnsiTheme="majorBidi" w:cstheme="majorBidi"/>
                <w:szCs w:val="24"/>
                <w:lang w:val="en-US"/>
              </w:rPr>
              <w:t xml:space="preserve">i tentang </w:t>
            </w: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pPr>
              <w:pStyle w:val="8"/>
              <w:numPr>
                <w:ilvl w:val="0"/>
                <w:numId w:val="0"/>
              </w:numPr>
              <w:spacing w:after="0" w:line="240" w:lineRule="auto"/>
              <w:ind w:leftChars="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pPr>
              <w:spacing w:before="0" w:after="0"/>
              <w:rPr>
                <w:rFonts w:hint="default"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0" w:type="dxa"/>
            <w:shd w:val="clear" w:color="auto" w:fill="auto"/>
          </w:tcPr>
          <w:p>
            <w:pPr>
              <w:pStyle w:val="8"/>
              <w:numPr>
                <w:ilvl w:val="0"/>
                <w:numId w:val="0"/>
              </w:numPr>
              <w:spacing w:after="0" w:line="240" w:lineRule="auto"/>
              <w:ind w:leftChars="0"/>
              <w:jc w:val="both"/>
              <w:rPr>
                <w:rFonts w:asciiTheme="majorBidi" w:hAnsiTheme="majorBidi" w:cstheme="majorBidi"/>
                <w:szCs w:val="24"/>
              </w:rPr>
            </w:pPr>
            <w:r>
              <w:rPr>
                <w:rFonts w:hint="default" w:asciiTheme="majorBidi" w:hAnsiTheme="majorBidi" w:cstheme="majorBidi"/>
                <w:szCs w:val="24"/>
                <w:lang w:val="en-US"/>
              </w:rPr>
              <w:t>T</w:t>
            </w:r>
            <w:r>
              <w:rPr>
                <w:rFonts w:asciiTheme="majorBidi" w:hAnsiTheme="majorBidi" w:cstheme="majorBidi"/>
                <w:szCs w:val="24"/>
              </w:rPr>
              <w:t>teor</w:t>
            </w:r>
            <w:r>
              <w:rPr>
                <w:rFonts w:hint="default" w:asciiTheme="majorBidi" w:hAnsiTheme="majorBidi" w:cstheme="majorBidi"/>
                <w:szCs w:val="24"/>
                <w:lang w:val="en-US"/>
              </w:rPr>
              <w:t xml:space="preserve">i tentang </w:t>
            </w:r>
            <w:r>
              <w:rPr>
                <w:rFonts w:asciiTheme="majorBidi" w:hAnsiTheme="majorBidi" w:cstheme="majorBidi"/>
              </w:rPr>
              <w:t xml:space="preserve">Mahasiswa mampu </w:t>
            </w:r>
            <w:r>
              <w:rPr>
                <w:rFonts w:asciiTheme="majorBidi" w:hAnsiTheme="majorBidi" w:cstheme="majorBidi"/>
                <w:lang w:val="en-US"/>
              </w:rPr>
              <w:t>membahas dan menguraikan</w:t>
            </w:r>
            <w:r>
              <w:rPr>
                <w:rFonts w:hint="default"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hint="default" w:asciiTheme="majorBidi" w:hAnsiTheme="majorBidi" w:cstheme="majorBidi"/>
                <w:sz w:val="24"/>
                <w:szCs w:val="24"/>
                <w:lang w:val="en-US"/>
              </w:rPr>
              <w:t>a</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pPr>
              <w:pStyle w:val="8"/>
              <w:numPr>
                <w:ilvl w:val="0"/>
                <w:numId w:val="0"/>
              </w:numPr>
              <w:spacing w:after="0" w:line="240" w:lineRule="auto"/>
              <w:ind w:leftChars="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pPr>
              <w:pStyle w:val="8"/>
              <w:numPr>
                <w:ilvl w:val="0"/>
                <w:numId w:val="0"/>
              </w:numPr>
              <w:spacing w:after="0" w:line="240" w:lineRule="auto"/>
              <w:ind w:leftChars="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pPr>
              <w:spacing w:before="0" w:after="0"/>
              <w:ind w:left="0" w:leftChars="0" w:firstLine="0" w:firstLineChars="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1" w:type="dxa"/>
            <w:shd w:val="clear" w:color="auto" w:fill="auto"/>
          </w:tcPr>
          <w:p>
            <w:pPr>
              <w:spacing w:before="0" w:after="0"/>
              <w:rPr>
                <w:rFonts w:asciiTheme="majorBidi" w:hAnsiTheme="majorBidi" w:cstheme="majorBidi"/>
                <w:lang w:val="en-US"/>
              </w:rPr>
            </w:pPr>
            <w:r>
              <w:rPr>
                <w:rFonts w:asciiTheme="majorBidi" w:hAnsiTheme="majorBidi" w:cstheme="majorBidi"/>
                <w:sz w:val="24"/>
                <w:lang w:val="en-US"/>
              </w:rPr>
              <w:t>Satu Bulan</w:t>
            </w:r>
          </w:p>
        </w:tc>
        <w:tc>
          <w:tcPr>
            <w:tcW w:w="2231" w:type="dxa"/>
            <w:shd w:val="clear" w:color="auto" w:fill="auto"/>
          </w:tcPr>
          <w:p>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pPr>
              <w:spacing w:before="0" w:after="0"/>
              <w:rPr>
                <w:rFonts w:asciiTheme="majorBidi" w:hAnsiTheme="majorBidi" w:cstheme="majorBidi"/>
                <w:lang w:val="en-US"/>
              </w:rPr>
            </w:pPr>
            <w:r>
              <w:rPr>
                <w:rFonts w:cs="Times New Roman" w:asciiTheme="majorHAnsi" w:hAnsiTheme="majorHAnsi"/>
                <w:bCs/>
                <w:szCs w:val="24"/>
              </w:rPr>
              <w:t>Penyelesaian soal secara tulisan dan lisan</w:t>
            </w:r>
          </w:p>
        </w:tc>
        <w:tc>
          <w:tcPr>
            <w:tcW w:w="2231" w:type="dxa"/>
            <w:shd w:val="clear" w:color="auto" w:fill="auto"/>
          </w:tcPr>
          <w:p>
            <w:pPr>
              <w:spacing w:before="0" w:after="0"/>
              <w:rPr>
                <w:rFonts w:asciiTheme="majorBidi" w:hAnsiTheme="majorBidi" w:cstheme="majorBidi"/>
                <w:lang w:val="en-US"/>
              </w:rPr>
            </w:pPr>
          </w:p>
        </w:tc>
      </w:tr>
    </w:tbl>
    <w:p>
      <w:pPr>
        <w:spacing w:before="0" w:after="0"/>
        <w:rPr>
          <w:rFonts w:asciiTheme="majorBidi" w:hAnsiTheme="majorBidi" w:cstheme="majorBidi"/>
          <w:lang w:val="en-US"/>
        </w:rPr>
      </w:pPr>
    </w:p>
    <w:p>
      <w:pPr>
        <w:spacing w:before="0" w:after="0"/>
        <w:rPr>
          <w:rFonts w:asciiTheme="majorBidi" w:hAnsiTheme="majorBidi" w:cstheme="majorBidi"/>
          <w:lang w:val="en-US"/>
        </w:rPr>
      </w:pPr>
      <w:r>
        <w:rPr>
          <w:rFonts w:asciiTheme="majorBidi" w:hAnsiTheme="majorBidi" w:cstheme="majorBidi"/>
          <w:lang w:val="en-US"/>
        </w:rPr>
        <w:t>Catatan: Setiap tugas dapat dibuat pada lembar tersendiri</w:t>
      </w:r>
    </w:p>
    <w:p>
      <w:pPr>
        <w:spacing w:before="0" w:after="0"/>
        <w:jc w:val="center"/>
        <w:rPr>
          <w:rFonts w:asciiTheme="majorBidi" w:hAnsiTheme="majorBidi" w:cstheme="majorBidi"/>
        </w:rPr>
      </w:pPr>
      <w:r>
        <w:rPr>
          <w:rFonts w:asciiTheme="majorBidi" w:hAnsiTheme="majorBidi" w:cstheme="majorBidi"/>
        </w:rPr>
        <w:t>Penjelasan Format Rancangan Tugas</w:t>
      </w:r>
    </w:p>
    <w:p>
      <w:pPr>
        <w:spacing w:before="0" w:after="0"/>
        <w:rPr>
          <w:rFonts w:asciiTheme="majorBidi" w:hAnsiTheme="majorBidi" w:cstheme="majorBidi"/>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139"/>
        <w:gridCol w:w="1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No</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Unsur</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Penjelasan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1</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Tujuan Tugas</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zh-CN"/>
              </w:rPr>
              <w:t>Rumusan kemampuan yang diharapkan dapat dicapai oleh mahasiswa bila ia berhasil mengerjakan tugas ini (hard skill dan soft skill)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2</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Objek Tugas</w:t>
            </w:r>
          </w:p>
        </w:tc>
        <w:tc>
          <w:tcPr>
            <w:tcW w:w="0" w:type="auto"/>
            <w:shd w:val="clear" w:color="auto" w:fill="auto"/>
          </w:tcPr>
          <w:p>
            <w:pPr>
              <w:spacing w:before="0" w:after="0"/>
              <w:rPr>
                <w:rFonts w:asciiTheme="majorBidi" w:hAnsiTheme="majorBidi" w:cstheme="majorBidi"/>
                <w:lang w:val="zh-CN"/>
              </w:rPr>
            </w:pPr>
            <w:r>
              <w:rPr>
                <w:rFonts w:asciiTheme="majorBidi" w:hAnsiTheme="majorBidi" w:cstheme="majorBidi"/>
                <w:lang w:val="zh-CN"/>
              </w:rPr>
              <w:t>Berisi deskripsi obyek material yang akan dipelajari dalam tugas ini (misal teori manusia menurut Islam)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3</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0" w:type="auto"/>
            <w:shd w:val="clear" w:color="auto" w:fill="auto"/>
          </w:tcPr>
          <w:p>
            <w:pPr>
              <w:spacing w:before="0" w:after="0"/>
              <w:rPr>
                <w:rFonts w:asciiTheme="majorBidi" w:hAnsiTheme="majorBidi" w:cstheme="majorBidi"/>
                <w:lang w:val="zh-CN"/>
              </w:rPr>
            </w:pPr>
            <w:r>
              <w:rPr>
                <w:rFonts w:asciiTheme="majorBidi" w:hAnsiTheme="majorBidi" w:cstheme="majorBidi"/>
                <w:lang w:val="zh-CN"/>
              </w:rPr>
              <w:t>Uraian besaran, tingkat kerumitan, dan keluasan masalah dari obyek material yang harus dipelajari, tingkat ketajaman dan kedalaman studi.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4</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Metod/Cara dan Acuan Tugas</w:t>
            </w:r>
          </w:p>
        </w:tc>
        <w:tc>
          <w:tcPr>
            <w:tcW w:w="0" w:type="auto"/>
            <w:shd w:val="clear" w:color="auto" w:fill="auto"/>
          </w:tcPr>
          <w:p>
            <w:pPr>
              <w:spacing w:before="0" w:after="0"/>
              <w:rPr>
                <w:rFonts w:asciiTheme="majorBidi" w:hAnsiTheme="majorBidi" w:cstheme="majorBidi"/>
                <w:lang w:val="zh-CN"/>
              </w:rPr>
            </w:pPr>
            <w:r>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5</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0" w:type="auto"/>
            <w:shd w:val="clear" w:color="auto" w:fill="auto"/>
          </w:tcPr>
          <w:p>
            <w:pPr>
              <w:spacing w:before="0" w:after="0"/>
              <w:rPr>
                <w:rFonts w:asciiTheme="majorBidi" w:hAnsiTheme="majorBidi" w:cstheme="majorBidi"/>
                <w:lang w:val="zh-CN"/>
              </w:rPr>
            </w:pPr>
            <w:r>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en-US"/>
              </w:rPr>
              <w:t>6</w:t>
            </w:r>
          </w:p>
        </w:tc>
        <w:tc>
          <w:tcPr>
            <w:tcW w:w="0" w:type="auto"/>
            <w:shd w:val="clear" w:color="auto" w:fill="auto"/>
          </w:tcPr>
          <w:p>
            <w:pPr>
              <w:spacing w:before="0" w:after="0"/>
              <w:rPr>
                <w:rFonts w:asciiTheme="majorBidi" w:hAnsiTheme="majorBidi" w:cstheme="majorBidi"/>
                <w:lang w:val="en-US"/>
              </w:rPr>
            </w:pPr>
            <w:r>
              <w:rPr>
                <w:rFonts w:asciiTheme="majorBidi" w:hAnsiTheme="majorBidi" w:cstheme="majorBidi"/>
                <w:lang w:val="zh-CN"/>
              </w:rPr>
              <w:t>Kriteria Penilaian</w:t>
            </w:r>
          </w:p>
        </w:tc>
        <w:tc>
          <w:tcPr>
            <w:tcW w:w="0" w:type="auto"/>
            <w:shd w:val="clear" w:color="auto" w:fill="auto"/>
          </w:tcPr>
          <w:p>
            <w:pPr>
              <w:spacing w:before="0" w:after="0"/>
              <w:rPr>
                <w:rFonts w:asciiTheme="majorBidi" w:hAnsiTheme="majorBidi" w:cstheme="majorBidi"/>
                <w:lang w:val="zh-CN"/>
              </w:rPr>
            </w:pPr>
            <w:r>
              <w:rPr>
                <w:rFonts w:asciiTheme="majorBidi" w:hAnsiTheme="majorBidi" w:cstheme="majorBidi"/>
                <w:lang w:val="zh-CN"/>
              </w:rPr>
              <w:t>Berisi butir-butir indikator yang dapat menunjukan tingkat keberhasilan mahasiswa dalam usaha mencapai kemampuan yang telah dirumuskan</w:t>
            </w:r>
          </w:p>
        </w:tc>
      </w:tr>
    </w:tbl>
    <w:p>
      <w:pPr>
        <w:spacing w:before="0" w:after="0"/>
        <w:rPr>
          <w:rFonts w:asciiTheme="majorBidi" w:hAnsiTheme="majorBidi" w:cstheme="majorBidi"/>
          <w:lang w:val="en-US"/>
        </w:rPr>
      </w:pPr>
      <w:r>
        <w:rPr>
          <w:rFonts w:asciiTheme="majorBidi" w:hAnsiTheme="majorBidi" w:cstheme="majorBidi"/>
          <w:lang w:val="en-US"/>
        </w:rPr>
        <w:t>Rubrik penilaian</w:t>
      </w:r>
    </w:p>
    <w:p>
      <w:pPr>
        <w:spacing w:before="0" w:after="0"/>
        <w:rPr>
          <w:rFonts w:asciiTheme="majorBidi" w:hAnsiTheme="majorBidi" w:cstheme="majorBidi"/>
          <w:lang w:val="en-US"/>
        </w:rPr>
      </w:pPr>
    </w:p>
    <w:tbl>
      <w:tblPr>
        <w:tblStyle w:val="3"/>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78"/>
        <w:gridCol w:w="1710"/>
        <w:gridCol w:w="1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vAlign w:val="center"/>
          </w:tcPr>
          <w:p>
            <w:pPr>
              <w:spacing w:before="0" w:after="0"/>
              <w:rPr>
                <w:rFonts w:asciiTheme="majorBidi" w:hAnsiTheme="majorBidi" w:cstheme="majorBidi"/>
                <w:lang w:val="en-US"/>
              </w:rPr>
            </w:pPr>
            <w:r>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tcPr>
          <w:p>
            <w:pPr>
              <w:spacing w:before="0" w:after="0"/>
              <w:rPr>
                <w:rFonts w:asciiTheme="majorBidi" w:hAnsiTheme="majorBidi" w:cstheme="majorBidi"/>
                <w:lang w:val="en-US"/>
              </w:rPr>
            </w:pPr>
            <w:r>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pPr>
              <w:spacing w:before="0" w:after="0"/>
              <w:rPr>
                <w:rFonts w:asciiTheme="majorBidi" w:hAnsiTheme="majorBidi" w:cstheme="majorBidi"/>
                <w:lang w:val="en-US"/>
              </w:rPr>
            </w:pPr>
            <w:r>
              <w:rPr>
                <w:rFonts w:asciiTheme="majorBidi" w:hAnsiTheme="majorBidi" w:cstheme="majorBidi"/>
                <w:b/>
                <w:bCs/>
                <w:lang w:val="en-US"/>
              </w:rPr>
              <w:t>Deskripsi/Indikator Kerja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superior, yaitu mereka yang mengikuti perkuliahan dengan sangat baik, memahami materi dengan sangat baik bahkan tertantang untuk m</w:t>
            </w:r>
            <w:r>
              <w:rPr>
                <w:rFonts w:asciiTheme="majorBidi" w:hAnsiTheme="majorBidi" w:cstheme="majorBidi"/>
              </w:rPr>
              <w:t>tr</w:t>
            </w:r>
            <w:r>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cukup.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dan mengerjakan tugas seadanya, tidak memiliki kemauan dan tanggung jawab untuk memahami materi.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trPr>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pPr>
              <w:spacing w:before="0" w:after="0"/>
              <w:rPr>
                <w:rFonts w:asciiTheme="majorBidi" w:hAnsiTheme="majorBidi" w:cstheme="majorBidi"/>
                <w:lang w:val="en-US"/>
              </w:rPr>
            </w:pPr>
            <w:r>
              <w:rPr>
                <w:rFonts w:asciiTheme="majorBidi" w:hAnsiTheme="majorBidi" w:cstheme="majorBidi"/>
                <w:lang w:val="en-US"/>
              </w:rPr>
              <w:t>Merupakan perolehan mahasiswa yang tidak melaksanakan tugas dan sama sekali tidak memahami materi.</w:t>
            </w:r>
          </w:p>
        </w:tc>
      </w:tr>
    </w:tbl>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b/>
          <w:lang w:val="en-US"/>
        </w:rPr>
      </w:pPr>
      <w:r>
        <w:rPr>
          <w:rFonts w:asciiTheme="majorBidi" w:hAnsiTheme="majorBidi" w:cstheme="majorBidi"/>
          <w:b/>
        </w:rPr>
        <w:t>Rubrik Deskriptif untuk Penilaian Presentasi Makalah</w:t>
      </w:r>
    </w:p>
    <w:p>
      <w:pPr>
        <w:spacing w:before="0" w:after="0"/>
        <w:rPr>
          <w:rFonts w:asciiTheme="majorBidi" w:hAnsiTheme="majorBidi" w:cstheme="majorBidi"/>
          <w:b/>
          <w:lang w:val="en-US"/>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5"/>
        <w:gridCol w:w="2666"/>
        <w:gridCol w:w="3171"/>
        <w:gridCol w:w="2747"/>
        <w:gridCol w:w="2395"/>
        <w:gridCol w:w="3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0" w:type="auto"/>
            <w:vMerge w:val="restart"/>
            <w:vAlign w:val="center"/>
          </w:tcPr>
          <w:p>
            <w:pPr>
              <w:spacing w:before="0" w:after="0"/>
              <w:rPr>
                <w:rFonts w:asciiTheme="majorBidi" w:hAnsiTheme="majorBidi" w:cstheme="majorBidi"/>
                <w:b/>
                <w:bCs/>
              </w:rPr>
            </w:pPr>
            <w:r>
              <w:rPr>
                <w:rFonts w:asciiTheme="majorBidi" w:hAnsiTheme="majorBidi" w:cstheme="majorBidi"/>
                <w:b/>
                <w:bCs/>
              </w:rPr>
              <w:t>DIMENSI</w:t>
            </w:r>
          </w:p>
        </w:tc>
        <w:tc>
          <w:tcPr>
            <w:tcW w:w="0" w:type="auto"/>
            <w:gridSpan w:val="5"/>
            <w:vAlign w:val="center"/>
          </w:tcPr>
          <w:p>
            <w:pPr>
              <w:spacing w:before="0" w:after="0"/>
              <w:rPr>
                <w:rFonts w:asciiTheme="majorBidi" w:hAnsiTheme="majorBidi" w:cstheme="majorBidi"/>
                <w:b/>
                <w:bCs/>
              </w:rPr>
            </w:pPr>
            <w:r>
              <w:rPr>
                <w:rFonts w:asciiTheme="majorBidi" w:hAnsiTheme="majorBidi" w:cstheme="majorBidi"/>
                <w:b/>
                <w:bCs/>
              </w:rPr>
              <w:t>SKALA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vAlign w:val="center"/>
          </w:tcPr>
          <w:p>
            <w:pPr>
              <w:spacing w:before="0" w:after="0"/>
              <w:rPr>
                <w:rFonts w:asciiTheme="majorBidi" w:hAnsiTheme="majorBidi" w:cstheme="majorBidi"/>
                <w:b/>
                <w:bCs/>
              </w:rPr>
            </w:pPr>
          </w:p>
        </w:tc>
        <w:tc>
          <w:tcPr>
            <w:tcW w:w="0" w:type="auto"/>
            <w:vAlign w:val="center"/>
          </w:tcPr>
          <w:p>
            <w:pPr>
              <w:spacing w:before="0" w:after="0"/>
              <w:rPr>
                <w:rFonts w:asciiTheme="majorBidi" w:hAnsiTheme="majorBidi" w:cstheme="majorBidi"/>
                <w:b/>
                <w:bCs/>
              </w:rPr>
            </w:pPr>
            <w:r>
              <w:rPr>
                <w:rFonts w:asciiTheme="majorBidi" w:hAnsiTheme="majorBidi" w:cstheme="majorBidi"/>
                <w:b/>
                <w:bCs/>
              </w:rPr>
              <w:t xml:space="preserve">Sangat Baik </w:t>
            </w:r>
          </w:p>
          <w:p>
            <w:pPr>
              <w:spacing w:before="0"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vAlign w:val="center"/>
          </w:tcPr>
          <w:p>
            <w:pPr>
              <w:spacing w:before="0" w:after="0"/>
              <w:rPr>
                <w:rFonts w:asciiTheme="majorBidi" w:hAnsiTheme="majorBidi" w:cstheme="majorBidi"/>
                <w:b/>
                <w:bCs/>
              </w:rPr>
            </w:pPr>
            <w:r>
              <w:rPr>
                <w:rFonts w:asciiTheme="majorBidi" w:hAnsiTheme="majorBidi" w:cstheme="majorBidi"/>
                <w:b/>
                <w:bCs/>
              </w:rPr>
              <w:t>Baik</w:t>
            </w:r>
          </w:p>
          <w:p>
            <w:pPr>
              <w:spacing w:before="0" w:after="0"/>
              <w:rPr>
                <w:rFonts w:asciiTheme="majorBidi" w:hAnsiTheme="majorBidi" w:cstheme="majorBidi"/>
                <w:b/>
                <w:bCs/>
              </w:rPr>
            </w:pPr>
            <w:r>
              <w:rPr>
                <w:rFonts w:asciiTheme="majorBidi" w:hAnsiTheme="majorBidi" w:cstheme="majorBidi"/>
                <w:b/>
                <w:bCs/>
              </w:rPr>
              <w:t>(61-80)</w:t>
            </w:r>
          </w:p>
        </w:tc>
        <w:tc>
          <w:tcPr>
            <w:tcW w:w="0" w:type="auto"/>
            <w:vAlign w:val="center"/>
          </w:tcPr>
          <w:p>
            <w:pPr>
              <w:spacing w:before="0" w:after="0"/>
              <w:rPr>
                <w:rFonts w:asciiTheme="majorBidi" w:hAnsiTheme="majorBidi" w:cstheme="majorBidi"/>
                <w:b/>
                <w:bCs/>
              </w:rPr>
            </w:pPr>
            <w:r>
              <w:rPr>
                <w:rFonts w:asciiTheme="majorBidi" w:hAnsiTheme="majorBidi" w:cstheme="majorBidi"/>
                <w:b/>
                <w:bCs/>
              </w:rPr>
              <w:t>Cukup</w:t>
            </w:r>
          </w:p>
          <w:p>
            <w:pPr>
              <w:spacing w:before="0" w:after="0"/>
              <w:rPr>
                <w:rFonts w:asciiTheme="majorBidi" w:hAnsiTheme="majorBidi" w:cstheme="majorBidi"/>
                <w:b/>
                <w:bCs/>
              </w:rPr>
            </w:pPr>
            <w:r>
              <w:rPr>
                <w:rFonts w:asciiTheme="majorBidi" w:hAnsiTheme="majorBidi" w:cstheme="majorBidi"/>
                <w:b/>
                <w:bCs/>
              </w:rPr>
              <w:t>(41-60)</w:t>
            </w:r>
          </w:p>
        </w:tc>
        <w:tc>
          <w:tcPr>
            <w:tcW w:w="0" w:type="auto"/>
            <w:vAlign w:val="center"/>
          </w:tcPr>
          <w:p>
            <w:pPr>
              <w:spacing w:before="0" w:after="0"/>
              <w:rPr>
                <w:rFonts w:asciiTheme="majorBidi" w:hAnsiTheme="majorBidi" w:cstheme="majorBidi"/>
                <w:b/>
                <w:bCs/>
              </w:rPr>
            </w:pPr>
            <w:r>
              <w:rPr>
                <w:rFonts w:asciiTheme="majorBidi" w:hAnsiTheme="majorBidi" w:cstheme="majorBidi"/>
                <w:b/>
                <w:bCs/>
              </w:rPr>
              <w:t>Kurang</w:t>
            </w:r>
          </w:p>
          <w:p>
            <w:pPr>
              <w:spacing w:before="0" w:after="0"/>
              <w:rPr>
                <w:rFonts w:asciiTheme="majorBidi" w:hAnsiTheme="majorBidi" w:cstheme="majorBidi"/>
                <w:b/>
                <w:bCs/>
              </w:rPr>
            </w:pPr>
            <w:r>
              <w:rPr>
                <w:rFonts w:asciiTheme="majorBidi" w:hAnsiTheme="majorBidi" w:cstheme="majorBidi"/>
                <w:b/>
                <w:bCs/>
              </w:rPr>
              <w:t>(21-40)</w:t>
            </w:r>
          </w:p>
        </w:tc>
        <w:tc>
          <w:tcPr>
            <w:tcW w:w="0" w:type="auto"/>
            <w:vAlign w:val="center"/>
          </w:tcPr>
          <w:p>
            <w:pPr>
              <w:spacing w:before="0" w:after="0"/>
              <w:rPr>
                <w:rFonts w:asciiTheme="majorBidi" w:hAnsiTheme="majorBidi" w:cstheme="majorBidi"/>
                <w:b/>
                <w:bCs/>
              </w:rPr>
            </w:pPr>
            <w:r>
              <w:rPr>
                <w:rFonts w:asciiTheme="majorBidi" w:hAnsiTheme="majorBidi" w:cstheme="majorBidi"/>
                <w:b/>
                <w:bCs/>
              </w:rPr>
              <w:t xml:space="preserve">Sangat  </w:t>
            </w:r>
          </w:p>
          <w:p>
            <w:pPr>
              <w:spacing w:before="0" w:after="0"/>
              <w:rPr>
                <w:rFonts w:asciiTheme="majorBidi" w:hAnsiTheme="majorBidi" w:cstheme="majorBidi"/>
                <w:b/>
                <w:bCs/>
              </w:rPr>
            </w:pPr>
            <w:r>
              <w:rPr>
                <w:rFonts w:asciiTheme="majorBidi" w:hAnsiTheme="majorBidi" w:cstheme="majorBidi"/>
                <w:b/>
                <w:bCs/>
              </w:rPr>
              <w:t>Kurang &lt;20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before="0" w:after="0"/>
              <w:rPr>
                <w:rFonts w:asciiTheme="majorBidi" w:hAnsiTheme="majorBidi" w:cstheme="majorBidi"/>
              </w:rPr>
            </w:pPr>
            <w:r>
              <w:rPr>
                <w:rFonts w:asciiTheme="majorBidi" w:hAnsiTheme="majorBidi" w:cstheme="majorBidi"/>
              </w:rPr>
              <w:t>Organisasi</w:t>
            </w:r>
          </w:p>
        </w:tc>
        <w:tc>
          <w:tcPr>
            <w:tcW w:w="0" w:type="auto"/>
          </w:tcPr>
          <w:p>
            <w:pPr>
              <w:spacing w:before="0"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Pr>
          <w:p>
            <w:pPr>
              <w:spacing w:before="0"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Pr>
          <w:p>
            <w:pPr>
              <w:spacing w:before="0"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Pr>
          <w:p>
            <w:pPr>
              <w:spacing w:before="0"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Pr>
          <w:p>
            <w:pPr>
              <w:spacing w:before="0" w:after="0"/>
              <w:rPr>
                <w:rFonts w:asciiTheme="majorBidi" w:hAnsiTheme="majorBidi" w:cstheme="majorBidi"/>
              </w:rPr>
            </w:pPr>
            <w:r>
              <w:rPr>
                <w:rFonts w:asciiTheme="majorBidi" w:hAnsiTheme="majorBidi" w:cstheme="majorBidi"/>
              </w:rPr>
              <w:t>Tidak ada organisasi yang jelas. Fakta tidak digunakan untuk mendukung pernyataan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before="0" w:after="0"/>
              <w:rPr>
                <w:rFonts w:asciiTheme="majorBidi" w:hAnsiTheme="majorBidi" w:cstheme="majorBidi"/>
              </w:rPr>
            </w:pPr>
            <w:r>
              <w:rPr>
                <w:rFonts w:asciiTheme="majorBidi" w:hAnsiTheme="majorBidi" w:cstheme="majorBidi"/>
              </w:rPr>
              <w:t>Isi</w:t>
            </w:r>
          </w:p>
        </w:tc>
        <w:tc>
          <w:tcPr>
            <w:tcW w:w="0" w:type="auto"/>
          </w:tcPr>
          <w:p>
            <w:pPr>
              <w:spacing w:before="0" w:after="0"/>
              <w:rPr>
                <w:rFonts w:asciiTheme="majorBidi" w:hAnsiTheme="majorBidi" w:cstheme="majorBidi"/>
              </w:rPr>
            </w:pPr>
            <w:r>
              <w:rPr>
                <w:rFonts w:asciiTheme="majorBidi" w:hAnsiTheme="majorBidi" w:cstheme="majorBidi"/>
              </w:rPr>
              <w:t>Isi mampu menggugah pendengar untuk mengembangkan pikiran</w:t>
            </w:r>
          </w:p>
        </w:tc>
        <w:tc>
          <w:tcPr>
            <w:tcW w:w="0" w:type="auto"/>
          </w:tcPr>
          <w:p>
            <w:pPr>
              <w:spacing w:before="0"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Pr>
          <w:p>
            <w:pPr>
              <w:spacing w:before="0"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pPr>
              <w:spacing w:before="0"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Pr>
          <w:p>
            <w:pPr>
              <w:spacing w:before="0"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before="0" w:after="0"/>
              <w:rPr>
                <w:rFonts w:asciiTheme="majorBidi" w:hAnsiTheme="majorBidi" w:cstheme="majorBidi"/>
              </w:rPr>
            </w:pPr>
            <w:r>
              <w:rPr>
                <w:rFonts w:asciiTheme="majorBidi" w:hAnsiTheme="majorBidi" w:cstheme="majorBidi"/>
              </w:rPr>
              <w:t>Gaya Presentasi</w:t>
            </w:r>
          </w:p>
        </w:tc>
        <w:tc>
          <w:tcPr>
            <w:tcW w:w="0" w:type="auto"/>
          </w:tcPr>
          <w:p>
            <w:pPr>
              <w:spacing w:before="0"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Pr>
          <w:p>
            <w:pPr>
              <w:spacing w:before="0"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pPr>
              <w:spacing w:before="0"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Pr>
          <w:p>
            <w:pPr>
              <w:spacing w:before="0"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Pr>
          <w:p>
            <w:pPr>
              <w:spacing w:before="0"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rPr>
      </w:pPr>
    </w:p>
    <w:p>
      <w:pPr>
        <w:spacing w:before="0" w:after="0"/>
        <w:rPr>
          <w:rFonts w:asciiTheme="majorBidi" w:hAnsiTheme="majorBidi" w:cstheme="majorBidi"/>
          <w:lang w:val="en-US"/>
        </w:rPr>
      </w:pPr>
    </w:p>
    <w:p>
      <w:pPr>
        <w:spacing w:before="0" w:after="0"/>
        <w:rPr>
          <w:rFonts w:asciiTheme="majorBidi" w:hAnsiTheme="majorBidi" w:cstheme="majorBidi"/>
        </w:rPr>
      </w:pPr>
    </w:p>
    <w:p>
      <w:pPr>
        <w:spacing w:before="0" w:after="0"/>
        <w:rPr>
          <w:rFonts w:asciiTheme="majorBidi" w:hAnsiTheme="majorBidi" w:cstheme="majorBidi"/>
          <w:lang w:val="zh-CN"/>
        </w:rPr>
      </w:pPr>
    </w:p>
    <w:p>
      <w:pPr>
        <w:spacing w:before="0" w:after="0"/>
        <w:rPr>
          <w:rFonts w:asciiTheme="majorBidi" w:hAnsiTheme="majorBidi" w:cstheme="majorBidi"/>
          <w:lang w:val="zh-CN"/>
        </w:rPr>
      </w:pPr>
    </w:p>
    <w:p>
      <w:pPr>
        <w:rPr>
          <w:lang w:val="zh-CN"/>
        </w:rPr>
      </w:pPr>
    </w:p>
    <w:sectPr>
      <w:pgSz w:w="16838" w:h="11906" w:orient="landscape"/>
      <w:pgMar w:top="720" w:right="720" w:bottom="720" w:left="72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ndara">
    <w:panose1 w:val="020E0502030303020204"/>
    <w:charset w:val="00"/>
    <w:family w:val="swiss"/>
    <w:pitch w:val="default"/>
    <w:sig w:usb0="A00002EF" w:usb1="4000A44B" w:usb2="00000000" w:usb3="00000000" w:csb0="2000019F"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1567F"/>
    <w:multiLevelType w:val="multilevel"/>
    <w:tmpl w:val="00F156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EE43A4"/>
    <w:multiLevelType w:val="multilevel"/>
    <w:tmpl w:val="01EE43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E836442"/>
    <w:multiLevelType w:val="multilevel"/>
    <w:tmpl w:val="0E836442"/>
    <w:lvl w:ilvl="0" w:tentative="0">
      <w:start w:val="1"/>
      <w:numFmt w:val="decimal"/>
      <w:lvlText w:val="%1."/>
      <w:lvlJc w:val="left"/>
      <w:pPr>
        <w:ind w:left="1062" w:hanging="360"/>
      </w:pPr>
      <w:rPr>
        <w:rFonts w:hint="default"/>
      </w:rPr>
    </w:lvl>
    <w:lvl w:ilvl="1" w:tentative="0">
      <w:start w:val="1"/>
      <w:numFmt w:val="bullet"/>
      <w:lvlText w:val="o"/>
      <w:lvlJc w:val="left"/>
      <w:pPr>
        <w:ind w:left="1782" w:hanging="360"/>
      </w:pPr>
      <w:rPr>
        <w:rFonts w:hint="default" w:ascii="Courier New" w:hAnsi="Courier New" w:cs="Courier New"/>
      </w:rPr>
    </w:lvl>
    <w:lvl w:ilvl="2" w:tentative="0">
      <w:start w:val="1"/>
      <w:numFmt w:val="bullet"/>
      <w:lvlText w:val=""/>
      <w:lvlJc w:val="left"/>
      <w:pPr>
        <w:ind w:left="2502" w:hanging="360"/>
      </w:pPr>
      <w:rPr>
        <w:rFonts w:hint="default" w:ascii="Wingdings" w:hAnsi="Wingdings"/>
      </w:rPr>
    </w:lvl>
    <w:lvl w:ilvl="3" w:tentative="0">
      <w:start w:val="1"/>
      <w:numFmt w:val="bullet"/>
      <w:lvlText w:val=""/>
      <w:lvlJc w:val="left"/>
      <w:pPr>
        <w:ind w:left="3222" w:hanging="360"/>
      </w:pPr>
      <w:rPr>
        <w:rFonts w:hint="default" w:ascii="Symbol" w:hAnsi="Symbol"/>
      </w:rPr>
    </w:lvl>
    <w:lvl w:ilvl="4" w:tentative="0">
      <w:start w:val="1"/>
      <w:numFmt w:val="bullet"/>
      <w:lvlText w:val="o"/>
      <w:lvlJc w:val="left"/>
      <w:pPr>
        <w:ind w:left="3942" w:hanging="360"/>
      </w:pPr>
      <w:rPr>
        <w:rFonts w:hint="default" w:ascii="Courier New" w:hAnsi="Courier New" w:cs="Courier New"/>
      </w:rPr>
    </w:lvl>
    <w:lvl w:ilvl="5" w:tentative="0">
      <w:start w:val="1"/>
      <w:numFmt w:val="bullet"/>
      <w:lvlText w:val=""/>
      <w:lvlJc w:val="left"/>
      <w:pPr>
        <w:ind w:left="4662" w:hanging="360"/>
      </w:pPr>
      <w:rPr>
        <w:rFonts w:hint="default" w:ascii="Wingdings" w:hAnsi="Wingdings"/>
      </w:rPr>
    </w:lvl>
    <w:lvl w:ilvl="6" w:tentative="0">
      <w:start w:val="1"/>
      <w:numFmt w:val="bullet"/>
      <w:lvlText w:val=""/>
      <w:lvlJc w:val="left"/>
      <w:pPr>
        <w:ind w:left="5382" w:hanging="360"/>
      </w:pPr>
      <w:rPr>
        <w:rFonts w:hint="default" w:ascii="Symbol" w:hAnsi="Symbol"/>
      </w:rPr>
    </w:lvl>
    <w:lvl w:ilvl="7" w:tentative="0">
      <w:start w:val="1"/>
      <w:numFmt w:val="bullet"/>
      <w:lvlText w:val="o"/>
      <w:lvlJc w:val="left"/>
      <w:pPr>
        <w:ind w:left="6102" w:hanging="360"/>
      </w:pPr>
      <w:rPr>
        <w:rFonts w:hint="default" w:ascii="Courier New" w:hAnsi="Courier New" w:cs="Courier New"/>
      </w:rPr>
    </w:lvl>
    <w:lvl w:ilvl="8" w:tentative="0">
      <w:start w:val="1"/>
      <w:numFmt w:val="bullet"/>
      <w:lvlText w:val=""/>
      <w:lvlJc w:val="left"/>
      <w:pPr>
        <w:ind w:left="6822" w:hanging="360"/>
      </w:pPr>
      <w:rPr>
        <w:rFonts w:hint="default" w:ascii="Wingdings" w:hAnsi="Wingdings"/>
      </w:rPr>
    </w:lvl>
  </w:abstractNum>
  <w:abstractNum w:abstractNumId="3">
    <w:nsid w:val="15785717"/>
    <w:multiLevelType w:val="multilevel"/>
    <w:tmpl w:val="15785717"/>
    <w:lvl w:ilvl="0" w:tentative="0">
      <w:start w:val="1"/>
      <w:numFmt w:val="bullet"/>
      <w:lvlText w:val=""/>
      <w:lvlJc w:val="left"/>
      <w:pPr>
        <w:ind w:left="1110" w:hanging="360"/>
      </w:pPr>
      <w:rPr>
        <w:rFonts w:hint="default" w:ascii="Symbol" w:hAnsi="Symbol"/>
      </w:rPr>
    </w:lvl>
    <w:lvl w:ilvl="1" w:tentative="0">
      <w:start w:val="1"/>
      <w:numFmt w:val="bullet"/>
      <w:lvlText w:val="o"/>
      <w:lvlJc w:val="left"/>
      <w:pPr>
        <w:ind w:left="1830" w:hanging="360"/>
      </w:pPr>
      <w:rPr>
        <w:rFonts w:hint="default" w:ascii="Courier New" w:hAnsi="Courier New" w:cs="Courier New"/>
      </w:rPr>
    </w:lvl>
    <w:lvl w:ilvl="2" w:tentative="0">
      <w:start w:val="1"/>
      <w:numFmt w:val="bullet"/>
      <w:lvlText w:val=""/>
      <w:lvlJc w:val="left"/>
      <w:pPr>
        <w:ind w:left="2550" w:hanging="360"/>
      </w:pPr>
      <w:rPr>
        <w:rFonts w:hint="default" w:ascii="Wingdings" w:hAnsi="Wingdings"/>
      </w:rPr>
    </w:lvl>
    <w:lvl w:ilvl="3" w:tentative="0">
      <w:start w:val="1"/>
      <w:numFmt w:val="bullet"/>
      <w:lvlText w:val=""/>
      <w:lvlJc w:val="left"/>
      <w:pPr>
        <w:ind w:left="3270" w:hanging="360"/>
      </w:pPr>
      <w:rPr>
        <w:rFonts w:hint="default" w:ascii="Symbol" w:hAnsi="Symbol"/>
      </w:rPr>
    </w:lvl>
    <w:lvl w:ilvl="4" w:tentative="0">
      <w:start w:val="1"/>
      <w:numFmt w:val="bullet"/>
      <w:lvlText w:val="o"/>
      <w:lvlJc w:val="left"/>
      <w:pPr>
        <w:ind w:left="3990" w:hanging="360"/>
      </w:pPr>
      <w:rPr>
        <w:rFonts w:hint="default" w:ascii="Courier New" w:hAnsi="Courier New" w:cs="Courier New"/>
      </w:rPr>
    </w:lvl>
    <w:lvl w:ilvl="5" w:tentative="0">
      <w:start w:val="1"/>
      <w:numFmt w:val="bullet"/>
      <w:lvlText w:val=""/>
      <w:lvlJc w:val="left"/>
      <w:pPr>
        <w:ind w:left="4710" w:hanging="360"/>
      </w:pPr>
      <w:rPr>
        <w:rFonts w:hint="default" w:ascii="Wingdings" w:hAnsi="Wingdings"/>
      </w:rPr>
    </w:lvl>
    <w:lvl w:ilvl="6" w:tentative="0">
      <w:start w:val="1"/>
      <w:numFmt w:val="bullet"/>
      <w:lvlText w:val=""/>
      <w:lvlJc w:val="left"/>
      <w:pPr>
        <w:ind w:left="5430" w:hanging="360"/>
      </w:pPr>
      <w:rPr>
        <w:rFonts w:hint="default" w:ascii="Symbol" w:hAnsi="Symbol"/>
      </w:rPr>
    </w:lvl>
    <w:lvl w:ilvl="7" w:tentative="0">
      <w:start w:val="1"/>
      <w:numFmt w:val="bullet"/>
      <w:lvlText w:val="o"/>
      <w:lvlJc w:val="left"/>
      <w:pPr>
        <w:ind w:left="6150" w:hanging="360"/>
      </w:pPr>
      <w:rPr>
        <w:rFonts w:hint="default" w:ascii="Courier New" w:hAnsi="Courier New" w:cs="Courier New"/>
      </w:rPr>
    </w:lvl>
    <w:lvl w:ilvl="8" w:tentative="0">
      <w:start w:val="1"/>
      <w:numFmt w:val="bullet"/>
      <w:lvlText w:val=""/>
      <w:lvlJc w:val="left"/>
      <w:pPr>
        <w:ind w:left="6870" w:hanging="360"/>
      </w:pPr>
      <w:rPr>
        <w:rFonts w:hint="default" w:ascii="Wingdings" w:hAnsi="Wingdings"/>
      </w:rPr>
    </w:lvl>
  </w:abstractNum>
  <w:abstractNum w:abstractNumId="4">
    <w:nsid w:val="20AC2149"/>
    <w:multiLevelType w:val="multilevel"/>
    <w:tmpl w:val="20AC21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3D843C3"/>
    <w:multiLevelType w:val="multilevel"/>
    <w:tmpl w:val="23D843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D961A8B"/>
    <w:multiLevelType w:val="multilevel"/>
    <w:tmpl w:val="2D961A8B"/>
    <w:lvl w:ilvl="0" w:tentative="0">
      <w:start w:val="1"/>
      <w:numFmt w:val="decimal"/>
      <w:lvlText w:val="%1."/>
      <w:lvlJc w:val="left"/>
      <w:pPr>
        <w:ind w:left="1062" w:hanging="360"/>
      </w:pPr>
      <w:rPr>
        <w:rFonts w:hint="default"/>
      </w:rPr>
    </w:lvl>
    <w:lvl w:ilvl="1" w:tentative="0">
      <w:start w:val="1"/>
      <w:numFmt w:val="bullet"/>
      <w:lvlText w:val="o"/>
      <w:lvlJc w:val="left"/>
      <w:pPr>
        <w:ind w:left="1782" w:hanging="360"/>
      </w:pPr>
      <w:rPr>
        <w:rFonts w:hint="default" w:ascii="Courier New" w:hAnsi="Courier New" w:cs="Courier New"/>
      </w:rPr>
    </w:lvl>
    <w:lvl w:ilvl="2" w:tentative="0">
      <w:start w:val="1"/>
      <w:numFmt w:val="bullet"/>
      <w:lvlText w:val=""/>
      <w:lvlJc w:val="left"/>
      <w:pPr>
        <w:ind w:left="2502" w:hanging="360"/>
      </w:pPr>
      <w:rPr>
        <w:rFonts w:hint="default" w:ascii="Wingdings" w:hAnsi="Wingdings"/>
      </w:rPr>
    </w:lvl>
    <w:lvl w:ilvl="3" w:tentative="0">
      <w:start w:val="1"/>
      <w:numFmt w:val="bullet"/>
      <w:lvlText w:val=""/>
      <w:lvlJc w:val="left"/>
      <w:pPr>
        <w:ind w:left="3222" w:hanging="360"/>
      </w:pPr>
      <w:rPr>
        <w:rFonts w:hint="default" w:ascii="Symbol" w:hAnsi="Symbol"/>
      </w:rPr>
    </w:lvl>
    <w:lvl w:ilvl="4" w:tentative="0">
      <w:start w:val="1"/>
      <w:numFmt w:val="bullet"/>
      <w:lvlText w:val="o"/>
      <w:lvlJc w:val="left"/>
      <w:pPr>
        <w:ind w:left="3942" w:hanging="360"/>
      </w:pPr>
      <w:rPr>
        <w:rFonts w:hint="default" w:ascii="Courier New" w:hAnsi="Courier New" w:cs="Courier New"/>
      </w:rPr>
    </w:lvl>
    <w:lvl w:ilvl="5" w:tentative="0">
      <w:start w:val="1"/>
      <w:numFmt w:val="bullet"/>
      <w:lvlText w:val=""/>
      <w:lvlJc w:val="left"/>
      <w:pPr>
        <w:ind w:left="4662" w:hanging="360"/>
      </w:pPr>
      <w:rPr>
        <w:rFonts w:hint="default" w:ascii="Wingdings" w:hAnsi="Wingdings"/>
      </w:rPr>
    </w:lvl>
    <w:lvl w:ilvl="6" w:tentative="0">
      <w:start w:val="1"/>
      <w:numFmt w:val="bullet"/>
      <w:lvlText w:val=""/>
      <w:lvlJc w:val="left"/>
      <w:pPr>
        <w:ind w:left="5382" w:hanging="360"/>
      </w:pPr>
      <w:rPr>
        <w:rFonts w:hint="default" w:ascii="Symbol" w:hAnsi="Symbol"/>
      </w:rPr>
    </w:lvl>
    <w:lvl w:ilvl="7" w:tentative="0">
      <w:start w:val="1"/>
      <w:numFmt w:val="bullet"/>
      <w:lvlText w:val="o"/>
      <w:lvlJc w:val="left"/>
      <w:pPr>
        <w:ind w:left="6102" w:hanging="360"/>
      </w:pPr>
      <w:rPr>
        <w:rFonts w:hint="default" w:ascii="Courier New" w:hAnsi="Courier New" w:cs="Courier New"/>
      </w:rPr>
    </w:lvl>
    <w:lvl w:ilvl="8" w:tentative="0">
      <w:start w:val="1"/>
      <w:numFmt w:val="bullet"/>
      <w:lvlText w:val=""/>
      <w:lvlJc w:val="left"/>
      <w:pPr>
        <w:ind w:left="6822" w:hanging="360"/>
      </w:pPr>
      <w:rPr>
        <w:rFonts w:hint="default" w:ascii="Wingdings" w:hAnsi="Wingdings"/>
      </w:rPr>
    </w:lvl>
  </w:abstractNum>
  <w:abstractNum w:abstractNumId="7">
    <w:nsid w:val="32E19031"/>
    <w:multiLevelType w:val="singleLevel"/>
    <w:tmpl w:val="32E19031"/>
    <w:lvl w:ilvl="0" w:tentative="0">
      <w:start w:val="1"/>
      <w:numFmt w:val="decimal"/>
      <w:suff w:val="space"/>
      <w:lvlText w:val="%1."/>
      <w:lvlJc w:val="left"/>
    </w:lvl>
  </w:abstractNum>
  <w:abstractNum w:abstractNumId="8">
    <w:nsid w:val="33D83BF9"/>
    <w:multiLevelType w:val="singleLevel"/>
    <w:tmpl w:val="33D83BF9"/>
    <w:lvl w:ilvl="0" w:tentative="0">
      <w:start w:val="1"/>
      <w:numFmt w:val="decimal"/>
      <w:suff w:val="space"/>
      <w:lvlText w:val="%1."/>
      <w:lvlJc w:val="left"/>
    </w:lvl>
  </w:abstractNum>
  <w:abstractNum w:abstractNumId="9">
    <w:nsid w:val="34D46534"/>
    <w:multiLevelType w:val="multilevel"/>
    <w:tmpl w:val="34D465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B0E39AE"/>
    <w:multiLevelType w:val="multilevel"/>
    <w:tmpl w:val="3B0E39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B9157C3"/>
    <w:multiLevelType w:val="multilevel"/>
    <w:tmpl w:val="3B9157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D61030C"/>
    <w:multiLevelType w:val="multilevel"/>
    <w:tmpl w:val="3D6103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F7774CE"/>
    <w:multiLevelType w:val="multilevel"/>
    <w:tmpl w:val="3F7774CE"/>
    <w:lvl w:ilvl="0" w:tentative="0">
      <w:start w:val="0"/>
      <w:numFmt w:val="bullet"/>
      <w:lvlText w:val="-"/>
      <w:lvlJc w:val="left"/>
      <w:pPr>
        <w:ind w:left="720" w:hanging="360"/>
      </w:pPr>
      <w:rPr>
        <w:rFonts w:hint="default" w:ascii="Cambria" w:hAnsi="Cambria"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79139D0"/>
    <w:multiLevelType w:val="multilevel"/>
    <w:tmpl w:val="479139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9237D6B"/>
    <w:multiLevelType w:val="multilevel"/>
    <w:tmpl w:val="49237D6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CC97627"/>
    <w:multiLevelType w:val="multilevel"/>
    <w:tmpl w:val="4CC976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CD96D12"/>
    <w:multiLevelType w:val="multilevel"/>
    <w:tmpl w:val="4CD96D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D7674DE"/>
    <w:multiLevelType w:val="multilevel"/>
    <w:tmpl w:val="4D7674DE"/>
    <w:lvl w:ilvl="0" w:tentative="0">
      <w:start w:val="1"/>
      <w:numFmt w:val="bullet"/>
      <w:lvlText w:val=""/>
      <w:lvlJc w:val="left"/>
      <w:pPr>
        <w:ind w:left="1110" w:hanging="360"/>
      </w:pPr>
      <w:rPr>
        <w:rFonts w:hint="default" w:ascii="Symbol" w:hAnsi="Symbol"/>
      </w:rPr>
    </w:lvl>
    <w:lvl w:ilvl="1" w:tentative="0">
      <w:start w:val="1"/>
      <w:numFmt w:val="bullet"/>
      <w:lvlText w:val="o"/>
      <w:lvlJc w:val="left"/>
      <w:pPr>
        <w:ind w:left="1830" w:hanging="360"/>
      </w:pPr>
      <w:rPr>
        <w:rFonts w:hint="default" w:ascii="Courier New" w:hAnsi="Courier New" w:cs="Courier New"/>
      </w:rPr>
    </w:lvl>
    <w:lvl w:ilvl="2" w:tentative="0">
      <w:start w:val="1"/>
      <w:numFmt w:val="bullet"/>
      <w:lvlText w:val=""/>
      <w:lvlJc w:val="left"/>
      <w:pPr>
        <w:ind w:left="2550" w:hanging="360"/>
      </w:pPr>
      <w:rPr>
        <w:rFonts w:hint="default" w:ascii="Wingdings" w:hAnsi="Wingdings"/>
      </w:rPr>
    </w:lvl>
    <w:lvl w:ilvl="3" w:tentative="0">
      <w:start w:val="1"/>
      <w:numFmt w:val="bullet"/>
      <w:lvlText w:val=""/>
      <w:lvlJc w:val="left"/>
      <w:pPr>
        <w:ind w:left="3270" w:hanging="360"/>
      </w:pPr>
      <w:rPr>
        <w:rFonts w:hint="default" w:ascii="Symbol" w:hAnsi="Symbol"/>
      </w:rPr>
    </w:lvl>
    <w:lvl w:ilvl="4" w:tentative="0">
      <w:start w:val="1"/>
      <w:numFmt w:val="bullet"/>
      <w:lvlText w:val="o"/>
      <w:lvlJc w:val="left"/>
      <w:pPr>
        <w:ind w:left="3990" w:hanging="360"/>
      </w:pPr>
      <w:rPr>
        <w:rFonts w:hint="default" w:ascii="Courier New" w:hAnsi="Courier New" w:cs="Courier New"/>
      </w:rPr>
    </w:lvl>
    <w:lvl w:ilvl="5" w:tentative="0">
      <w:start w:val="1"/>
      <w:numFmt w:val="bullet"/>
      <w:lvlText w:val=""/>
      <w:lvlJc w:val="left"/>
      <w:pPr>
        <w:ind w:left="4710" w:hanging="360"/>
      </w:pPr>
      <w:rPr>
        <w:rFonts w:hint="default" w:ascii="Wingdings" w:hAnsi="Wingdings"/>
      </w:rPr>
    </w:lvl>
    <w:lvl w:ilvl="6" w:tentative="0">
      <w:start w:val="1"/>
      <w:numFmt w:val="bullet"/>
      <w:lvlText w:val=""/>
      <w:lvlJc w:val="left"/>
      <w:pPr>
        <w:ind w:left="5430" w:hanging="360"/>
      </w:pPr>
      <w:rPr>
        <w:rFonts w:hint="default" w:ascii="Symbol" w:hAnsi="Symbol"/>
      </w:rPr>
    </w:lvl>
    <w:lvl w:ilvl="7" w:tentative="0">
      <w:start w:val="1"/>
      <w:numFmt w:val="bullet"/>
      <w:lvlText w:val="o"/>
      <w:lvlJc w:val="left"/>
      <w:pPr>
        <w:ind w:left="6150" w:hanging="360"/>
      </w:pPr>
      <w:rPr>
        <w:rFonts w:hint="default" w:ascii="Courier New" w:hAnsi="Courier New" w:cs="Courier New"/>
      </w:rPr>
    </w:lvl>
    <w:lvl w:ilvl="8" w:tentative="0">
      <w:start w:val="1"/>
      <w:numFmt w:val="bullet"/>
      <w:lvlText w:val=""/>
      <w:lvlJc w:val="left"/>
      <w:pPr>
        <w:ind w:left="6870" w:hanging="360"/>
      </w:pPr>
      <w:rPr>
        <w:rFonts w:hint="default" w:ascii="Wingdings" w:hAnsi="Wingdings"/>
      </w:rPr>
    </w:lvl>
  </w:abstractNum>
  <w:abstractNum w:abstractNumId="19">
    <w:nsid w:val="5B4824CC"/>
    <w:multiLevelType w:val="multilevel"/>
    <w:tmpl w:val="5B4824C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0">
    <w:nsid w:val="601711B8"/>
    <w:multiLevelType w:val="multilevel"/>
    <w:tmpl w:val="601711B8"/>
    <w:lvl w:ilvl="0" w:tentative="0">
      <w:start w:val="1"/>
      <w:numFmt w:val="decimal"/>
      <w:lvlText w:val="%1."/>
      <w:lvlJc w:val="left"/>
      <w:pPr>
        <w:ind w:left="1062" w:hanging="360"/>
      </w:pPr>
      <w:rPr>
        <w:rFonts w:hint="default"/>
      </w:rPr>
    </w:lvl>
    <w:lvl w:ilvl="1" w:tentative="0">
      <w:start w:val="1"/>
      <w:numFmt w:val="bullet"/>
      <w:lvlText w:val="o"/>
      <w:lvlJc w:val="left"/>
      <w:pPr>
        <w:ind w:left="1782" w:hanging="360"/>
      </w:pPr>
      <w:rPr>
        <w:rFonts w:hint="default" w:ascii="Courier New" w:hAnsi="Courier New" w:cs="Courier New"/>
      </w:rPr>
    </w:lvl>
    <w:lvl w:ilvl="2" w:tentative="0">
      <w:start w:val="1"/>
      <w:numFmt w:val="bullet"/>
      <w:lvlText w:val=""/>
      <w:lvlJc w:val="left"/>
      <w:pPr>
        <w:ind w:left="2502" w:hanging="360"/>
      </w:pPr>
      <w:rPr>
        <w:rFonts w:hint="default" w:ascii="Wingdings" w:hAnsi="Wingdings"/>
      </w:rPr>
    </w:lvl>
    <w:lvl w:ilvl="3" w:tentative="0">
      <w:start w:val="1"/>
      <w:numFmt w:val="bullet"/>
      <w:lvlText w:val=""/>
      <w:lvlJc w:val="left"/>
      <w:pPr>
        <w:ind w:left="3222" w:hanging="360"/>
      </w:pPr>
      <w:rPr>
        <w:rFonts w:hint="default" w:ascii="Symbol" w:hAnsi="Symbol"/>
      </w:rPr>
    </w:lvl>
    <w:lvl w:ilvl="4" w:tentative="0">
      <w:start w:val="1"/>
      <w:numFmt w:val="bullet"/>
      <w:lvlText w:val="o"/>
      <w:lvlJc w:val="left"/>
      <w:pPr>
        <w:ind w:left="3942" w:hanging="360"/>
      </w:pPr>
      <w:rPr>
        <w:rFonts w:hint="default" w:ascii="Courier New" w:hAnsi="Courier New" w:cs="Courier New"/>
      </w:rPr>
    </w:lvl>
    <w:lvl w:ilvl="5" w:tentative="0">
      <w:start w:val="1"/>
      <w:numFmt w:val="bullet"/>
      <w:lvlText w:val=""/>
      <w:lvlJc w:val="left"/>
      <w:pPr>
        <w:ind w:left="4662" w:hanging="360"/>
      </w:pPr>
      <w:rPr>
        <w:rFonts w:hint="default" w:ascii="Wingdings" w:hAnsi="Wingdings"/>
      </w:rPr>
    </w:lvl>
    <w:lvl w:ilvl="6" w:tentative="0">
      <w:start w:val="1"/>
      <w:numFmt w:val="bullet"/>
      <w:lvlText w:val=""/>
      <w:lvlJc w:val="left"/>
      <w:pPr>
        <w:ind w:left="5382" w:hanging="360"/>
      </w:pPr>
      <w:rPr>
        <w:rFonts w:hint="default" w:ascii="Symbol" w:hAnsi="Symbol"/>
      </w:rPr>
    </w:lvl>
    <w:lvl w:ilvl="7" w:tentative="0">
      <w:start w:val="1"/>
      <w:numFmt w:val="bullet"/>
      <w:lvlText w:val="o"/>
      <w:lvlJc w:val="left"/>
      <w:pPr>
        <w:ind w:left="6102" w:hanging="360"/>
      </w:pPr>
      <w:rPr>
        <w:rFonts w:hint="default" w:ascii="Courier New" w:hAnsi="Courier New" w:cs="Courier New"/>
      </w:rPr>
    </w:lvl>
    <w:lvl w:ilvl="8" w:tentative="0">
      <w:start w:val="1"/>
      <w:numFmt w:val="bullet"/>
      <w:lvlText w:val=""/>
      <w:lvlJc w:val="left"/>
      <w:pPr>
        <w:ind w:left="6822" w:hanging="360"/>
      </w:pPr>
      <w:rPr>
        <w:rFonts w:hint="default" w:ascii="Wingdings" w:hAnsi="Wingdings"/>
      </w:rPr>
    </w:lvl>
  </w:abstractNum>
  <w:abstractNum w:abstractNumId="21">
    <w:nsid w:val="61B65F76"/>
    <w:multiLevelType w:val="multilevel"/>
    <w:tmpl w:val="61B65F76"/>
    <w:lvl w:ilvl="0" w:tentative="0">
      <w:start w:val="1"/>
      <w:numFmt w:val="decimal"/>
      <w:lvlText w:val="%1."/>
      <w:lvlJc w:val="left"/>
      <w:pPr>
        <w:ind w:left="702" w:hanging="360"/>
      </w:pPr>
      <w:rPr>
        <w:rFonts w:hint="default"/>
      </w:rPr>
    </w:lvl>
    <w:lvl w:ilvl="1" w:tentative="0">
      <w:start w:val="1"/>
      <w:numFmt w:val="lowerLetter"/>
      <w:lvlText w:val="%2."/>
      <w:lvlJc w:val="left"/>
      <w:pPr>
        <w:ind w:left="1422" w:hanging="360"/>
      </w:pPr>
    </w:lvl>
    <w:lvl w:ilvl="2" w:tentative="0">
      <w:start w:val="1"/>
      <w:numFmt w:val="lowerRoman"/>
      <w:lvlText w:val="%3."/>
      <w:lvlJc w:val="right"/>
      <w:pPr>
        <w:ind w:left="2142" w:hanging="180"/>
      </w:pPr>
    </w:lvl>
    <w:lvl w:ilvl="3" w:tentative="0">
      <w:start w:val="1"/>
      <w:numFmt w:val="decimal"/>
      <w:lvlText w:val="%4."/>
      <w:lvlJc w:val="left"/>
      <w:pPr>
        <w:ind w:left="2862" w:hanging="360"/>
      </w:pPr>
    </w:lvl>
    <w:lvl w:ilvl="4" w:tentative="0">
      <w:start w:val="1"/>
      <w:numFmt w:val="lowerLetter"/>
      <w:lvlText w:val="%5."/>
      <w:lvlJc w:val="left"/>
      <w:pPr>
        <w:ind w:left="3582" w:hanging="360"/>
      </w:pPr>
    </w:lvl>
    <w:lvl w:ilvl="5" w:tentative="0">
      <w:start w:val="1"/>
      <w:numFmt w:val="lowerRoman"/>
      <w:lvlText w:val="%6."/>
      <w:lvlJc w:val="right"/>
      <w:pPr>
        <w:ind w:left="4302" w:hanging="180"/>
      </w:pPr>
    </w:lvl>
    <w:lvl w:ilvl="6" w:tentative="0">
      <w:start w:val="1"/>
      <w:numFmt w:val="decimal"/>
      <w:lvlText w:val="%7."/>
      <w:lvlJc w:val="left"/>
      <w:pPr>
        <w:ind w:left="5022" w:hanging="360"/>
      </w:pPr>
    </w:lvl>
    <w:lvl w:ilvl="7" w:tentative="0">
      <w:start w:val="1"/>
      <w:numFmt w:val="lowerLetter"/>
      <w:lvlText w:val="%8."/>
      <w:lvlJc w:val="left"/>
      <w:pPr>
        <w:ind w:left="5742" w:hanging="360"/>
      </w:pPr>
    </w:lvl>
    <w:lvl w:ilvl="8" w:tentative="0">
      <w:start w:val="1"/>
      <w:numFmt w:val="lowerRoman"/>
      <w:lvlText w:val="%9."/>
      <w:lvlJc w:val="right"/>
      <w:pPr>
        <w:ind w:left="6462" w:hanging="180"/>
      </w:pPr>
    </w:lvl>
  </w:abstractNum>
  <w:abstractNum w:abstractNumId="22">
    <w:nsid w:val="620E71D5"/>
    <w:multiLevelType w:val="multilevel"/>
    <w:tmpl w:val="620E71D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63837D5"/>
    <w:multiLevelType w:val="multilevel"/>
    <w:tmpl w:val="663837D5"/>
    <w:lvl w:ilvl="0" w:tentative="0">
      <w:start w:val="1"/>
      <w:numFmt w:val="decimal"/>
      <w:lvlText w:val="%1."/>
      <w:lvlJc w:val="left"/>
      <w:pPr>
        <w:ind w:left="720" w:hanging="360"/>
      </w:pPr>
      <w:rPr>
        <w:rFonts w:hint="default" w:eastAsia="Arial Unicode MS" w:cs="Arial Unicode MS" w:asciiTheme="majorHAnsi" w:hAnsiTheme="maj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E766193"/>
    <w:multiLevelType w:val="multilevel"/>
    <w:tmpl w:val="6E766193"/>
    <w:lvl w:ilvl="0" w:tentative="0">
      <w:start w:val="1"/>
      <w:numFmt w:val="decimal"/>
      <w:lvlText w:val="%1."/>
      <w:lvlJc w:val="left"/>
      <w:pPr>
        <w:ind w:left="1062" w:hanging="360"/>
      </w:pPr>
      <w:rPr>
        <w:rFonts w:hint="default"/>
      </w:rPr>
    </w:lvl>
    <w:lvl w:ilvl="1" w:tentative="0">
      <w:start w:val="1"/>
      <w:numFmt w:val="bullet"/>
      <w:lvlText w:val="o"/>
      <w:lvlJc w:val="left"/>
      <w:pPr>
        <w:ind w:left="1782" w:hanging="360"/>
      </w:pPr>
      <w:rPr>
        <w:rFonts w:hint="default" w:ascii="Courier New" w:hAnsi="Courier New" w:cs="Courier New"/>
      </w:rPr>
    </w:lvl>
    <w:lvl w:ilvl="2" w:tentative="0">
      <w:start w:val="1"/>
      <w:numFmt w:val="bullet"/>
      <w:lvlText w:val=""/>
      <w:lvlJc w:val="left"/>
      <w:pPr>
        <w:ind w:left="2502" w:hanging="360"/>
      </w:pPr>
      <w:rPr>
        <w:rFonts w:hint="default" w:ascii="Wingdings" w:hAnsi="Wingdings"/>
      </w:rPr>
    </w:lvl>
    <w:lvl w:ilvl="3" w:tentative="0">
      <w:start w:val="1"/>
      <w:numFmt w:val="bullet"/>
      <w:lvlText w:val=""/>
      <w:lvlJc w:val="left"/>
      <w:pPr>
        <w:ind w:left="3222" w:hanging="360"/>
      </w:pPr>
      <w:rPr>
        <w:rFonts w:hint="default" w:ascii="Symbol" w:hAnsi="Symbol"/>
      </w:rPr>
    </w:lvl>
    <w:lvl w:ilvl="4" w:tentative="0">
      <w:start w:val="1"/>
      <w:numFmt w:val="bullet"/>
      <w:lvlText w:val="o"/>
      <w:lvlJc w:val="left"/>
      <w:pPr>
        <w:ind w:left="3942" w:hanging="360"/>
      </w:pPr>
      <w:rPr>
        <w:rFonts w:hint="default" w:ascii="Courier New" w:hAnsi="Courier New" w:cs="Courier New"/>
      </w:rPr>
    </w:lvl>
    <w:lvl w:ilvl="5" w:tentative="0">
      <w:start w:val="1"/>
      <w:numFmt w:val="bullet"/>
      <w:lvlText w:val=""/>
      <w:lvlJc w:val="left"/>
      <w:pPr>
        <w:ind w:left="4662" w:hanging="360"/>
      </w:pPr>
      <w:rPr>
        <w:rFonts w:hint="default" w:ascii="Wingdings" w:hAnsi="Wingdings"/>
      </w:rPr>
    </w:lvl>
    <w:lvl w:ilvl="6" w:tentative="0">
      <w:start w:val="1"/>
      <w:numFmt w:val="bullet"/>
      <w:lvlText w:val=""/>
      <w:lvlJc w:val="left"/>
      <w:pPr>
        <w:ind w:left="5382" w:hanging="360"/>
      </w:pPr>
      <w:rPr>
        <w:rFonts w:hint="default" w:ascii="Symbol" w:hAnsi="Symbol"/>
      </w:rPr>
    </w:lvl>
    <w:lvl w:ilvl="7" w:tentative="0">
      <w:start w:val="1"/>
      <w:numFmt w:val="bullet"/>
      <w:lvlText w:val="o"/>
      <w:lvlJc w:val="left"/>
      <w:pPr>
        <w:ind w:left="6102" w:hanging="360"/>
      </w:pPr>
      <w:rPr>
        <w:rFonts w:hint="default" w:ascii="Courier New" w:hAnsi="Courier New" w:cs="Courier New"/>
      </w:rPr>
    </w:lvl>
    <w:lvl w:ilvl="8" w:tentative="0">
      <w:start w:val="1"/>
      <w:numFmt w:val="bullet"/>
      <w:lvlText w:val=""/>
      <w:lvlJc w:val="left"/>
      <w:pPr>
        <w:ind w:left="6822" w:hanging="360"/>
      </w:pPr>
      <w:rPr>
        <w:rFonts w:hint="default" w:ascii="Wingdings" w:hAnsi="Wingdings"/>
      </w:rPr>
    </w:lvl>
  </w:abstractNum>
  <w:abstractNum w:abstractNumId="25">
    <w:nsid w:val="6EB56D5F"/>
    <w:multiLevelType w:val="multilevel"/>
    <w:tmpl w:val="6EB56D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4F06A32"/>
    <w:multiLevelType w:val="multilevel"/>
    <w:tmpl w:val="74F06A32"/>
    <w:lvl w:ilvl="0" w:tentative="0">
      <w:start w:val="1"/>
      <w:numFmt w:val="decimal"/>
      <w:lvlText w:val="%1."/>
      <w:lvlJc w:val="left"/>
      <w:pPr>
        <w:ind w:left="1062" w:hanging="360"/>
      </w:pPr>
      <w:rPr>
        <w:rFonts w:hint="default"/>
      </w:rPr>
    </w:lvl>
    <w:lvl w:ilvl="1" w:tentative="0">
      <w:start w:val="1"/>
      <w:numFmt w:val="bullet"/>
      <w:lvlText w:val="o"/>
      <w:lvlJc w:val="left"/>
      <w:pPr>
        <w:ind w:left="1782" w:hanging="360"/>
      </w:pPr>
      <w:rPr>
        <w:rFonts w:hint="default" w:ascii="Courier New" w:hAnsi="Courier New" w:cs="Courier New"/>
      </w:rPr>
    </w:lvl>
    <w:lvl w:ilvl="2" w:tentative="0">
      <w:start w:val="1"/>
      <w:numFmt w:val="bullet"/>
      <w:lvlText w:val=""/>
      <w:lvlJc w:val="left"/>
      <w:pPr>
        <w:ind w:left="2502" w:hanging="360"/>
      </w:pPr>
      <w:rPr>
        <w:rFonts w:hint="default" w:ascii="Wingdings" w:hAnsi="Wingdings"/>
      </w:rPr>
    </w:lvl>
    <w:lvl w:ilvl="3" w:tentative="0">
      <w:start w:val="1"/>
      <w:numFmt w:val="bullet"/>
      <w:lvlText w:val=""/>
      <w:lvlJc w:val="left"/>
      <w:pPr>
        <w:ind w:left="3222" w:hanging="360"/>
      </w:pPr>
      <w:rPr>
        <w:rFonts w:hint="default" w:ascii="Symbol" w:hAnsi="Symbol"/>
      </w:rPr>
    </w:lvl>
    <w:lvl w:ilvl="4" w:tentative="0">
      <w:start w:val="1"/>
      <w:numFmt w:val="bullet"/>
      <w:lvlText w:val="o"/>
      <w:lvlJc w:val="left"/>
      <w:pPr>
        <w:ind w:left="3942" w:hanging="360"/>
      </w:pPr>
      <w:rPr>
        <w:rFonts w:hint="default" w:ascii="Courier New" w:hAnsi="Courier New" w:cs="Courier New"/>
      </w:rPr>
    </w:lvl>
    <w:lvl w:ilvl="5" w:tentative="0">
      <w:start w:val="1"/>
      <w:numFmt w:val="bullet"/>
      <w:lvlText w:val=""/>
      <w:lvlJc w:val="left"/>
      <w:pPr>
        <w:ind w:left="4662" w:hanging="360"/>
      </w:pPr>
      <w:rPr>
        <w:rFonts w:hint="default" w:ascii="Wingdings" w:hAnsi="Wingdings"/>
      </w:rPr>
    </w:lvl>
    <w:lvl w:ilvl="6" w:tentative="0">
      <w:start w:val="1"/>
      <w:numFmt w:val="bullet"/>
      <w:lvlText w:val=""/>
      <w:lvlJc w:val="left"/>
      <w:pPr>
        <w:ind w:left="5382" w:hanging="360"/>
      </w:pPr>
      <w:rPr>
        <w:rFonts w:hint="default" w:ascii="Symbol" w:hAnsi="Symbol"/>
      </w:rPr>
    </w:lvl>
    <w:lvl w:ilvl="7" w:tentative="0">
      <w:start w:val="1"/>
      <w:numFmt w:val="bullet"/>
      <w:lvlText w:val="o"/>
      <w:lvlJc w:val="left"/>
      <w:pPr>
        <w:ind w:left="6102" w:hanging="360"/>
      </w:pPr>
      <w:rPr>
        <w:rFonts w:hint="default" w:ascii="Courier New" w:hAnsi="Courier New" w:cs="Courier New"/>
      </w:rPr>
    </w:lvl>
    <w:lvl w:ilvl="8" w:tentative="0">
      <w:start w:val="1"/>
      <w:numFmt w:val="bullet"/>
      <w:lvlText w:val=""/>
      <w:lvlJc w:val="left"/>
      <w:pPr>
        <w:ind w:left="6822" w:hanging="360"/>
      </w:pPr>
      <w:rPr>
        <w:rFonts w:hint="default" w:ascii="Wingdings" w:hAnsi="Wingdings"/>
      </w:rPr>
    </w:lvl>
  </w:abstractNum>
  <w:abstractNum w:abstractNumId="27">
    <w:nsid w:val="74FE7983"/>
    <w:multiLevelType w:val="multilevel"/>
    <w:tmpl w:val="74FE79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num>
  <w:num w:numId="2">
    <w:abstractNumId w:val="7"/>
  </w:num>
  <w:num w:numId="3">
    <w:abstractNumId w:val="19"/>
  </w:num>
  <w:num w:numId="4">
    <w:abstractNumId w:val="4"/>
  </w:num>
  <w:num w:numId="5">
    <w:abstractNumId w:val="13"/>
  </w:num>
  <w:num w:numId="6">
    <w:abstractNumId w:val="23"/>
  </w:num>
  <w:num w:numId="7">
    <w:abstractNumId w:val="14"/>
  </w:num>
  <w:num w:numId="8">
    <w:abstractNumId w:val="1"/>
  </w:num>
  <w:num w:numId="9">
    <w:abstractNumId w:val="16"/>
  </w:num>
  <w:num w:numId="10">
    <w:abstractNumId w:val="10"/>
  </w:num>
  <w:num w:numId="11">
    <w:abstractNumId w:val="0"/>
  </w:num>
  <w:num w:numId="12">
    <w:abstractNumId w:val="21"/>
  </w:num>
  <w:num w:numId="13">
    <w:abstractNumId w:val="25"/>
  </w:num>
  <w:num w:numId="14">
    <w:abstractNumId w:val="17"/>
  </w:num>
  <w:num w:numId="15">
    <w:abstractNumId w:val="27"/>
  </w:num>
  <w:num w:numId="16">
    <w:abstractNumId w:val="15"/>
  </w:num>
  <w:num w:numId="17">
    <w:abstractNumId w:val="9"/>
  </w:num>
  <w:num w:numId="18">
    <w:abstractNumId w:val="20"/>
  </w:num>
  <w:num w:numId="19">
    <w:abstractNumId w:val="5"/>
  </w:num>
  <w:num w:numId="20">
    <w:abstractNumId w:val="8"/>
  </w:num>
  <w:num w:numId="21">
    <w:abstractNumId w:val="18"/>
  </w:num>
  <w:num w:numId="22">
    <w:abstractNumId w:val="6"/>
  </w:num>
  <w:num w:numId="23">
    <w:abstractNumId w:val="3"/>
  </w:num>
  <w:num w:numId="24">
    <w:abstractNumId w:val="24"/>
  </w:num>
  <w:num w:numId="25">
    <w:abstractNumId w:val="2"/>
  </w:num>
  <w:num w:numId="26">
    <w:abstractNumId w:val="26"/>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AD"/>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0F5BD0"/>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45583"/>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81567"/>
    <w:rsid w:val="002905CE"/>
    <w:rsid w:val="002909D0"/>
    <w:rsid w:val="00295B10"/>
    <w:rsid w:val="002A5C99"/>
    <w:rsid w:val="002A6CFE"/>
    <w:rsid w:val="002B1263"/>
    <w:rsid w:val="002B49EE"/>
    <w:rsid w:val="002B4FAA"/>
    <w:rsid w:val="002B67BA"/>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17E3D"/>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4072DE"/>
    <w:rsid w:val="00414B7E"/>
    <w:rsid w:val="00421980"/>
    <w:rsid w:val="004228ED"/>
    <w:rsid w:val="004304AD"/>
    <w:rsid w:val="00430959"/>
    <w:rsid w:val="00433E9C"/>
    <w:rsid w:val="00436F11"/>
    <w:rsid w:val="00440F8D"/>
    <w:rsid w:val="004416E9"/>
    <w:rsid w:val="00444B43"/>
    <w:rsid w:val="0044500E"/>
    <w:rsid w:val="00446E96"/>
    <w:rsid w:val="00451DC0"/>
    <w:rsid w:val="00455695"/>
    <w:rsid w:val="00464E46"/>
    <w:rsid w:val="00465EE9"/>
    <w:rsid w:val="00471266"/>
    <w:rsid w:val="00476AF2"/>
    <w:rsid w:val="00483F55"/>
    <w:rsid w:val="00490F42"/>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689E"/>
    <w:rsid w:val="00517643"/>
    <w:rsid w:val="00523976"/>
    <w:rsid w:val="00526FAC"/>
    <w:rsid w:val="00526FE0"/>
    <w:rsid w:val="00530842"/>
    <w:rsid w:val="005412CC"/>
    <w:rsid w:val="00542645"/>
    <w:rsid w:val="00547FD4"/>
    <w:rsid w:val="00550A26"/>
    <w:rsid w:val="005554AF"/>
    <w:rsid w:val="00564514"/>
    <w:rsid w:val="0056545B"/>
    <w:rsid w:val="005677FF"/>
    <w:rsid w:val="00580267"/>
    <w:rsid w:val="00581051"/>
    <w:rsid w:val="00582218"/>
    <w:rsid w:val="00584AF1"/>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20AA4"/>
    <w:rsid w:val="006276D2"/>
    <w:rsid w:val="00627E33"/>
    <w:rsid w:val="006309CE"/>
    <w:rsid w:val="00632F64"/>
    <w:rsid w:val="00637307"/>
    <w:rsid w:val="00640873"/>
    <w:rsid w:val="00642884"/>
    <w:rsid w:val="00644F97"/>
    <w:rsid w:val="006454C4"/>
    <w:rsid w:val="00645C95"/>
    <w:rsid w:val="006465E7"/>
    <w:rsid w:val="00654834"/>
    <w:rsid w:val="00657345"/>
    <w:rsid w:val="00673A40"/>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47E8"/>
    <w:rsid w:val="009D7290"/>
    <w:rsid w:val="009E30AB"/>
    <w:rsid w:val="009F4088"/>
    <w:rsid w:val="009F599F"/>
    <w:rsid w:val="009F77CB"/>
    <w:rsid w:val="00A02739"/>
    <w:rsid w:val="00A052A1"/>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E34D1"/>
    <w:rsid w:val="00DE6937"/>
    <w:rsid w:val="00DE76B2"/>
    <w:rsid w:val="00DE77D0"/>
    <w:rsid w:val="00DF13D5"/>
    <w:rsid w:val="00DF315F"/>
    <w:rsid w:val="00DF440A"/>
    <w:rsid w:val="00E04263"/>
    <w:rsid w:val="00E06159"/>
    <w:rsid w:val="00E10798"/>
    <w:rsid w:val="00E11D3B"/>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B0F3841"/>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after="60"/>
      <w:ind w:left="284"/>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before="0" w:after="0"/>
    </w:pPr>
    <w:rPr>
      <w:rFonts w:ascii="Tahoma" w:hAnsi="Tahoma" w:cs="Tahoma"/>
      <w:sz w:val="16"/>
      <w:szCs w:val="16"/>
    </w:rPr>
  </w:style>
  <w:style w:type="paragraph" w:styleId="5">
    <w:name w:val="Normal (Web)"/>
    <w:basedOn w:val="1"/>
    <w:unhideWhenUsed/>
    <w:qFormat/>
    <w:uiPriority w:val="99"/>
    <w:pPr>
      <w:spacing w:before="100" w:beforeAutospacing="1" w:after="100" w:afterAutospacing="1"/>
      <w:ind w:left="0"/>
    </w:pPr>
    <w:rPr>
      <w:rFonts w:ascii="Times New Roman" w:hAnsi="Times New Roman" w:eastAsia="Times New Roman" w:cs="Times New Roman"/>
      <w:sz w:val="24"/>
      <w:szCs w:val="24"/>
      <w:lang w:eastAsia="id-ID"/>
    </w:rPr>
  </w:style>
  <w:style w:type="table" w:styleId="6">
    <w:name w:val="Table Grid"/>
    <w:basedOn w:val="3"/>
    <w:qFormat/>
    <w:uiPriority w:val="59"/>
    <w:pPr>
      <w:spacing w:before="0" w:after="0"/>
      <w:ind w:left="0"/>
    </w:pPr>
    <w:rPr>
      <w:rFonts w:ascii="Calibri" w:hAnsi="Calibri" w:eastAsia="Calibri" w:cs="Arial"/>
      <w:sz w:val="20"/>
      <w:szCs w:val="20"/>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نص في بالون Char"/>
    <w:basedOn w:val="2"/>
    <w:link w:val="4"/>
    <w:semiHidden/>
    <w:qFormat/>
    <w:uiPriority w:val="99"/>
    <w:rPr>
      <w:rFonts w:ascii="Tahoma" w:hAnsi="Tahoma" w:cs="Tahoma"/>
      <w:sz w:val="16"/>
      <w:szCs w:val="16"/>
    </w:rPr>
  </w:style>
  <w:style w:type="paragraph" w:styleId="8">
    <w:name w:val="List Paragraph"/>
    <w:basedOn w:val="1"/>
    <w:qFormat/>
    <w:uiPriority w:val="34"/>
    <w:pPr>
      <w:spacing w:before="0" w:after="160" w:line="259" w:lineRule="auto"/>
      <w:ind w:left="720"/>
      <w:contextualSpacing/>
    </w:pPr>
    <w:rPr>
      <w:rFonts w:ascii="Calibri" w:hAnsi="Calibri" w:eastAsia="Calibri" w:cs="Arial"/>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4002</Words>
  <Characters>22812</Characters>
  <Lines>190</Lines>
  <Paragraphs>53</Paragraphs>
  <TotalTime>20</TotalTime>
  <ScaleCrop>false</ScaleCrop>
  <LinksUpToDate>false</LinksUpToDate>
  <CharactersWithSpaces>26761</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2022-03-13T13:03:00Z</dcterms:created>
  <dc:creator>hp</dc:creator>
  <cp:lastModifiedBy>TOSHIBA</cp:lastModifiedBy>
  <dcterms:modified xsi:type="dcterms:W3CDTF">2022-08-25T09:18:43Z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