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E25618" w14:paraId="109CCF05" w14:textId="77777777">
        <w:trPr>
          <w:jc w:val="center"/>
        </w:trPr>
        <w:tc>
          <w:tcPr>
            <w:tcW w:w="1924" w:type="dxa"/>
          </w:tcPr>
          <w:p w14:paraId="634AC0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1AF087E3" wp14:editId="1899CE8F">
                  <wp:extent cx="1056640" cy="961390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45B9ECE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NEGERI FATMAWATI SUKARNO BENGKULU</w:t>
            </w:r>
          </w:p>
          <w:p w14:paraId="08C36E16" w14:textId="56CCC0F6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FAKULTAS </w:t>
            </w:r>
            <w:r w:rsidR="00AB346C">
              <w:rPr>
                <w:rFonts w:cs="Times New Roman"/>
                <w:b/>
                <w:szCs w:val="24"/>
              </w:rPr>
              <w:t>USHULUDDIN ADAB DAN DAKWAH</w:t>
            </w:r>
          </w:p>
          <w:p w14:paraId="4C62ECA0" w14:textId="33DC6418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 w:rsidR="00023939">
              <w:rPr>
                <w:rFonts w:cs="Times New Roman"/>
                <w:b/>
                <w:szCs w:val="24"/>
              </w:rPr>
              <w:t>ILMU HADIS</w:t>
            </w:r>
          </w:p>
          <w:p w14:paraId="0A1C9D88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06D4110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31AA7E24" w14:textId="77777777">
        <w:trPr>
          <w:jc w:val="center"/>
        </w:trPr>
        <w:tc>
          <w:tcPr>
            <w:tcW w:w="13716" w:type="dxa"/>
            <w:gridSpan w:val="9"/>
          </w:tcPr>
          <w:p w14:paraId="6ABEB8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E25618" w14:paraId="4363F0B9" w14:textId="77777777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74B5EEB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0294A35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1B4A78E7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130CEF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725CC51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6C02D2F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E25618" w14:paraId="5BE4556F" w14:textId="77777777">
        <w:trPr>
          <w:jc w:val="center"/>
        </w:trPr>
        <w:tc>
          <w:tcPr>
            <w:tcW w:w="2911" w:type="dxa"/>
            <w:gridSpan w:val="2"/>
          </w:tcPr>
          <w:p w14:paraId="6C16BC7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Tahsinul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Qira’ah</w:t>
            </w:r>
            <w:proofErr w:type="spellEnd"/>
          </w:p>
        </w:tc>
        <w:tc>
          <w:tcPr>
            <w:tcW w:w="2078" w:type="dxa"/>
            <w:gridSpan w:val="2"/>
          </w:tcPr>
          <w:p w14:paraId="3F48806A" w14:textId="2684CC21" w:rsidR="00E25618" w:rsidRDefault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23939">
              <w:rPr>
                <w:rFonts w:cs="Times New Roman"/>
                <w:szCs w:val="24"/>
                <w:lang w:val="en-US"/>
              </w:rPr>
              <w:t>UAD-210209</w:t>
            </w:r>
          </w:p>
        </w:tc>
        <w:tc>
          <w:tcPr>
            <w:tcW w:w="2006" w:type="dxa"/>
            <w:gridSpan w:val="2"/>
          </w:tcPr>
          <w:p w14:paraId="5B732711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BAE98B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24262AC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3190" w:type="dxa"/>
          </w:tcPr>
          <w:p w14:paraId="6744F7D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 Januari 2025</w:t>
            </w:r>
          </w:p>
        </w:tc>
      </w:tr>
      <w:tr w:rsidR="00E25618" w14:paraId="200B6D25" w14:textId="77777777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61AE5FD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79A0614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18C098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2FB724C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E25618" w14:paraId="06F4D16D" w14:textId="77777777">
        <w:trPr>
          <w:jc w:val="center"/>
        </w:trPr>
        <w:tc>
          <w:tcPr>
            <w:tcW w:w="2911" w:type="dxa"/>
            <w:gridSpan w:val="2"/>
            <w:vMerge/>
          </w:tcPr>
          <w:p w14:paraId="7166DF68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1295971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FD2F09B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A651F3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46B173D" w14:textId="37B4C7B9" w:rsidR="00E25618" w:rsidRPr="00AB346C" w:rsidRDefault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1B67309E" w14:textId="142FCD52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="00AB346C"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531" w:type="dxa"/>
            <w:gridSpan w:val="2"/>
          </w:tcPr>
          <w:p w14:paraId="60C0CC6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F6D7AC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60D1B5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3E0C56" w14:textId="77777777" w:rsidR="00AB346C" w:rsidRPr="00AB346C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30167B6F" w14:textId="216C0168" w:rsidR="00E25618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190" w:type="dxa"/>
          </w:tcPr>
          <w:p w14:paraId="698A25F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3E064DA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89E86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2F9F998" w14:textId="6608EE87" w:rsidR="00AB346C" w:rsidRPr="00023939" w:rsidRDefault="00023939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u w:val="single"/>
              </w:rPr>
            </w:pPr>
            <w:r w:rsidRPr="00023939">
              <w:rPr>
                <w:bCs/>
                <w:u w:val="single"/>
              </w:rPr>
              <w:t>Agusri Fauzan</w:t>
            </w:r>
            <w:r w:rsidR="00AB346C" w:rsidRPr="00023939">
              <w:rPr>
                <w:bCs/>
                <w:u w:val="single"/>
              </w:rPr>
              <w:t>,</w:t>
            </w:r>
            <w:r w:rsidRPr="00023939">
              <w:rPr>
                <w:bCs/>
                <w:u w:val="single"/>
              </w:rPr>
              <w:t xml:space="preserve"> M.A</w:t>
            </w:r>
            <w:r w:rsidR="00AB346C" w:rsidRPr="00023939">
              <w:rPr>
                <w:bCs/>
                <w:u w:val="single"/>
              </w:rPr>
              <w:t xml:space="preserve"> </w:t>
            </w:r>
          </w:p>
          <w:p w14:paraId="02656588" w14:textId="15C3E79E" w:rsidR="00E25618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</w:t>
            </w:r>
            <w:r w:rsidRPr="00023939">
              <w:rPr>
                <w:rFonts w:cs="Times New Roman"/>
                <w:szCs w:val="24"/>
              </w:rPr>
              <w:t>198708132019031008</w:t>
            </w:r>
          </w:p>
        </w:tc>
      </w:tr>
      <w:tr w:rsidR="00E25618" w14:paraId="54763404" w14:textId="77777777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7912EC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6158F7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642E04AC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72D5A24" w14:textId="77777777">
        <w:trPr>
          <w:jc w:val="center"/>
        </w:trPr>
        <w:tc>
          <w:tcPr>
            <w:tcW w:w="2911" w:type="dxa"/>
            <w:gridSpan w:val="2"/>
            <w:vMerge/>
          </w:tcPr>
          <w:p w14:paraId="55B66F1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2D1C0C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3DDFEF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068C288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49FC474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6E46F5A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34C2F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0CCE492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60DA462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0C2E55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3FE629C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BDCAC7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BD0A1B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6DD9306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023362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21E1B33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AA5032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57777F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E6A28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9914AE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5F286F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443144F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312EB1C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14:paraId="676642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58FF1B1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4DBF55C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404AF9B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175A47A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7D7AD2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6BDC831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14:paraId="059D3B3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>
              <w:rPr>
                <w:rFonts w:cs="Times New Roman"/>
                <w:bCs/>
                <w:iCs/>
                <w:szCs w:val="24"/>
              </w:rPr>
              <w:t xml:space="preserve"> Mampu memanfaatkan </w:t>
            </w:r>
            <w:r>
              <w:rPr>
                <w:rFonts w:cs="Times New Roman"/>
                <w:bCs/>
                <w:iCs/>
                <w:szCs w:val="24"/>
              </w:rPr>
              <w:lastRenderedPageBreak/>
              <w:t>ilmu pengetahuan, teknologi dan/atau seni pada keahliannya secara khusus dalam penyelesaian masalah.</w:t>
            </w:r>
          </w:p>
          <w:p w14:paraId="7BF528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:rsidR="00E25618" w14:paraId="3E82007C" w14:textId="77777777">
        <w:trPr>
          <w:jc w:val="center"/>
        </w:trPr>
        <w:tc>
          <w:tcPr>
            <w:tcW w:w="2911" w:type="dxa"/>
            <w:gridSpan w:val="2"/>
            <w:vMerge/>
          </w:tcPr>
          <w:p w14:paraId="71E7BED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2920F6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1866E59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E25618" w14:paraId="106BC6C2" w14:textId="77777777">
        <w:trPr>
          <w:jc w:val="center"/>
        </w:trPr>
        <w:tc>
          <w:tcPr>
            <w:tcW w:w="2911" w:type="dxa"/>
            <w:gridSpan w:val="2"/>
            <w:vMerge/>
          </w:tcPr>
          <w:p w14:paraId="1C5964D9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2C7E9D78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2DB9B7B8" w14:textId="77777777">
        <w:trPr>
          <w:jc w:val="center"/>
        </w:trPr>
        <w:tc>
          <w:tcPr>
            <w:tcW w:w="2911" w:type="dxa"/>
            <w:gridSpan w:val="2"/>
            <w:vMerge/>
          </w:tcPr>
          <w:p w14:paraId="11B4C2D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EA46F93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65594BB1" w14:textId="77777777" w:rsidR="00E25618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diharapkan mampu membaca teks/ayat Al-Quran dengan menggunakan ilmu tajwid yang baik dan benar</w:t>
            </w:r>
          </w:p>
        </w:tc>
      </w:tr>
      <w:tr w:rsidR="00E25618" w14:paraId="14907E1D" w14:textId="77777777">
        <w:trPr>
          <w:jc w:val="center"/>
        </w:trPr>
        <w:tc>
          <w:tcPr>
            <w:tcW w:w="2911" w:type="dxa"/>
            <w:gridSpan w:val="2"/>
            <w:vMerge/>
          </w:tcPr>
          <w:p w14:paraId="48C9CF55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123C048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39439C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diharapkan mampu menulis aksara Arab dengan baik dan benar.</w:t>
            </w:r>
          </w:p>
          <w:p w14:paraId="787AA81E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58D56CD9" w14:textId="77777777">
        <w:trPr>
          <w:jc w:val="center"/>
        </w:trPr>
        <w:tc>
          <w:tcPr>
            <w:tcW w:w="2911" w:type="dxa"/>
            <w:gridSpan w:val="2"/>
            <w:vMerge/>
          </w:tcPr>
          <w:p w14:paraId="0642D1B7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4C740F47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1B7B00AB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Mahasiswa diharapkan mampu menghafalkan surat-surat pendek dalam al-Quran sesuai dengan kaidah ilmu tajwid.</w:t>
            </w:r>
          </w:p>
        </w:tc>
      </w:tr>
      <w:tr w:rsidR="00E25618" w14:paraId="4C7BA0F6" w14:textId="77777777">
        <w:trPr>
          <w:jc w:val="center"/>
        </w:trPr>
        <w:tc>
          <w:tcPr>
            <w:tcW w:w="2911" w:type="dxa"/>
            <w:gridSpan w:val="2"/>
          </w:tcPr>
          <w:p w14:paraId="0EBD9AA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1AE38A29" w14:textId="77777777" w:rsidR="00E25618" w:rsidRDefault="00000000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 kuliah ini memberikan pemahaman kepada mahasiswa tentang prinsip-prinsip tajwid dan praktik membaca al-Quran dengan baik dan benar, prinsip-prinsip menulis aksara Arab, dan membimbing mahasiswa dalam menghafalkan surat-surat pendek dalam al-Qur’an (juz 30).</w:t>
            </w:r>
          </w:p>
          <w:p w14:paraId="2637F9EC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25618" w14:paraId="69E21589" w14:textId="77777777">
        <w:trPr>
          <w:jc w:val="center"/>
        </w:trPr>
        <w:tc>
          <w:tcPr>
            <w:tcW w:w="2911" w:type="dxa"/>
            <w:gridSpan w:val="2"/>
          </w:tcPr>
          <w:p w14:paraId="3DDAC9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0D62763E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155EE30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Keutamaannya, serta hukum ilmu tajwid</w:t>
            </w:r>
          </w:p>
          <w:p w14:paraId="7438F183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47962A99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Sifat-sifatHuruf</w:t>
            </w:r>
          </w:p>
          <w:p w14:paraId="66ECFAB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 (idzhar, idgham, ikhfa’dan iqlab)</w:t>
            </w:r>
          </w:p>
          <w:p w14:paraId="2C5BDF41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 (idzhar syafawi,ikhfa’ syafawi dan idgham mimi)</w:t>
            </w:r>
          </w:p>
          <w:p w14:paraId="5B909C19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Ra’( Ra’ tafkhim dan tarqiq)</w:t>
            </w:r>
          </w:p>
          <w:p w14:paraId="55C162F7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 (qolqolah qubro dan sughro)</w:t>
            </w:r>
          </w:p>
          <w:p w14:paraId="76FE8F8B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14:paraId="1ED5C454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09D995A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7B4FA213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Mad</w:t>
            </w:r>
          </w:p>
          <w:p w14:paraId="3909B4C1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446821B6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E25618" w14:paraId="1DEDD486" w14:textId="77777777">
        <w:trPr>
          <w:jc w:val="center"/>
        </w:trPr>
        <w:tc>
          <w:tcPr>
            <w:tcW w:w="2911" w:type="dxa"/>
            <w:gridSpan w:val="2"/>
          </w:tcPr>
          <w:p w14:paraId="2161217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64E371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14:paraId="21A3305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0C813C3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Iim Abdurahim, </w:t>
            </w:r>
            <w:r>
              <w:rPr>
                <w:rFonts w:cs="Times New Roman"/>
                <w:i/>
                <w:iCs/>
                <w:szCs w:val="24"/>
              </w:rPr>
              <w:t>Pedoman Ilmu Tajwid Lengkap</w:t>
            </w:r>
            <w:r>
              <w:rPr>
                <w:rFonts w:cs="Times New Roman"/>
                <w:szCs w:val="24"/>
              </w:rPr>
              <w:t>, Bandung: Diponegoro, 2012.</w:t>
            </w:r>
          </w:p>
          <w:p w14:paraId="54EED015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Masruri dkk, Belajar Mudah Membaca Al-Qur’an, Tajwid Dasar Ummi, Surabaya,Konsorsium Pendidikan Islam, 2007.</w:t>
            </w:r>
          </w:p>
          <w:p w14:paraId="68B19CE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Kitab Gharib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Musykilat</w:t>
            </w:r>
            <w:proofErr w:type="spellEnd"/>
          </w:p>
          <w:p w14:paraId="00DC491F" w14:textId="77777777" w:rsidR="00E25618" w:rsidRDefault="00E25618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E25618" w14:paraId="4BE3EB76" w14:textId="77777777">
        <w:trPr>
          <w:jc w:val="center"/>
        </w:trPr>
        <w:tc>
          <w:tcPr>
            <w:tcW w:w="2911" w:type="dxa"/>
            <w:gridSpan w:val="2"/>
          </w:tcPr>
          <w:p w14:paraId="47FEDD3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14:paraId="177A5A3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Tulis, Infokus, Leptop, Alat Tulis, Buku tajwid, al-Qur’an</w:t>
            </w:r>
          </w:p>
        </w:tc>
      </w:tr>
      <w:tr w:rsidR="00E25618" w14:paraId="403AE7BF" w14:textId="77777777">
        <w:trPr>
          <w:jc w:val="center"/>
        </w:trPr>
        <w:tc>
          <w:tcPr>
            <w:tcW w:w="2911" w:type="dxa"/>
            <w:gridSpan w:val="2"/>
          </w:tcPr>
          <w:p w14:paraId="01CCF4E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2EDBC5AA" w14:textId="1658E598" w:rsidR="00E25618" w:rsidRPr="00023939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23939">
              <w:rPr>
                <w:rFonts w:cs="Times New Roman"/>
                <w:szCs w:val="24"/>
              </w:rPr>
              <w:t>Abdul Aziz Al-Khumairi, M.Hum</w:t>
            </w:r>
          </w:p>
        </w:tc>
      </w:tr>
      <w:tr w:rsidR="00E25618" w14:paraId="78FC5F89" w14:textId="77777777">
        <w:trPr>
          <w:jc w:val="center"/>
        </w:trPr>
        <w:tc>
          <w:tcPr>
            <w:tcW w:w="2911" w:type="dxa"/>
            <w:gridSpan w:val="2"/>
          </w:tcPr>
          <w:p w14:paraId="2ED964D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64FDD5B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4EA025C" w14:textId="77777777" w:rsidR="00E25618" w:rsidRDefault="00E2561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E25618" w14:paraId="55C1DA04" w14:textId="77777777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20693301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7ED66DF3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0344F32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0730B3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7267CB2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12E999B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6B9A950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BA13A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335300CA" w14:textId="77777777" w:rsidR="00E25618" w:rsidRDefault="00E2561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125218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72738BA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E25618" w14:paraId="466DF2E3" w14:textId="77777777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08D59C9B" w14:textId="77777777" w:rsidR="00E25618" w:rsidRDefault="00E25618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05E58EEC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52A8B871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DB8B68C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223FD720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062CBE4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7D8D0AA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26DE867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41D9E00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5E74EB2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446FEB78" w14:textId="77777777">
        <w:trPr>
          <w:trHeight w:val="66"/>
        </w:trPr>
        <w:tc>
          <w:tcPr>
            <w:tcW w:w="959" w:type="dxa"/>
            <w:vMerge w:val="restart"/>
          </w:tcPr>
          <w:p w14:paraId="030BBF64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4BA1965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26D2F22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51B5E41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9FB73A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E8FF9AC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046A23F0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6F1699A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266D3AB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77295C3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11E8296B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12899D9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25618" w14:paraId="5F0E9108" w14:textId="77777777">
        <w:tc>
          <w:tcPr>
            <w:tcW w:w="959" w:type="dxa"/>
            <w:vMerge/>
          </w:tcPr>
          <w:p w14:paraId="14A94239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C5E4033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6D1C6E9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38C89F1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038B923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1C751A8E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53887381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34C4055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E25618" w14:paraId="24D30331" w14:textId="77777777">
        <w:tc>
          <w:tcPr>
            <w:tcW w:w="959" w:type="dxa"/>
          </w:tcPr>
          <w:p w14:paraId="4CDECE5A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A9F227F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65FB26C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 dan dapat menjelaskanserta memahami materi perkuliahan selama satu semester</w:t>
            </w:r>
          </w:p>
        </w:tc>
        <w:tc>
          <w:tcPr>
            <w:tcW w:w="1701" w:type="dxa"/>
          </w:tcPr>
          <w:p w14:paraId="6F0B3C1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1D0D271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1CA20E4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1009861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86AF0B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19A1385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58FBC46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DAAE9AD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30D38384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3D69277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61C934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114B768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70E90B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7DD647C3" w14:textId="77777777">
        <w:tc>
          <w:tcPr>
            <w:tcW w:w="959" w:type="dxa"/>
          </w:tcPr>
          <w:p w14:paraId="4E2E3D8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5EFC206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26" w:type="dxa"/>
          </w:tcPr>
          <w:p w14:paraId="097371D3" w14:textId="77777777" w:rsidR="00E25618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>
              <w:rPr>
                <w:rFonts w:cs="Times New Roman"/>
                <w:szCs w:val="24"/>
                <w:lang w:val="sv-SE"/>
              </w:rPr>
              <w:t xml:space="preserve"> adab-adab dan keutamaan tilawah al-</w:t>
            </w:r>
            <w:r>
              <w:rPr>
                <w:rFonts w:cs="Times New Roman"/>
                <w:szCs w:val="24"/>
                <w:lang w:val="sv-SE"/>
              </w:rPr>
              <w:lastRenderedPageBreak/>
              <w:t>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1701" w:type="dxa"/>
          </w:tcPr>
          <w:p w14:paraId="2CE268C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4DB15F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3E6F6AD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E92496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tanya jawab.</w:t>
            </w:r>
          </w:p>
          <w:p w14:paraId="3D16C63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BFF97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38D2F66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0434D32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0F53C1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</w:t>
            </w:r>
          </w:p>
          <w:p w14:paraId="5B0F691E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Posisi Al-Quran dalam Islam</w:t>
            </w:r>
          </w:p>
          <w:p w14:paraId="79407C29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membaca al-Quran</w:t>
            </w:r>
          </w:p>
          <w:p w14:paraId="39E83B83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Keutamaan membaca al-Quran</w:t>
            </w:r>
          </w:p>
          <w:p w14:paraId="1D3FEBEE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ilmu Tajwid</w:t>
            </w:r>
          </w:p>
          <w:p w14:paraId="384ACD0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8A9190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A3303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842" w:type="dxa"/>
          </w:tcPr>
          <w:p w14:paraId="1225C7E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E71FF0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6522FF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A0646C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722CDD5" w14:textId="77777777">
        <w:tc>
          <w:tcPr>
            <w:tcW w:w="959" w:type="dxa"/>
          </w:tcPr>
          <w:p w14:paraId="208BED4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331A130F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makhorijul huruf dan mempraktekkannya</w:t>
            </w:r>
          </w:p>
        </w:tc>
        <w:tc>
          <w:tcPr>
            <w:tcW w:w="2126" w:type="dxa"/>
          </w:tcPr>
          <w:p w14:paraId="0A59F9A0" w14:textId="77777777" w:rsidR="00E25618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pemetaan makharijul huruf beserta praktiknya.</w:t>
            </w:r>
          </w:p>
        </w:tc>
        <w:tc>
          <w:tcPr>
            <w:tcW w:w="1701" w:type="dxa"/>
          </w:tcPr>
          <w:p w14:paraId="38CA1411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7098B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99F2AFF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A417146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BA34ED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1461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FF5EB5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8517EF4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980527F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7AE9B5B7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</w:p>
          <w:p w14:paraId="72ED16AD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Fatihussuwar </w:t>
            </w:r>
          </w:p>
          <w:p w14:paraId="0C8BEBF4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harakat</w:t>
            </w:r>
          </w:p>
          <w:p w14:paraId="6EE7A1EA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Tempat-Tempat Keluarnya huruf dan cara pelafalannya</w:t>
            </w:r>
          </w:p>
          <w:p w14:paraId="473B89A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21C275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D1D97B0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842" w:type="dxa"/>
          </w:tcPr>
          <w:p w14:paraId="1350EA1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3071A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786027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1887E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713C4C1D" w14:textId="77777777">
        <w:tc>
          <w:tcPr>
            <w:tcW w:w="959" w:type="dxa"/>
          </w:tcPr>
          <w:p w14:paraId="3D3F5C9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42CEE7A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sifat-sifat huruf.</w:t>
            </w:r>
          </w:p>
          <w:p w14:paraId="16994490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0E814D1" w14:textId="77777777" w:rsidR="00E25618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3" w:hanging="19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sifat-sifat huruf beserta praktiknya.</w:t>
            </w:r>
          </w:p>
        </w:tc>
        <w:tc>
          <w:tcPr>
            <w:tcW w:w="1701" w:type="dxa"/>
          </w:tcPr>
          <w:p w14:paraId="32735AD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E7187F6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4799A4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82021DB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3BFB1C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C1372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11EC74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4D05EF1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18D6FD19" w14:textId="77777777" w:rsidR="00E25618" w:rsidRDefault="0000000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Sifat Huruf</w:t>
            </w:r>
          </w:p>
          <w:p w14:paraId="0AB87A3F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Jahr dan Hams</w:t>
            </w:r>
          </w:p>
          <w:p w14:paraId="623669A9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Isti’la dan istifal</w:t>
            </w:r>
          </w:p>
          <w:p w14:paraId="5C806560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Ithbaq dan infitah</w:t>
            </w:r>
          </w:p>
          <w:p w14:paraId="44BE0877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Ishmat dan Idzlaq</w:t>
            </w:r>
          </w:p>
          <w:p w14:paraId="495788FC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Syiddah dan Rokhowah</w:t>
            </w:r>
          </w:p>
          <w:p w14:paraId="3E2EF786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ADAB0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B458D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BC0B90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86E64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36A9188" w14:textId="77777777">
        <w:tc>
          <w:tcPr>
            <w:tcW w:w="959" w:type="dxa"/>
          </w:tcPr>
          <w:p w14:paraId="3140E215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14:paraId="212E08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seputar hukum Nun Sukun dan Tanwin.</w:t>
            </w:r>
          </w:p>
          <w:p w14:paraId="7E0FFF3B" w14:textId="77777777" w:rsidR="00E25618" w:rsidRDefault="00E2561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6BF7C95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3B1B4D9A" w14:textId="77777777" w:rsidR="00E2561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Memahamihukum nun sukun dan tanwin.</w:t>
            </w:r>
          </w:p>
          <w:p w14:paraId="217CCEE2" w14:textId="77777777" w:rsidR="00E2561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nun sukun dan tanwin.</w:t>
            </w:r>
          </w:p>
        </w:tc>
        <w:tc>
          <w:tcPr>
            <w:tcW w:w="1701" w:type="dxa"/>
          </w:tcPr>
          <w:p w14:paraId="4C1987F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A813293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97DD4D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B5B391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5A9D9E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01A709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15EA86D" w14:textId="77777777" w:rsidR="00E25618" w:rsidRDefault="0000000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702754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4A1912A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</w:t>
            </w:r>
          </w:p>
          <w:p w14:paraId="054AD553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2E67532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idzhar, huruf-huruf idzhar dan cara membacanya.</w:t>
            </w:r>
          </w:p>
          <w:p w14:paraId="7E2AC0CC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Ikhfa, huruf ikhfa’ pembagian ikhfa’ dan cara membacanya.</w:t>
            </w:r>
          </w:p>
          <w:p w14:paraId="493356CF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14:paraId="5196110D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iqlab, huruf iqlab dan cara membacanya</w:t>
            </w:r>
          </w:p>
          <w:p w14:paraId="0518EF00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8958D39" w14:textId="77777777" w:rsidR="00E25618" w:rsidRDefault="0000000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842" w:type="dxa"/>
          </w:tcPr>
          <w:p w14:paraId="0C577C5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34A6ED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98A5E3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C4DE58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3681CD96" w14:textId="77777777">
        <w:tc>
          <w:tcPr>
            <w:tcW w:w="959" w:type="dxa"/>
          </w:tcPr>
          <w:p w14:paraId="7A5DD80F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7D36A67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Sukun.</w:t>
            </w:r>
          </w:p>
          <w:p w14:paraId="349E11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F0310DA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3AA3F15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542D1D5" w14:textId="77777777" w:rsidR="00E25618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mim sukun </w:t>
            </w:r>
          </w:p>
          <w:p w14:paraId="7F78C3F9" w14:textId="77777777" w:rsidR="00E25618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</w:t>
            </w:r>
          </w:p>
        </w:tc>
        <w:tc>
          <w:tcPr>
            <w:tcW w:w="1701" w:type="dxa"/>
          </w:tcPr>
          <w:p w14:paraId="5703215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E23DB02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095969F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75C022C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tanya jawab.</w:t>
            </w:r>
          </w:p>
          <w:p w14:paraId="670253E0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F58AB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67BF6DA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5DF97E2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DD2939D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</w:t>
            </w:r>
          </w:p>
          <w:p w14:paraId="7275D80E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 syafawi, syarat, huruf dan cara membacanya.</w:t>
            </w:r>
          </w:p>
          <w:p w14:paraId="2DEE921D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ikhfa’ syafawi, syarat, </w:t>
            </w:r>
            <w:r>
              <w:rPr>
                <w:rFonts w:cs="Times New Roman"/>
                <w:szCs w:val="24"/>
              </w:rPr>
              <w:lastRenderedPageBreak/>
              <w:t>huruf dan cara membacanya.</w:t>
            </w:r>
          </w:p>
          <w:p w14:paraId="34683448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 mimmi, syarat, huruf dan cara membacanya.</w:t>
            </w:r>
          </w:p>
          <w:p w14:paraId="1CAA8E84" w14:textId="77777777" w:rsidR="00E25618" w:rsidRDefault="00E25618">
            <w:p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562A280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842" w:type="dxa"/>
          </w:tcPr>
          <w:p w14:paraId="2A4F939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9DD5D3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C4E1FF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C2DDCF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45EB7EA" w14:textId="77777777">
        <w:tc>
          <w:tcPr>
            <w:tcW w:w="959" w:type="dxa"/>
          </w:tcPr>
          <w:p w14:paraId="2CB8CAA3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48428C3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Menjelaskan hukum Ro’ </w:t>
            </w:r>
            <w:r>
              <w:rPr>
                <w:rFonts w:cs="Times New Roman"/>
                <w:szCs w:val="24"/>
                <w:lang w:val="en-US"/>
              </w:rPr>
              <w:t>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Tafhim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Tarqiq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3C09A18C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8875EF6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C52DACF" w14:textId="77777777" w:rsidR="00E25618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Ro </w:t>
            </w:r>
          </w:p>
          <w:p w14:paraId="71A11010" w14:textId="77777777" w:rsidR="00E25618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</w:p>
        </w:tc>
        <w:tc>
          <w:tcPr>
            <w:tcW w:w="1701" w:type="dxa"/>
          </w:tcPr>
          <w:p w14:paraId="4AF21FF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C1EF3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C032E08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109B7F4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E2FD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2AE79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803242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B8E007F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1B5E161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</w:t>
            </w:r>
          </w:p>
          <w:p w14:paraId="39940687" w14:textId="77777777" w:rsidR="00E25618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tafhim, syarat dan cara membacanya</w:t>
            </w:r>
          </w:p>
          <w:p w14:paraId="7ECB3D09" w14:textId="77777777" w:rsidR="00E25618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tarqiq, syarat dan cara membacanya.</w:t>
            </w:r>
          </w:p>
          <w:p w14:paraId="55F18ADD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842" w:type="dxa"/>
          </w:tcPr>
          <w:p w14:paraId="2E691F3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1DF868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737D0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3490C0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CB566A2" w14:textId="77777777">
        <w:tc>
          <w:tcPr>
            <w:tcW w:w="959" w:type="dxa"/>
            <w:shd w:val="clear" w:color="auto" w:fill="DBE5F1" w:themeFill="accent1" w:themeFillTint="33"/>
          </w:tcPr>
          <w:p w14:paraId="20C26A45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D739FDF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37C920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9FC3CC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3AE2112" w14:textId="77777777">
        <w:tc>
          <w:tcPr>
            <w:tcW w:w="959" w:type="dxa"/>
          </w:tcPr>
          <w:p w14:paraId="762F066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0514938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 xml:space="preserve">enjelaskan hukum </w:t>
            </w:r>
            <w:r>
              <w:rPr>
                <w:rFonts w:cs="Times New Roman"/>
                <w:szCs w:val="24"/>
              </w:rPr>
              <w:t xml:space="preserve">bacaan </w:t>
            </w:r>
            <w:r>
              <w:rPr>
                <w:rFonts w:cs="Times New Roman"/>
                <w:szCs w:val="24"/>
                <w:lang w:val="sv-SE"/>
              </w:rPr>
              <w:t>Qalqalah</w:t>
            </w:r>
          </w:p>
          <w:p w14:paraId="016D59A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5B15DFF8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713E07AE" w14:textId="77777777" w:rsidR="00E25618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qalqalah</w:t>
            </w:r>
          </w:p>
          <w:p w14:paraId="73B99AAA" w14:textId="77777777" w:rsidR="00E25618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qalqalah</w:t>
            </w:r>
          </w:p>
        </w:tc>
        <w:tc>
          <w:tcPr>
            <w:tcW w:w="1701" w:type="dxa"/>
          </w:tcPr>
          <w:p w14:paraId="326F60B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5DE6183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F4FC34A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203F2E1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898B7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B8130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7BE88E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396B07A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6FD18C2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</w:t>
            </w:r>
          </w:p>
          <w:p w14:paraId="36AB7530" w14:textId="77777777" w:rsidR="00E25618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kubra, huruf, dan cara membacanya.</w:t>
            </w:r>
          </w:p>
          <w:p w14:paraId="6ABB7A71" w14:textId="77777777" w:rsidR="00E25618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sughra dan cara membacanya.</w:t>
            </w:r>
          </w:p>
          <w:p w14:paraId="3555303F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028A9A5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5300E0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lastRenderedPageBreak/>
              <w:t>Menulis QS An-Nas dan Al-Ikhlas</w:t>
            </w:r>
          </w:p>
        </w:tc>
        <w:tc>
          <w:tcPr>
            <w:tcW w:w="1842" w:type="dxa"/>
          </w:tcPr>
          <w:p w14:paraId="63BA2BD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7830C30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1B5C66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589D49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C329C11" w14:textId="77777777">
        <w:tc>
          <w:tcPr>
            <w:tcW w:w="959" w:type="dxa"/>
          </w:tcPr>
          <w:p w14:paraId="4A37631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9E141F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26" w:type="dxa"/>
          </w:tcPr>
          <w:p w14:paraId="61ADA8E7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E359AE1" w14:textId="77777777" w:rsidR="00E25618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ghunnah</w:t>
            </w:r>
          </w:p>
          <w:p w14:paraId="49839855" w14:textId="77777777" w:rsidR="00E25618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ghunnah</w:t>
            </w:r>
          </w:p>
        </w:tc>
        <w:tc>
          <w:tcPr>
            <w:tcW w:w="1701" w:type="dxa"/>
          </w:tcPr>
          <w:p w14:paraId="5877D29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D7B3C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91935A7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72C4FB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9FBDA1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EB0C7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D4AC03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7BE0A81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0A5B3A1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Ghunnah</w:t>
            </w:r>
          </w:p>
          <w:p w14:paraId="2FE90D3E" w14:textId="77777777" w:rsidR="00E25618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ghunnah, huruf, dan cara membacanya.</w:t>
            </w:r>
          </w:p>
          <w:p w14:paraId="1AADD0A1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1929607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842" w:type="dxa"/>
          </w:tcPr>
          <w:p w14:paraId="6365B27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CF3F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7A76DE6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D2FC20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5777675" w14:textId="77777777">
        <w:tc>
          <w:tcPr>
            <w:tcW w:w="959" w:type="dxa"/>
          </w:tcPr>
          <w:p w14:paraId="6C9A34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72CDDA6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Alif lam syamsiyah dan alif lam qomariyah</w:t>
            </w:r>
          </w:p>
          <w:p w14:paraId="5E419A15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15C0F5AB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69D5306" w14:textId="77777777" w:rsidR="00E2561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7C86E5F7" w14:textId="77777777" w:rsidR="00E2561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5E313E4C" w14:textId="77777777" w:rsidR="00E25618" w:rsidRDefault="00E25618">
            <w:pPr>
              <w:pStyle w:val="ListParagraph"/>
              <w:spacing w:after="0" w:line="240" w:lineRule="auto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22FD655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3E43DD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FBE259E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CB5D7F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72A259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F036E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876B56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D19EB7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166AECC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1F0B53B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huruf, dan cara membacanya</w:t>
            </w:r>
          </w:p>
          <w:p w14:paraId="10971B6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003E1D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FFAD1C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842" w:type="dxa"/>
          </w:tcPr>
          <w:p w14:paraId="544E009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9066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70F7990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5B7565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5CC868F4" w14:textId="77777777">
        <w:tc>
          <w:tcPr>
            <w:tcW w:w="959" w:type="dxa"/>
          </w:tcPr>
          <w:p w14:paraId="13084B36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403A0EE3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Lam tafkhim dan tarqiq.</w:t>
            </w:r>
          </w:p>
          <w:p w14:paraId="0E5A041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2E5CAAB9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340E3B0C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20FC0BE9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lastRenderedPageBreak/>
              <w:t>Lam tafkhim dan tarqiq</w:t>
            </w:r>
          </w:p>
          <w:p w14:paraId="0061A73D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3D598E7A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FBBA47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CA0DEF7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29687F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3EBE21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4D0C0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15D4596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E7719AB" w14:textId="77777777" w:rsidR="00E25618" w:rsidRDefault="00E256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A2066A7" w14:textId="77777777" w:rsidR="00E25618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>, huruf, dan cara membacanya</w:t>
            </w:r>
          </w:p>
          <w:p w14:paraId="180ECA9E" w14:textId="77777777" w:rsidR="00E25618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0A7FE0D9" w14:textId="77777777" w:rsidR="00E25618" w:rsidRDefault="00000000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QS Al-Fatihah, An-Nas s.d. ad-Dhuha</w:t>
            </w:r>
          </w:p>
        </w:tc>
        <w:tc>
          <w:tcPr>
            <w:tcW w:w="1842" w:type="dxa"/>
          </w:tcPr>
          <w:p w14:paraId="66E1A95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7A29630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20C85B1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15B0B2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30473219" w14:textId="77777777">
        <w:tc>
          <w:tcPr>
            <w:tcW w:w="959" w:type="dxa"/>
          </w:tcPr>
          <w:p w14:paraId="0F6F4DE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3C0C7B06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memahami kaidah hukum bacaan panjang (mad) dalam al-Qur`an.</w:t>
            </w:r>
          </w:p>
          <w:p w14:paraId="45D8626E" w14:textId="77777777" w:rsidR="00E25618" w:rsidRDefault="0000000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1944FA38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063FEB2C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Memahamikaidah hukum bacaan panjang (mad) dalam al-Qur`an.</w:t>
            </w:r>
          </w:p>
          <w:p w14:paraId="5D2DACA2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hukum bacaan panjang (mad) dalam al-Qur`an.</w:t>
            </w:r>
          </w:p>
          <w:p w14:paraId="3C449ECA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2F8C805A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4D5C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C2A58B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F9B008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8705252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1309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D68FAA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F651A48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4AE23C7" w14:textId="77777777" w:rsidR="00E25618" w:rsidRDefault="0000000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Hukum Mad</w:t>
            </w:r>
          </w:p>
          <w:p w14:paraId="579F9183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dan pembagian mad</w:t>
            </w:r>
          </w:p>
          <w:p w14:paraId="1F9E311F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Contoh-contoh bacaan mad dalam al-Qur`an</w:t>
            </w:r>
          </w:p>
          <w:p w14:paraId="12CF46A2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Cara membaca bacaan mad sesuai dengan kaidah</w:t>
            </w:r>
          </w:p>
          <w:p w14:paraId="34D57C8F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7D184D44" w14:textId="77777777" w:rsidR="00E25618" w:rsidRDefault="00000000">
            <w:pPr>
              <w:spacing w:after="0" w:line="240" w:lineRule="auto"/>
              <w:ind w:left="4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2859294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F927C0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31AE4CC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6C4358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9284499" w14:textId="77777777">
        <w:tc>
          <w:tcPr>
            <w:tcW w:w="959" w:type="dxa"/>
          </w:tcPr>
          <w:p w14:paraId="3659B4B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2A7581F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menjelaskan kaidah  bacaan waqaf dalam al-Qur`an.</w:t>
            </w:r>
          </w:p>
          <w:p w14:paraId="79083CF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4C16E3AF" w14:textId="77777777" w:rsidR="00E25618" w:rsidRDefault="00000000">
            <w:pPr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25298D6A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kaidah bacaan waqaf dalam al-Qur`an.</w:t>
            </w:r>
          </w:p>
          <w:p w14:paraId="4622D102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bacaan waqaf dalam al-Qur`an.</w:t>
            </w:r>
          </w:p>
          <w:p w14:paraId="40B907BA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Menghafal surat-surat </w:t>
            </w:r>
            <w:r>
              <w:rPr>
                <w:rFonts w:cs="Times New Roman"/>
                <w:szCs w:val="24"/>
              </w:rPr>
              <w:lastRenderedPageBreak/>
              <w:t>pendek pada juz 30.</w:t>
            </w:r>
          </w:p>
        </w:tc>
        <w:tc>
          <w:tcPr>
            <w:tcW w:w="1701" w:type="dxa"/>
          </w:tcPr>
          <w:p w14:paraId="156A47C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9509C00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47D6566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9A7B2C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182430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5229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3FBCD7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E059690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76DC770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2988E536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kaidah waqaf dan washal </w:t>
            </w:r>
          </w:p>
          <w:p w14:paraId="03CE1413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tanda-tanda bacaan waqaf dan washal</w:t>
            </w:r>
          </w:p>
          <w:p w14:paraId="13E4CD02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Saktah dan qath’u </w:t>
            </w:r>
          </w:p>
          <w:p w14:paraId="4B9990BB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Praktik bacaan washal dan waqaf dalam al-Qur`an</w:t>
            </w:r>
          </w:p>
          <w:p w14:paraId="5D5228F4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Menghafal Surat Pendek</w:t>
            </w:r>
          </w:p>
          <w:p w14:paraId="33F9FC5F" w14:textId="77777777" w:rsidR="00E25618" w:rsidRDefault="00000000">
            <w:pPr>
              <w:pStyle w:val="ListParagraph"/>
              <w:spacing w:after="0" w:line="240" w:lineRule="auto"/>
              <w:ind w:left="4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1853994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5A2C580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396AC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FC1CED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5DA31D45" w14:textId="77777777">
        <w:tc>
          <w:tcPr>
            <w:tcW w:w="959" w:type="dxa"/>
          </w:tcPr>
          <w:p w14:paraId="48DC9A8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52209A3C" w14:textId="77777777" w:rsidR="00E25618" w:rsidRDefault="0000000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Bacaan-bacaan gharib (langka) dalam Quran</w:t>
            </w:r>
          </w:p>
          <w:p w14:paraId="47C9D94C" w14:textId="77777777" w:rsidR="00E25618" w:rsidRDefault="0000000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25A208DC" w14:textId="77777777" w:rsidR="00E25618" w:rsidRDefault="00000000">
            <w:pPr>
              <w:tabs>
                <w:tab w:val="left" w:pos="1063"/>
              </w:tabs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543AA801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bacaan-bacaan gharib (langka) dalam Quran</w:t>
            </w:r>
          </w:p>
          <w:p w14:paraId="694BFE29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bacaan-bacaan gharib (langka) dalam Quran</w:t>
            </w:r>
          </w:p>
          <w:p w14:paraId="236255E5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0E85F45B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3FC0972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70331B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096B7AF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11180A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78061F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33B843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D4C39DE" w14:textId="77777777" w:rsidR="00E25618" w:rsidRDefault="00E2561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054A97E" w14:textId="77777777" w:rsidR="00E25618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Gharib.</w:t>
            </w:r>
          </w:p>
          <w:p w14:paraId="0AF70C93" w14:textId="77777777" w:rsidR="00E25618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42AA0B4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07EFB7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81837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D9DE6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78883E0" w14:textId="77777777">
        <w:tc>
          <w:tcPr>
            <w:tcW w:w="959" w:type="dxa"/>
            <w:shd w:val="clear" w:color="auto" w:fill="DBE5F1" w:themeFill="accent1" w:themeFillTint="33"/>
          </w:tcPr>
          <w:p w14:paraId="55A6BCC0" w14:textId="77777777" w:rsidR="00E25618" w:rsidRDefault="00000000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78A4060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5B3804E9" w14:textId="77777777" w:rsidR="00E25618" w:rsidRDefault="00E2561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F21450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0A60C92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3E1085F9" w14:textId="77777777" w:rsidR="00E25618" w:rsidRDefault="00E25618">
      <w:pPr>
        <w:rPr>
          <w:rFonts w:cs="Times New Roman"/>
          <w:szCs w:val="24"/>
        </w:rPr>
      </w:pPr>
    </w:p>
    <w:sectPr w:rsidR="00E25618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7EB1" w14:textId="77777777" w:rsidR="00906BA5" w:rsidRDefault="00906BA5">
      <w:pPr>
        <w:spacing w:line="240" w:lineRule="auto"/>
      </w:pPr>
      <w:r>
        <w:separator/>
      </w:r>
    </w:p>
  </w:endnote>
  <w:endnote w:type="continuationSeparator" w:id="0">
    <w:p w14:paraId="17FC81FF" w14:textId="77777777" w:rsidR="00906BA5" w:rsidRDefault="00906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6D4F" w14:textId="77777777" w:rsidR="00906BA5" w:rsidRDefault="00906BA5">
      <w:pPr>
        <w:spacing w:after="0"/>
      </w:pPr>
      <w:r>
        <w:separator/>
      </w:r>
    </w:p>
  </w:footnote>
  <w:footnote w:type="continuationSeparator" w:id="0">
    <w:p w14:paraId="460C358B" w14:textId="77777777" w:rsidR="00906BA5" w:rsidRDefault="00906B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35"/>
    <w:multiLevelType w:val="multilevel"/>
    <w:tmpl w:val="01DB54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multilevel"/>
    <w:tmpl w:val="02C9121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38"/>
    <w:multiLevelType w:val="multilevel"/>
    <w:tmpl w:val="0CF00D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1B9"/>
    <w:multiLevelType w:val="multilevel"/>
    <w:tmpl w:val="192141B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AC3"/>
    <w:multiLevelType w:val="multilevel"/>
    <w:tmpl w:val="1A2C4AC3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5167"/>
    <w:multiLevelType w:val="multilevel"/>
    <w:tmpl w:val="1F48516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72E2"/>
    <w:multiLevelType w:val="multilevel"/>
    <w:tmpl w:val="1F757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7D0A"/>
    <w:multiLevelType w:val="multilevel"/>
    <w:tmpl w:val="222E7D0A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A7A95"/>
    <w:multiLevelType w:val="multilevel"/>
    <w:tmpl w:val="25CA7A9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470C"/>
    <w:multiLevelType w:val="multilevel"/>
    <w:tmpl w:val="27274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32322"/>
    <w:multiLevelType w:val="multilevel"/>
    <w:tmpl w:val="2C132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7532"/>
    <w:multiLevelType w:val="multilevel"/>
    <w:tmpl w:val="393C75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1DF6"/>
    <w:multiLevelType w:val="multilevel"/>
    <w:tmpl w:val="3DE81D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A1F42"/>
    <w:multiLevelType w:val="multilevel"/>
    <w:tmpl w:val="40DA1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852"/>
    <w:multiLevelType w:val="multilevel"/>
    <w:tmpl w:val="41B87852"/>
    <w:lvl w:ilvl="0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2D17C49"/>
    <w:multiLevelType w:val="multilevel"/>
    <w:tmpl w:val="42D17C49"/>
    <w:lvl w:ilvl="0">
      <w:start w:val="1"/>
      <w:numFmt w:val="lowerLetter"/>
      <w:lvlText w:val="%1."/>
      <w:lvlJc w:val="left"/>
      <w:pPr>
        <w:ind w:left="1147" w:hanging="360"/>
      </w:p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45C4446A"/>
    <w:multiLevelType w:val="multilevel"/>
    <w:tmpl w:val="45C444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558"/>
    <w:multiLevelType w:val="multilevel"/>
    <w:tmpl w:val="475965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7D98"/>
    <w:multiLevelType w:val="multilevel"/>
    <w:tmpl w:val="496F7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0A41"/>
    <w:multiLevelType w:val="multilevel"/>
    <w:tmpl w:val="4D730A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6CEE"/>
    <w:multiLevelType w:val="multilevel"/>
    <w:tmpl w:val="53CB6C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6B8"/>
    <w:multiLevelType w:val="multilevel"/>
    <w:tmpl w:val="557656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15B"/>
    <w:multiLevelType w:val="multilevel"/>
    <w:tmpl w:val="5632115B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5B9118A9"/>
    <w:multiLevelType w:val="multilevel"/>
    <w:tmpl w:val="5B9118A9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4" w15:restartNumberingAfterBreak="0">
    <w:nsid w:val="64294502"/>
    <w:multiLevelType w:val="multilevel"/>
    <w:tmpl w:val="642945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7F47"/>
    <w:multiLevelType w:val="multilevel"/>
    <w:tmpl w:val="676D7F47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6" w15:restartNumberingAfterBreak="0">
    <w:nsid w:val="6C943F27"/>
    <w:multiLevelType w:val="multilevel"/>
    <w:tmpl w:val="6C943F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1921"/>
    <w:multiLevelType w:val="multilevel"/>
    <w:tmpl w:val="798E1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5667">
    <w:abstractNumId w:val="10"/>
  </w:num>
  <w:num w:numId="2" w16cid:durableId="562059066">
    <w:abstractNumId w:val="0"/>
  </w:num>
  <w:num w:numId="3" w16cid:durableId="756251601">
    <w:abstractNumId w:val="15"/>
  </w:num>
  <w:num w:numId="4" w16cid:durableId="2083216246">
    <w:abstractNumId w:val="23"/>
  </w:num>
  <w:num w:numId="5" w16cid:durableId="374669642">
    <w:abstractNumId w:val="18"/>
  </w:num>
  <w:num w:numId="6" w16cid:durableId="1206214905">
    <w:abstractNumId w:val="13"/>
  </w:num>
  <w:num w:numId="7" w16cid:durableId="101345687">
    <w:abstractNumId w:val="21"/>
  </w:num>
  <w:num w:numId="8" w16cid:durableId="603611330">
    <w:abstractNumId w:val="14"/>
  </w:num>
  <w:num w:numId="9" w16cid:durableId="869336076">
    <w:abstractNumId w:val="7"/>
  </w:num>
  <w:num w:numId="10" w16cid:durableId="1122727666">
    <w:abstractNumId w:val="9"/>
  </w:num>
  <w:num w:numId="11" w16cid:durableId="244999286">
    <w:abstractNumId w:val="27"/>
  </w:num>
  <w:num w:numId="12" w16cid:durableId="1280800628">
    <w:abstractNumId w:val="22"/>
  </w:num>
  <w:num w:numId="13" w16cid:durableId="816190529">
    <w:abstractNumId w:val="2"/>
  </w:num>
  <w:num w:numId="14" w16cid:durableId="327901294">
    <w:abstractNumId w:val="8"/>
  </w:num>
  <w:num w:numId="15" w16cid:durableId="1006251427">
    <w:abstractNumId w:val="19"/>
  </w:num>
  <w:num w:numId="16" w16cid:durableId="17321506">
    <w:abstractNumId w:val="16"/>
  </w:num>
  <w:num w:numId="17" w16cid:durableId="751126952">
    <w:abstractNumId w:val="5"/>
  </w:num>
  <w:num w:numId="18" w16cid:durableId="1120958131">
    <w:abstractNumId w:val="25"/>
  </w:num>
  <w:num w:numId="19" w16cid:durableId="1695030977">
    <w:abstractNumId w:val="11"/>
  </w:num>
  <w:num w:numId="20" w16cid:durableId="418789847">
    <w:abstractNumId w:val="26"/>
  </w:num>
  <w:num w:numId="21" w16cid:durableId="1523013500">
    <w:abstractNumId w:val="12"/>
  </w:num>
  <w:num w:numId="22" w16cid:durableId="1239168686">
    <w:abstractNumId w:val="24"/>
  </w:num>
  <w:num w:numId="23" w16cid:durableId="1600333989">
    <w:abstractNumId w:val="4"/>
  </w:num>
  <w:num w:numId="24" w16cid:durableId="899288920">
    <w:abstractNumId w:val="20"/>
  </w:num>
  <w:num w:numId="25" w16cid:durableId="1691179675">
    <w:abstractNumId w:val="6"/>
  </w:num>
  <w:num w:numId="26" w16cid:durableId="1737052301">
    <w:abstractNumId w:val="1"/>
  </w:num>
  <w:num w:numId="27" w16cid:durableId="746194599">
    <w:abstractNumId w:val="3"/>
  </w:num>
  <w:num w:numId="28" w16cid:durableId="808206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F9"/>
    <w:rsid w:val="00023939"/>
    <w:rsid w:val="000950FB"/>
    <w:rsid w:val="0009558C"/>
    <w:rsid w:val="000E7E7E"/>
    <w:rsid w:val="00123E8A"/>
    <w:rsid w:val="00162441"/>
    <w:rsid w:val="001E0474"/>
    <w:rsid w:val="001E6198"/>
    <w:rsid w:val="0020270B"/>
    <w:rsid w:val="0024706E"/>
    <w:rsid w:val="002E0FAC"/>
    <w:rsid w:val="00311C32"/>
    <w:rsid w:val="00380B34"/>
    <w:rsid w:val="003B638D"/>
    <w:rsid w:val="003E1B60"/>
    <w:rsid w:val="00496ECC"/>
    <w:rsid w:val="004A0D56"/>
    <w:rsid w:val="004D28F9"/>
    <w:rsid w:val="00525768"/>
    <w:rsid w:val="0058697B"/>
    <w:rsid w:val="005D27BD"/>
    <w:rsid w:val="005E4367"/>
    <w:rsid w:val="00600986"/>
    <w:rsid w:val="00613B9B"/>
    <w:rsid w:val="00676ABB"/>
    <w:rsid w:val="00710943"/>
    <w:rsid w:val="00731A1F"/>
    <w:rsid w:val="008F5ECC"/>
    <w:rsid w:val="00906BA5"/>
    <w:rsid w:val="009201FF"/>
    <w:rsid w:val="00926D5C"/>
    <w:rsid w:val="00931D56"/>
    <w:rsid w:val="00A06183"/>
    <w:rsid w:val="00A7477E"/>
    <w:rsid w:val="00A774CB"/>
    <w:rsid w:val="00AA4E99"/>
    <w:rsid w:val="00AB346C"/>
    <w:rsid w:val="00AD3BE8"/>
    <w:rsid w:val="00AE0F3F"/>
    <w:rsid w:val="00B243E2"/>
    <w:rsid w:val="00B63DFD"/>
    <w:rsid w:val="00B71644"/>
    <w:rsid w:val="00C07A7A"/>
    <w:rsid w:val="00C104C1"/>
    <w:rsid w:val="00C873B6"/>
    <w:rsid w:val="00CA654F"/>
    <w:rsid w:val="00CC77B2"/>
    <w:rsid w:val="00D361EF"/>
    <w:rsid w:val="00D404CF"/>
    <w:rsid w:val="00DF4182"/>
    <w:rsid w:val="00E135A6"/>
    <w:rsid w:val="00E25618"/>
    <w:rsid w:val="00E35D6C"/>
    <w:rsid w:val="00E57D4F"/>
    <w:rsid w:val="00E82309"/>
    <w:rsid w:val="00EB31B2"/>
    <w:rsid w:val="00EE79BC"/>
    <w:rsid w:val="00EF402A"/>
    <w:rsid w:val="00F52659"/>
    <w:rsid w:val="00F61203"/>
    <w:rsid w:val="00FD3915"/>
    <w:rsid w:val="49D04A38"/>
    <w:rsid w:val="6701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D597"/>
  <w15:docId w15:val="{85C82ED7-8DA8-4B48-AF1C-1B8D1FA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id-ID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abdul aziz alkhumairi</cp:lastModifiedBy>
  <cp:revision>3</cp:revision>
  <cp:lastPrinted>2020-09-13T13:22:00Z</cp:lastPrinted>
  <dcterms:created xsi:type="dcterms:W3CDTF">2025-07-02T01:55:00Z</dcterms:created>
  <dcterms:modified xsi:type="dcterms:W3CDTF">2025-07-02T02:27:00Z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7CD4C7B21FC247EDB3C38376265D3F6C_13</vt:lpwstr>
  </property>
</Properties>
</file>