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327016"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Kewarganegaraan</w:t>
            </w:r>
          </w:p>
        </w:tc>
        <w:tc>
          <w:tcPr>
            <w:tcW w:w="1525" w:type="dxa"/>
            <w:gridSpan w:val="2"/>
          </w:tcPr>
          <w:p w:rsidR="005A3CBA" w:rsidRPr="00C615FF" w:rsidRDefault="00C615FF" w:rsidP="00722B3D">
            <w:pPr>
              <w:autoSpaceDE w:val="0"/>
              <w:autoSpaceDN w:val="0"/>
              <w:adjustRightInd w:val="0"/>
              <w:jc w:val="center"/>
              <w:rPr>
                <w:rFonts w:asciiTheme="majorHAnsi" w:hAnsiTheme="majorHAnsi" w:cs="Times New Roman"/>
                <w:bCs/>
                <w:sz w:val="22"/>
                <w:lang w:val="en-US"/>
              </w:rPr>
            </w:pPr>
            <w:r>
              <w:rPr>
                <w:rFonts w:cs="Times New Roman"/>
                <w:szCs w:val="24"/>
                <w:lang w:val="en-US"/>
              </w:rPr>
              <w:t>NAS20002</w:t>
            </w:r>
            <w:bookmarkStart w:id="0" w:name="_GoBack"/>
            <w:bookmarkEnd w:id="0"/>
          </w:p>
        </w:tc>
        <w:tc>
          <w:tcPr>
            <w:tcW w:w="2161" w:type="dxa"/>
            <w:gridSpan w:val="2"/>
          </w:tcPr>
          <w:p w:rsidR="005A3CBA" w:rsidRPr="00C615FF" w:rsidRDefault="00C615FF"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rPr>
              <w:t xml:space="preserve">Matakuliah </w:t>
            </w:r>
            <w:r>
              <w:rPr>
                <w:rFonts w:asciiTheme="majorHAnsi" w:hAnsiTheme="majorHAnsi" w:cs="Times New Roman"/>
                <w:sz w:val="22"/>
                <w:lang w:val="en-US"/>
              </w:rPr>
              <w:t>N</w:t>
            </w:r>
          </w:p>
        </w:tc>
        <w:tc>
          <w:tcPr>
            <w:tcW w:w="1808" w:type="dxa"/>
          </w:tcPr>
          <w:p w:rsidR="005A3CBA" w:rsidRPr="005A3CBA" w:rsidRDefault="00906775"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61" w:type="dxa"/>
            <w:gridSpan w:val="2"/>
          </w:tcPr>
          <w:p w:rsidR="005A3CBA" w:rsidRPr="005A3CBA" w:rsidRDefault="00906775"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9F77A6">
              <w:rPr>
                <w:rFonts w:asciiTheme="majorHAnsi" w:hAnsiTheme="majorHAnsi" w:cs="Times New Roman"/>
                <w:sz w:val="22"/>
                <w:lang w:val="en-US"/>
              </w:rPr>
              <w:t xml:space="preserve"> Februari 2020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710BDA" w:rsidRDefault="005A3CBA"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C615FF" w:rsidRPr="00EA292E" w:rsidTr="00355CA2">
        <w:tc>
          <w:tcPr>
            <w:tcW w:w="2977" w:type="dxa"/>
            <w:gridSpan w:val="2"/>
            <w:vMerge/>
          </w:tcPr>
          <w:p w:rsidR="00C615FF" w:rsidRPr="00EA292E" w:rsidRDefault="00C615FF" w:rsidP="00722B3D">
            <w:pPr>
              <w:autoSpaceDE w:val="0"/>
              <w:autoSpaceDN w:val="0"/>
              <w:adjustRightInd w:val="0"/>
              <w:rPr>
                <w:rFonts w:asciiTheme="majorHAnsi" w:hAnsiTheme="majorHAnsi" w:cs="Times New Roman"/>
                <w:sz w:val="22"/>
              </w:rPr>
            </w:pPr>
          </w:p>
        </w:tc>
        <w:tc>
          <w:tcPr>
            <w:tcW w:w="887" w:type="dxa"/>
          </w:tcPr>
          <w:p w:rsidR="00C615FF" w:rsidRPr="00C615FF" w:rsidRDefault="00C615FF"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KK2</w:t>
            </w:r>
          </w:p>
        </w:tc>
        <w:tc>
          <w:tcPr>
            <w:tcW w:w="10703" w:type="dxa"/>
            <w:gridSpan w:val="7"/>
          </w:tcPr>
          <w:p w:rsidR="00C615FF" w:rsidRDefault="00C615FF" w:rsidP="00C615FF">
            <w:pPr>
              <w:pStyle w:val="ListParagraph"/>
              <w:ind w:left="0"/>
              <w:jc w:val="both"/>
              <w:rPr>
                <w:rFonts w:ascii="Cambria" w:eastAsiaTheme="majorEastAsia" w:hAnsi="Cambria" w:cs="Cambria"/>
                <w:szCs w:val="24"/>
              </w:rPr>
            </w:pPr>
            <w:r>
              <w:rPr>
                <w:rFonts w:ascii="Cambria" w:eastAsiaTheme="majorEastAsia" w:hAnsi="Cambria" w:cs="Cambria"/>
                <w:szCs w:val="24"/>
              </w:rPr>
              <w:t>Mampu memanfaatkan teknologi informasi dan komunikasi secara efektif dan berdaya guna untuk pembelajaran Ilmu Pengetahuan Alam di sekolah/madrasah.</w:t>
            </w:r>
          </w:p>
        </w:tc>
      </w:tr>
      <w:tr w:rsidR="00C615FF" w:rsidRPr="00EA292E" w:rsidTr="00355CA2">
        <w:tc>
          <w:tcPr>
            <w:tcW w:w="2977" w:type="dxa"/>
            <w:gridSpan w:val="2"/>
            <w:vMerge/>
          </w:tcPr>
          <w:p w:rsidR="00C615FF" w:rsidRPr="00EA292E" w:rsidRDefault="00C615FF" w:rsidP="00722B3D">
            <w:pPr>
              <w:autoSpaceDE w:val="0"/>
              <w:autoSpaceDN w:val="0"/>
              <w:adjustRightInd w:val="0"/>
              <w:rPr>
                <w:rFonts w:asciiTheme="majorHAnsi" w:hAnsiTheme="majorHAnsi" w:cs="Times New Roman"/>
                <w:sz w:val="22"/>
              </w:rPr>
            </w:pPr>
          </w:p>
        </w:tc>
        <w:tc>
          <w:tcPr>
            <w:tcW w:w="887" w:type="dxa"/>
          </w:tcPr>
          <w:p w:rsidR="00C615FF" w:rsidRPr="00C615FF" w:rsidRDefault="00C615FF"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KK3</w:t>
            </w:r>
          </w:p>
        </w:tc>
        <w:tc>
          <w:tcPr>
            <w:tcW w:w="10703" w:type="dxa"/>
            <w:gridSpan w:val="7"/>
          </w:tcPr>
          <w:p w:rsidR="00C615FF" w:rsidRDefault="00C615FF" w:rsidP="00C615FF">
            <w:pPr>
              <w:pStyle w:val="ListParagraph"/>
              <w:ind w:left="0"/>
              <w:jc w:val="both"/>
              <w:rPr>
                <w:rFonts w:ascii="Cambria" w:eastAsiaTheme="majorEastAsia" w:hAnsi="Cambria" w:cs="Cambria"/>
                <w:szCs w:val="24"/>
              </w:rPr>
            </w:pPr>
            <w:r>
              <w:rPr>
                <w:rFonts w:ascii="Cambria" w:eastAsiaTheme="majorEastAsia" w:hAnsi="Cambria" w:cs="Cambria"/>
                <w:szCs w:val="24"/>
              </w:rPr>
              <w:t>Mampu memfasilitasi pengembangan potensi kebahasaan peserta didik untuk mengaktualisasikan kemampuan dan keterampilan berilmu pengetahuan Alam dalam kehidupan nyata di sekolah/madrasah dan di masyarakat.</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C615FF">
              <w:rPr>
                <w:rFonts w:asciiTheme="majorHAnsi" w:hAnsiTheme="majorHAnsi" w:cs="Times New Roman"/>
                <w:sz w:val="22"/>
              </w:rPr>
              <w:t>4</w:t>
            </w:r>
          </w:p>
        </w:tc>
        <w:tc>
          <w:tcPr>
            <w:tcW w:w="10703" w:type="dxa"/>
            <w:gridSpan w:val="7"/>
          </w:tcPr>
          <w:p w:rsidR="005A3CBA" w:rsidRPr="00F45E3C" w:rsidRDefault="00C615FF" w:rsidP="00C615FF">
            <w:pPr>
              <w:pStyle w:val="ListParagraph"/>
              <w:ind w:left="0"/>
              <w:jc w:val="both"/>
              <w:rPr>
                <w:rFonts w:ascii="Cambria" w:eastAsiaTheme="majorEastAsia" w:hAnsi="Cambria" w:cs="Cambria"/>
                <w:szCs w:val="24"/>
              </w:rPr>
            </w:pPr>
            <w:r>
              <w:rPr>
                <w:rFonts w:ascii="Cambria" w:eastAsiaTheme="majorEastAsia" w:hAnsi="Cambria" w:cs="Cambria"/>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C615FF">
              <w:rPr>
                <w:rFonts w:asciiTheme="majorHAnsi" w:hAnsiTheme="majorHAnsi" w:cs="Times New Roman"/>
                <w:sz w:val="22"/>
                <w:lang w:val="en-US"/>
              </w:rPr>
              <w:t>1</w:t>
            </w:r>
          </w:p>
        </w:tc>
        <w:tc>
          <w:tcPr>
            <w:tcW w:w="10703" w:type="dxa"/>
            <w:gridSpan w:val="7"/>
          </w:tcPr>
          <w:p w:rsidR="005A3CBA" w:rsidRPr="00F45E3C" w:rsidRDefault="00C615FF" w:rsidP="009E294C">
            <w:pPr>
              <w:jc w:val="both"/>
              <w:rPr>
                <w:rFonts w:ascii="Cambria" w:eastAsiaTheme="majorEastAsia" w:hAnsi="Cambria" w:cs="Cambria"/>
                <w:szCs w:val="24"/>
              </w:rPr>
            </w:pPr>
            <w:r w:rsidRPr="009E294C">
              <w:rPr>
                <w:rFonts w:ascii="Cambria" w:eastAsiaTheme="majorEastAsia" w:hAnsi="Cambria" w:cs="Cambria"/>
                <w:szCs w:val="24"/>
              </w:rPr>
              <w:t>Menguasai pengetahuan tentang filsafat pancasila, kewarganegaraan, wawasan kebangsaan (nasionalisme) dan globalisasi;</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C615FF"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PP7</w:t>
            </w:r>
          </w:p>
        </w:tc>
        <w:tc>
          <w:tcPr>
            <w:tcW w:w="10703" w:type="dxa"/>
            <w:gridSpan w:val="7"/>
          </w:tcPr>
          <w:p w:rsidR="00F45E3C" w:rsidRPr="00F45E3C" w:rsidRDefault="009E294C" w:rsidP="009E294C">
            <w:pPr>
              <w:jc w:val="both"/>
              <w:rPr>
                <w:rFonts w:ascii="Cambria" w:eastAsiaTheme="majorEastAsia" w:hAnsi="Cambria" w:cs="Cambria"/>
                <w:szCs w:val="24"/>
              </w:rPr>
            </w:pPr>
            <w:r w:rsidRPr="009E294C">
              <w:rPr>
                <w:rFonts w:ascii="Cambria" w:eastAsiaTheme="majorEastAsia" w:hAnsi="Cambria" w:cs="Cambria"/>
                <w:szCs w:val="24"/>
              </w:rPr>
              <w:t>Menguasai langkah-langkah mengidentifikasi ragam upaya wirausaha yang bercirikan inovasi dan kemandirian yang berlandaskan etika islam, keilmuan, professional, local, nasional dan global;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4C59CB" w:rsidRDefault="00C642CB" w:rsidP="004C59CB">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dan memahami</w:t>
            </w:r>
            <w:r w:rsidR="004C59CB">
              <w:rPr>
                <w:rFonts w:eastAsia="Times New Roman"/>
                <w:szCs w:val="24"/>
              </w:rPr>
              <w:t xml:space="preserve"> tentang</w:t>
            </w:r>
            <w:r w:rsidR="004C59CB">
              <w:rPr>
                <w:rFonts w:eastAsia="Times New Roman"/>
                <w:szCs w:val="24"/>
                <w:lang w:val="en-US"/>
              </w:rPr>
              <w:t xml:space="preserve"> Latar belakang, tujuan, komptensi, dasar hukum dan visi masyarakat Indonesia yang diharapakan. </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4C59CB">
              <w:rPr>
                <w:rFonts w:eastAsia="Times New Roman"/>
                <w:szCs w:val="24"/>
                <w:lang w:val="en-US"/>
              </w:rPr>
              <w:t xml:space="preserve">identittas nasional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4C59CB">
              <w:rPr>
                <w:rFonts w:eastAsia="Times New Roman"/>
                <w:szCs w:val="24"/>
                <w:lang w:val="en-US"/>
              </w:rPr>
              <w:t xml:space="preserve">hak dan kewajiban warga Negara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4C59CB">
              <w:rPr>
                <w:rFonts w:eastAsia="Times New Roman"/>
                <w:szCs w:val="24"/>
                <w:lang w:val="en-US"/>
              </w:rPr>
              <w:t>politik dan strategi</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4C59CB"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4C59CB">
              <w:rPr>
                <w:rFonts w:eastAsia="Times New Roman"/>
                <w:szCs w:val="24"/>
                <w:lang w:val="en-US"/>
              </w:rPr>
              <w:t xml:space="preserve">tentang Hak Asasi Mahasiswa dan </w:t>
            </w:r>
            <w:r w:rsidR="004C59CB">
              <w:rPr>
                <w:rFonts w:eastAsia="Times New Roman"/>
                <w:i/>
                <w:szCs w:val="24"/>
                <w:lang w:val="en-US"/>
              </w:rPr>
              <w:t>Rule of law</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4C59CB">
              <w:rPr>
                <w:rFonts w:eastAsia="Times New Roman"/>
                <w:szCs w:val="24"/>
                <w:lang w:val="en-US"/>
              </w:rPr>
              <w:t>Demokrasi Indonesia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4C59CB">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 xml:space="preserve">tentang </w:t>
            </w:r>
            <w:r w:rsidR="004C59CB">
              <w:rPr>
                <w:rFonts w:eastAsia="Times New Roman"/>
                <w:szCs w:val="24"/>
                <w:lang w:val="en-US"/>
              </w:rPr>
              <w:t xml:space="preserve">Geopolitik Indonesia / wawasan kebangsaan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4C59CB">
            <w:pPr>
              <w:spacing w:line="0" w:lineRule="atLeast"/>
              <w:jc w:val="both"/>
              <w:rPr>
                <w:rFonts w:asciiTheme="majorBidi" w:hAnsiTheme="majorBidi" w:cstheme="majorBidi"/>
                <w:szCs w:val="24"/>
              </w:rPr>
            </w:pPr>
            <w:r w:rsidRPr="002C19C3">
              <w:rPr>
                <w:rFonts w:eastAsia="Times New Roman"/>
                <w:szCs w:val="24"/>
              </w:rPr>
              <w:t xml:space="preserve">Mejelaskan </w:t>
            </w:r>
            <w:r w:rsidRPr="002C19C3">
              <w:rPr>
                <w:rFonts w:eastAsia="Times New Roman"/>
                <w:szCs w:val="24"/>
                <w:lang w:val="en-US"/>
              </w:rPr>
              <w:t>dan memahami</w:t>
            </w:r>
            <w:r w:rsidRPr="002C19C3">
              <w:rPr>
                <w:rFonts w:eastAsia="Times New Roman"/>
                <w:szCs w:val="24"/>
              </w:rPr>
              <w:t xml:space="preserve"> </w:t>
            </w:r>
            <w:r w:rsidR="0056763F">
              <w:rPr>
                <w:rFonts w:eastAsia="Times New Roman" w:cs="Times New Roman"/>
                <w:szCs w:val="24"/>
                <w:lang w:val="en-US"/>
              </w:rPr>
              <w:t xml:space="preserve">tentang </w:t>
            </w:r>
            <w:r w:rsidR="004C59CB">
              <w:rPr>
                <w:rFonts w:eastAsia="Times New Roman" w:cs="Times New Roman"/>
                <w:szCs w:val="24"/>
                <w:lang w:val="en-US"/>
              </w:rPr>
              <w:t xml:space="preserve">Geopolitik Indoensia / ketahanan Nasional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2E1DBD" w:rsidRDefault="00327016" w:rsidP="00F90DE2">
            <w:pPr>
              <w:pStyle w:val="ListParagraph"/>
              <w:numPr>
                <w:ilvl w:val="0"/>
                <w:numId w:val="2"/>
              </w:numPr>
              <w:ind w:left="34"/>
              <w:jc w:val="both"/>
              <w:rPr>
                <w:rFonts w:asciiTheme="majorHAnsi" w:hAnsiTheme="majorHAnsi"/>
                <w:sz w:val="22"/>
              </w:rPr>
            </w:pPr>
            <w:r>
              <w:rPr>
                <w:rFonts w:ascii="Cambria" w:hAnsi="Cambria" w:cs="Arial"/>
                <w:sz w:val="22"/>
              </w:rPr>
              <w:t>Substansi mata kuliah Pendidikan Kewarganegaraan mencakup pengertian Pendidikan Kewarganegaraan sebagai Mata Kuliah Pengembangan Kepribadian, identitas nasional, negara dan konstitusi, hubungan antara negara dan warga negara, negara hukum dan HAM, Demokrasi Indonesia, geopolitik/wawasan nusantara, geostratregis Indonesia/ketahanan nasional dan integrasi nasional</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Kewarganegaraan sebagai mata kuliah pengembangan kepribadian</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Identitas nasional</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lastRenderedPageBreak/>
              <w:t>Negera dan konstitusi</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Hubungan anatara Negara dan warga Negara</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Negara hukum dan HAM</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Demokrasi Indonesia</w:t>
            </w:r>
          </w:p>
          <w:p w:rsidR="00327016" w:rsidRPr="00327016" w:rsidRDefault="00327016"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Geopolitik/ wawasan nusantara</w:t>
            </w:r>
          </w:p>
          <w:p w:rsidR="0084786F" w:rsidRPr="004C59CB" w:rsidRDefault="00327016" w:rsidP="004C59CB">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Geostrategic Indonesia/ketahanan nasional</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3E1E9E" w:rsidRPr="003E1E9E" w:rsidRDefault="003E1E9E" w:rsidP="0056763F">
            <w:pPr>
              <w:pStyle w:val="ListParagraph"/>
              <w:numPr>
                <w:ilvl w:val="0"/>
                <w:numId w:val="5"/>
              </w:numPr>
              <w:shd w:val="clear" w:color="auto" w:fill="FFFFFF"/>
              <w:ind w:left="402" w:hanging="402"/>
              <w:rPr>
                <w:rFonts w:eastAsia="Times New Roman" w:cs="Times New Roman"/>
                <w:color w:val="414141"/>
                <w:szCs w:val="24"/>
              </w:rPr>
            </w:pPr>
            <w:r>
              <w:t xml:space="preserve">Pendidikan kewarganegaraan di perguruan tinggi, r. Rahaditya, s.h., m.h. pt. Pustaka mandiri </w:t>
            </w:r>
          </w:p>
          <w:p w:rsidR="0084786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56763F">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9600DB" w:rsidTr="00722B3D">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463772">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 xml:space="preserve">Adanya kesepakatan dalam PBM pengantar </w:t>
            </w:r>
            <w:r w:rsidR="003E1E9E">
              <w:rPr>
                <w:rFonts w:asciiTheme="majorHAnsi" w:eastAsia="Arial Unicode MS" w:hAnsiTheme="majorHAnsi" w:cs="Arial Unicode MS"/>
                <w:sz w:val="22"/>
                <w:lang w:val="en-US"/>
              </w:rPr>
              <w:t>Kewarganegaraan</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56763F" w:rsidRPr="00B510ED" w:rsidRDefault="00E149CB" w:rsidP="00122639">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B510ED" w:rsidRPr="00122639" w:rsidRDefault="00B510ED" w:rsidP="00122639">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Menjelaskan latar belakang, tujuan, kompetensi, dasar hukum PKN</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Pr="009600DB"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600DB"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6645CF"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rPr>
              <w:t>[TM: 1 x (2x50’)]</w:t>
            </w:r>
          </w:p>
          <w:p w:rsidR="006645CF" w:rsidRDefault="006645CF" w:rsidP="006645CF">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316F5E" w:rsidRPr="009600DB" w:rsidRDefault="006645CF" w:rsidP="006645CF">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Membuat makalah dan ppt presentasi </w:t>
            </w:r>
          </w:p>
        </w:tc>
        <w:tc>
          <w:tcPr>
            <w:tcW w:w="2552" w:type="dxa"/>
          </w:tcPr>
          <w:p w:rsidR="00316F5E" w:rsidRDefault="00107464" w:rsidP="00107464">
            <w:pPr>
              <w:pStyle w:val="ListParagraph"/>
              <w:numPr>
                <w:ilvl w:val="0"/>
                <w:numId w:val="32"/>
              </w:numPr>
              <w:rPr>
                <w:rFonts w:asciiTheme="majorHAnsi" w:hAnsiTheme="majorHAnsi"/>
                <w:sz w:val="22"/>
                <w:lang w:val="en-US"/>
              </w:rPr>
            </w:pPr>
            <w:r>
              <w:rPr>
                <w:rFonts w:asciiTheme="majorHAnsi" w:hAnsiTheme="majorHAnsi"/>
                <w:sz w:val="22"/>
                <w:lang w:val="en-US"/>
              </w:rPr>
              <w:t>Latar belakang PKN</w:t>
            </w:r>
          </w:p>
          <w:p w:rsidR="00107464" w:rsidRDefault="00107464" w:rsidP="00107464">
            <w:pPr>
              <w:pStyle w:val="ListParagraph"/>
              <w:numPr>
                <w:ilvl w:val="0"/>
                <w:numId w:val="32"/>
              </w:numPr>
              <w:rPr>
                <w:rFonts w:asciiTheme="majorHAnsi" w:hAnsiTheme="majorHAnsi"/>
                <w:sz w:val="22"/>
                <w:lang w:val="en-US"/>
              </w:rPr>
            </w:pPr>
            <w:r>
              <w:rPr>
                <w:rFonts w:asciiTheme="majorHAnsi" w:hAnsiTheme="majorHAnsi"/>
                <w:sz w:val="22"/>
                <w:lang w:val="en-US"/>
              </w:rPr>
              <w:t>Tujuan PKN</w:t>
            </w:r>
          </w:p>
          <w:p w:rsidR="00107464" w:rsidRDefault="00107464" w:rsidP="00107464">
            <w:pPr>
              <w:pStyle w:val="ListParagraph"/>
              <w:numPr>
                <w:ilvl w:val="0"/>
                <w:numId w:val="32"/>
              </w:numPr>
              <w:rPr>
                <w:rFonts w:asciiTheme="majorHAnsi" w:hAnsiTheme="majorHAnsi"/>
                <w:sz w:val="22"/>
                <w:lang w:val="en-US"/>
              </w:rPr>
            </w:pPr>
            <w:r>
              <w:rPr>
                <w:rFonts w:asciiTheme="majorHAnsi" w:hAnsiTheme="majorHAnsi"/>
                <w:sz w:val="22"/>
                <w:lang w:val="en-US"/>
              </w:rPr>
              <w:t>Komptensi yang diharapkan</w:t>
            </w:r>
          </w:p>
          <w:p w:rsidR="00107464" w:rsidRDefault="00107464" w:rsidP="00107464">
            <w:pPr>
              <w:pStyle w:val="ListParagraph"/>
              <w:numPr>
                <w:ilvl w:val="0"/>
                <w:numId w:val="32"/>
              </w:numPr>
              <w:rPr>
                <w:rFonts w:asciiTheme="majorHAnsi" w:hAnsiTheme="majorHAnsi"/>
                <w:sz w:val="22"/>
                <w:lang w:val="en-US"/>
              </w:rPr>
            </w:pPr>
            <w:r>
              <w:rPr>
                <w:rFonts w:asciiTheme="majorHAnsi" w:hAnsiTheme="majorHAnsi"/>
                <w:sz w:val="22"/>
                <w:lang w:val="en-US"/>
              </w:rPr>
              <w:t>Dasar Hukum</w:t>
            </w:r>
          </w:p>
          <w:p w:rsidR="00107464" w:rsidRPr="00107464" w:rsidRDefault="00B510ED" w:rsidP="00107464">
            <w:pPr>
              <w:pStyle w:val="ListParagraph"/>
              <w:numPr>
                <w:ilvl w:val="0"/>
                <w:numId w:val="32"/>
              </w:numPr>
              <w:rPr>
                <w:rFonts w:asciiTheme="majorHAnsi" w:hAnsiTheme="majorHAnsi"/>
                <w:sz w:val="22"/>
                <w:lang w:val="en-US"/>
              </w:rPr>
            </w:pPr>
            <w:r>
              <w:rPr>
                <w:rFonts w:asciiTheme="majorHAnsi" w:hAnsiTheme="majorHAnsi"/>
                <w:sz w:val="22"/>
                <w:lang w:val="en-US"/>
              </w:rPr>
              <w:t>Visi masyarakat Indonesia yang diharapkan</w:t>
            </w: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463772">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23371" w:rsidRPr="00AF65CE" w:rsidRDefault="00323371" w:rsidP="00B510ED">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 xml:space="preserve">menjelaskan  dan memahami tentang </w:t>
            </w:r>
            <w:r w:rsidR="00B510ED">
              <w:rPr>
                <w:rFonts w:asciiTheme="majorHAnsi" w:hAnsiTheme="majorHAnsi" w:cs="Times New Roman"/>
                <w:sz w:val="22"/>
                <w:lang w:val="en-US"/>
              </w:rPr>
              <w:t xml:space="preserve">Pancasila </w:t>
            </w:r>
            <w:r w:rsidR="0056763F">
              <w:rPr>
                <w:rFonts w:asciiTheme="majorHAnsi" w:hAnsiTheme="majorHAnsi" w:cs="Times New Roman"/>
                <w:sz w:val="22"/>
                <w:lang w:val="en-US"/>
              </w:rPr>
              <w:t xml:space="preserve"> </w:t>
            </w:r>
          </w:p>
        </w:tc>
        <w:tc>
          <w:tcPr>
            <w:tcW w:w="2693" w:type="dxa"/>
          </w:tcPr>
          <w:p w:rsidR="00323371" w:rsidRPr="00B510ED" w:rsidRDefault="00B510ED"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Menejelaskan tentang sistem filsafat</w:t>
            </w:r>
          </w:p>
          <w:p w:rsidR="00B510ED" w:rsidRPr="00B510ED" w:rsidRDefault="00B510ED"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Menjelaskan mengenai Pancasila sebagai sistem filsafat</w:t>
            </w:r>
          </w:p>
          <w:p w:rsidR="00B510ED" w:rsidRPr="00B510ED" w:rsidRDefault="00B510ED"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Menyebutkan dan menejelaskan ciri-ciri khas mengenai Pancasila</w:t>
            </w:r>
          </w:p>
          <w:p w:rsidR="00B510ED" w:rsidRPr="00050805" w:rsidRDefault="00B510ED"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Mnejelaskan susunan sila-sila yang bersifat hierargkis pyramidal </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B510ED" w:rsidP="00452E72">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003976EE">
              <w:rPr>
                <w:rFonts w:asciiTheme="majorHAnsi" w:hAnsiTheme="majorHAnsi" w:cs="Times New Roman"/>
                <w:sz w:val="22"/>
              </w:rPr>
              <w:t>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2F1EF1" w:rsidRPr="002F1EF1" w:rsidRDefault="006645CF" w:rsidP="006645CF">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Membuat makalah dan ppt presentasi</w:t>
            </w:r>
          </w:p>
        </w:tc>
        <w:tc>
          <w:tcPr>
            <w:tcW w:w="2552" w:type="dxa"/>
          </w:tcPr>
          <w:p w:rsidR="00050805" w:rsidRPr="00420B62" w:rsidRDefault="00420B62" w:rsidP="00122639">
            <w:pPr>
              <w:pStyle w:val="ListParagraph"/>
              <w:numPr>
                <w:ilvl w:val="0"/>
                <w:numId w:val="14"/>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Tentang Sistem Filsafat</w:t>
            </w:r>
          </w:p>
          <w:p w:rsidR="00420B62" w:rsidRPr="00420B62" w:rsidRDefault="00420B62" w:rsidP="00122639">
            <w:pPr>
              <w:pStyle w:val="ListParagraph"/>
              <w:numPr>
                <w:ilvl w:val="0"/>
                <w:numId w:val="14"/>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Pancasla sebagai sistem filsafat</w:t>
            </w:r>
          </w:p>
          <w:p w:rsidR="00420B62" w:rsidRPr="00420B62" w:rsidRDefault="00420B62" w:rsidP="00122639">
            <w:pPr>
              <w:pStyle w:val="ListParagraph"/>
              <w:numPr>
                <w:ilvl w:val="0"/>
                <w:numId w:val="14"/>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khas pancasila </w:t>
            </w:r>
          </w:p>
          <w:p w:rsidR="00420B62" w:rsidRPr="00452E72" w:rsidRDefault="00420B62" w:rsidP="00122639">
            <w:pPr>
              <w:pStyle w:val="ListParagraph"/>
              <w:numPr>
                <w:ilvl w:val="0"/>
                <w:numId w:val="14"/>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Susunan sila-sila yang bersifat hierarkis pyramidal </w:t>
            </w:r>
          </w:p>
        </w:tc>
        <w:tc>
          <w:tcPr>
            <w:tcW w:w="1134" w:type="dxa"/>
          </w:tcPr>
          <w:p w:rsidR="00323371"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52E72" w:rsidRPr="009600DB" w:rsidTr="00463772">
        <w:tc>
          <w:tcPr>
            <w:tcW w:w="993" w:type="dxa"/>
          </w:tcPr>
          <w:p w:rsidR="00452E72" w:rsidRPr="009600DB" w:rsidRDefault="003976EE"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26" w:type="dxa"/>
          </w:tcPr>
          <w:p w:rsidR="00452E72" w:rsidRPr="0084786F" w:rsidRDefault="00420B62" w:rsidP="002F1EF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mamapu menjelaskan dan memahami pancasila </w:t>
            </w:r>
          </w:p>
        </w:tc>
        <w:tc>
          <w:tcPr>
            <w:tcW w:w="2693" w:type="dxa"/>
          </w:tcPr>
          <w:p w:rsidR="00452E72" w:rsidRPr="00F263DA" w:rsidRDefault="00452E72" w:rsidP="00420B6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420B62">
              <w:rPr>
                <w:rFonts w:asciiTheme="majorHAnsi" w:eastAsia="Arial Unicode MS" w:hAnsiTheme="majorHAnsi" w:cs="Arial Unicode MS"/>
                <w:sz w:val="22"/>
                <w:lang w:val="en-US"/>
              </w:rPr>
              <w:t xml:space="preserve">menjelaskan atau mendefinisikan Pancasila sebagai ideology bangsa dan Negara </w:t>
            </w:r>
            <w:r w:rsidR="002F1EF1" w:rsidRPr="00420B62">
              <w:rPr>
                <w:rFonts w:asciiTheme="majorHAnsi" w:eastAsia="Arial Unicode MS" w:hAnsiTheme="majorHAnsi" w:cs="Arial Unicode MS"/>
                <w:sz w:val="22"/>
                <w:lang w:val="en-US"/>
              </w:rPr>
              <w:t xml:space="preserve"> </w:t>
            </w:r>
          </w:p>
          <w:p w:rsidR="00F263DA" w:rsidRPr="00F263DA" w:rsidRDefault="00F263DA" w:rsidP="00420B6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Ketepatan menjelaskan sisitem Ideas sebagai pedoman dasar Hukum dalam bermasyarakat, berbangsa dan bernegara</w:t>
            </w:r>
          </w:p>
          <w:p w:rsidR="00F263DA" w:rsidRPr="00F263DA" w:rsidRDefault="00F263DA" w:rsidP="00420B6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Menjelaskan mengenai Ideologi terbuka dan Ideologi tertutup </w:t>
            </w:r>
          </w:p>
          <w:p w:rsidR="00F263DA" w:rsidRPr="00420B62" w:rsidRDefault="00F263DA" w:rsidP="00420B6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Membedakan Ideologi dengan Filsafat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F263DA">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4C59CB">
              <w:rPr>
                <w:rFonts w:asciiTheme="majorHAnsi" w:hAnsiTheme="majorHAnsi" w:cs="Times New Roman"/>
                <w:sz w:val="22"/>
              </w:rPr>
              <w:t>1 x (2</w:t>
            </w:r>
            <w:r w:rsidRPr="00A6410E">
              <w:rPr>
                <w:rFonts w:asciiTheme="majorHAnsi" w:hAnsiTheme="majorHAnsi" w:cs="Times New Roman"/>
                <w:sz w:val="22"/>
              </w:rPr>
              <w:t>x50’)]</w:t>
            </w:r>
          </w:p>
          <w:p w:rsidR="006645CF" w:rsidRDefault="006645CF" w:rsidP="00722B3D">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F263DA" w:rsidRDefault="00F263DA" w:rsidP="00722B3D">
            <w:pPr>
              <w:autoSpaceDE w:val="0"/>
              <w:autoSpaceDN w:val="0"/>
              <w:adjustRightInd w:val="0"/>
              <w:rPr>
                <w:rFonts w:asciiTheme="majorHAnsi" w:hAnsiTheme="majorHAnsi" w:cs="Times New Roman"/>
                <w:sz w:val="22"/>
              </w:rPr>
            </w:pPr>
          </w:p>
          <w:p w:rsidR="00F263DA" w:rsidRDefault="00F263DA" w:rsidP="00722B3D">
            <w:pPr>
              <w:autoSpaceDE w:val="0"/>
              <w:autoSpaceDN w:val="0"/>
              <w:adjustRightInd w:val="0"/>
              <w:rPr>
                <w:rFonts w:asciiTheme="majorHAnsi" w:hAnsiTheme="majorHAnsi" w:cs="Times New Roman"/>
                <w:sz w:val="22"/>
              </w:rPr>
            </w:pPr>
          </w:p>
          <w:p w:rsidR="00F263DA" w:rsidRDefault="00F263DA" w:rsidP="00722B3D">
            <w:pPr>
              <w:autoSpaceDE w:val="0"/>
              <w:autoSpaceDN w:val="0"/>
              <w:adjustRightInd w:val="0"/>
              <w:rPr>
                <w:rFonts w:asciiTheme="majorHAnsi" w:hAnsiTheme="majorHAnsi" w:cs="Times New Roman"/>
                <w:sz w:val="22"/>
              </w:rPr>
            </w:pPr>
          </w:p>
          <w:p w:rsidR="00F263DA" w:rsidRDefault="00F263DA" w:rsidP="00722B3D">
            <w:pPr>
              <w:autoSpaceDE w:val="0"/>
              <w:autoSpaceDN w:val="0"/>
              <w:adjustRightInd w:val="0"/>
              <w:rPr>
                <w:rFonts w:asciiTheme="majorHAnsi" w:hAnsiTheme="majorHAnsi" w:cs="Times New Roman"/>
                <w:sz w:val="22"/>
              </w:rPr>
            </w:pPr>
          </w:p>
          <w:p w:rsidR="00F263DA" w:rsidRPr="00A6410E" w:rsidRDefault="00F263DA" w:rsidP="00722B3D">
            <w:pPr>
              <w:autoSpaceDE w:val="0"/>
              <w:autoSpaceDN w:val="0"/>
              <w:adjustRightInd w:val="0"/>
              <w:rPr>
                <w:rFonts w:asciiTheme="majorHAnsi" w:hAnsiTheme="majorHAnsi" w:cs="Times New Roman"/>
                <w:sz w:val="22"/>
              </w:rPr>
            </w:pPr>
          </w:p>
          <w:p w:rsidR="00AB7E4A" w:rsidRPr="009600DB" w:rsidRDefault="00AB7E4A" w:rsidP="00722B3D">
            <w:pPr>
              <w:autoSpaceDE w:val="0"/>
              <w:autoSpaceDN w:val="0"/>
              <w:adjustRightInd w:val="0"/>
              <w:rPr>
                <w:rFonts w:asciiTheme="majorHAnsi" w:hAnsiTheme="majorHAnsi" w:cs="Times New Roman"/>
                <w:b/>
                <w:sz w:val="22"/>
              </w:rPr>
            </w:pPr>
          </w:p>
          <w:p w:rsidR="00AB7E4A" w:rsidRPr="00AB7E4A" w:rsidRDefault="00AB7E4A" w:rsidP="00F263DA">
            <w:pPr>
              <w:autoSpaceDE w:val="0"/>
              <w:autoSpaceDN w:val="0"/>
              <w:adjustRightInd w:val="0"/>
              <w:rPr>
                <w:rFonts w:asciiTheme="majorHAnsi" w:hAnsiTheme="majorHAnsi" w:cs="Times New Roman"/>
                <w:sz w:val="22"/>
              </w:rPr>
            </w:pPr>
          </w:p>
        </w:tc>
        <w:tc>
          <w:tcPr>
            <w:tcW w:w="2552" w:type="dxa"/>
          </w:tcPr>
          <w:p w:rsidR="00F263DA" w:rsidRPr="00F263DA" w:rsidRDefault="00F263DA" w:rsidP="00F263DA">
            <w:pPr>
              <w:pStyle w:val="ListParagraph"/>
              <w:numPr>
                <w:ilvl w:val="0"/>
                <w:numId w:val="33"/>
              </w:numPr>
              <w:ind w:left="411"/>
              <w:rPr>
                <w:rFonts w:asciiTheme="majorHAnsi" w:eastAsia="Arial Unicode MS" w:hAnsiTheme="majorHAnsi" w:cs="Arial Unicode MS"/>
                <w:sz w:val="22"/>
              </w:rPr>
            </w:pPr>
            <w:r w:rsidRPr="00F263DA">
              <w:rPr>
                <w:rFonts w:asciiTheme="majorHAnsi" w:eastAsia="Arial Unicode MS" w:hAnsiTheme="majorHAnsi" w:cs="Arial Unicode MS"/>
                <w:sz w:val="22"/>
                <w:lang w:val="en-US"/>
              </w:rPr>
              <w:lastRenderedPageBreak/>
              <w:t xml:space="preserve">Pancasila sebagai ideology bangsa dan Negara  </w:t>
            </w:r>
          </w:p>
          <w:p w:rsidR="00F263DA" w:rsidRPr="00F263DA" w:rsidRDefault="00E14DCA" w:rsidP="00F263DA">
            <w:pPr>
              <w:pStyle w:val="ListParagraph"/>
              <w:numPr>
                <w:ilvl w:val="0"/>
                <w:numId w:val="33"/>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S</w:t>
            </w:r>
            <w:r w:rsidR="00F263DA" w:rsidRPr="00F263DA">
              <w:rPr>
                <w:rFonts w:asciiTheme="majorHAnsi" w:eastAsia="Arial Unicode MS" w:hAnsiTheme="majorHAnsi" w:cs="Arial Unicode MS"/>
                <w:sz w:val="22"/>
                <w:lang w:val="en-US"/>
              </w:rPr>
              <w:t xml:space="preserve">isitem Ideas sebagai pedoman dasar Hukum dalam </w:t>
            </w:r>
            <w:r w:rsidR="00F263DA" w:rsidRPr="00F263DA">
              <w:rPr>
                <w:rFonts w:asciiTheme="majorHAnsi" w:eastAsia="Arial Unicode MS" w:hAnsiTheme="majorHAnsi" w:cs="Arial Unicode MS"/>
                <w:sz w:val="22"/>
                <w:lang w:val="en-US"/>
              </w:rPr>
              <w:lastRenderedPageBreak/>
              <w:t>bermasyarakat, berbangsa dan bernegara</w:t>
            </w:r>
          </w:p>
          <w:p w:rsidR="002F1EF1" w:rsidRPr="00E14DCA" w:rsidRDefault="00F263DA" w:rsidP="00F263DA">
            <w:pPr>
              <w:pStyle w:val="ListParagraph"/>
              <w:numPr>
                <w:ilvl w:val="0"/>
                <w:numId w:val="33"/>
              </w:numPr>
              <w:ind w:left="411"/>
              <w:rPr>
                <w:rFonts w:asciiTheme="majorHAnsi" w:eastAsia="Arial Unicode MS" w:hAnsiTheme="majorHAnsi" w:cs="Arial Unicode MS"/>
                <w:sz w:val="22"/>
              </w:rPr>
            </w:pPr>
            <w:r w:rsidRPr="00F263DA">
              <w:rPr>
                <w:rFonts w:asciiTheme="majorHAnsi" w:eastAsia="Arial Unicode MS" w:hAnsiTheme="majorHAnsi" w:cs="Arial Unicode MS"/>
                <w:sz w:val="22"/>
                <w:lang w:val="en-US"/>
              </w:rPr>
              <w:t xml:space="preserve">Ideologi terbuka dan Ideologi tertutup </w:t>
            </w:r>
          </w:p>
          <w:p w:rsidR="00E14DCA" w:rsidRPr="00F263DA" w:rsidRDefault="00E14DCA" w:rsidP="00F263DA">
            <w:pPr>
              <w:pStyle w:val="ListParagraph"/>
              <w:numPr>
                <w:ilvl w:val="0"/>
                <w:numId w:val="33"/>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Beda Ideologi dan Filsafat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5</w:t>
            </w:r>
          </w:p>
        </w:tc>
      </w:tr>
      <w:tr w:rsidR="003428B7" w:rsidRPr="009600DB" w:rsidTr="00463772">
        <w:tc>
          <w:tcPr>
            <w:tcW w:w="993" w:type="dxa"/>
          </w:tcPr>
          <w:p w:rsidR="003428B7" w:rsidRPr="009600DB" w:rsidRDefault="002F1EF1"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3428B7" w:rsidRDefault="003428B7" w:rsidP="00C755D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Pr>
                <w:rFonts w:asciiTheme="majorHAnsi" w:hAnsiTheme="majorHAnsi" w:cs="Times New Roman"/>
                <w:sz w:val="22"/>
                <w:lang w:val="en-US"/>
              </w:rPr>
              <w:t>mampu</w:t>
            </w:r>
            <w:r w:rsidR="00B22B7B">
              <w:rPr>
                <w:rFonts w:asciiTheme="majorHAnsi" w:hAnsiTheme="majorHAnsi" w:cs="Times New Roman"/>
                <w:sz w:val="22"/>
                <w:lang w:val="en-US"/>
              </w:rPr>
              <w:t xml:space="preserve"> menjelaskan dan memahami tentang </w:t>
            </w:r>
            <w:r w:rsidR="00C755DE">
              <w:rPr>
                <w:rFonts w:asciiTheme="majorHAnsi" w:hAnsiTheme="majorHAnsi" w:cs="Times New Roman"/>
                <w:sz w:val="22"/>
                <w:lang w:val="en-US"/>
              </w:rPr>
              <w:t xml:space="preserve">Identitas Nasional </w:t>
            </w:r>
          </w:p>
        </w:tc>
        <w:tc>
          <w:tcPr>
            <w:tcW w:w="2693" w:type="dxa"/>
          </w:tcPr>
          <w:p w:rsidR="00F263DA" w:rsidRPr="00B22B7B" w:rsidRDefault="00B22B7B" w:rsidP="00F263DA">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sidR="00E14DCA">
              <w:rPr>
                <w:rFonts w:asciiTheme="majorHAnsi" w:eastAsia="Arial Unicode MS" w:hAnsiTheme="majorHAnsi" w:cs="Arial Unicode MS"/>
                <w:sz w:val="22"/>
                <w:lang w:val="en-US"/>
              </w:rPr>
              <w:t xml:space="preserve"> proses berbangsa dan bernegara, munculnya kesadaran dan gerakan mencintai Bangsa dan Negara Indonesia </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p>
          <w:p w:rsidR="003645FD" w:rsidRPr="00E14DCA" w:rsidRDefault="00E14DCA" w:rsidP="003645FD">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Mendefinisikan mengenai karakteristik identitas Nasional tentang Nasionalisme, ciri khas nasionalisme Indonesia yang Ber Bhineka Tunggal Ika dan Pancasila </w:t>
            </w:r>
          </w:p>
          <w:p w:rsidR="00E14DCA" w:rsidRPr="00B22B7B" w:rsidRDefault="00E14DCA" w:rsidP="003645FD">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Ketetapatan menjelaskan tentang dan menfinisikan tentang Bangsa, sejarah proses berbangsa, </w:t>
            </w:r>
            <w:r>
              <w:rPr>
                <w:rFonts w:asciiTheme="majorHAnsi" w:eastAsia="Arial Unicode MS" w:hAnsiTheme="majorHAnsi" w:cs="Arial Unicode MS"/>
                <w:i/>
                <w:sz w:val="22"/>
                <w:lang w:val="en-US"/>
              </w:rPr>
              <w:lastRenderedPageBreak/>
              <w:t xml:space="preserve">National Building and Character Building, </w:t>
            </w:r>
            <w:r>
              <w:rPr>
                <w:rFonts w:asciiTheme="majorHAnsi" w:eastAsia="Arial Unicode MS" w:hAnsiTheme="majorHAnsi" w:cs="Arial Unicode MS"/>
                <w:sz w:val="22"/>
                <w:lang w:val="en-US"/>
              </w:rPr>
              <w:t xml:space="preserve">Empat Pilar Kebangsaan, yakni Pancasila, UUD 1945, NKRI dan Bhineka Tunggal Ika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Default="001C1187" w:rsidP="001C1187">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A6410E">
              <w:rPr>
                <w:rFonts w:asciiTheme="majorHAnsi" w:hAnsiTheme="majorHAnsi" w:cs="Times New Roman"/>
                <w:b/>
                <w:sz w:val="22"/>
              </w:rPr>
              <w:t xml:space="preserve"> </w:t>
            </w:r>
            <w:r>
              <w:rPr>
                <w:rFonts w:asciiTheme="majorHAnsi" w:hAnsiTheme="majorHAnsi" w:cs="Times New Roman"/>
                <w:b/>
                <w:sz w:val="22"/>
                <w:lang w:val="en-US"/>
              </w:rPr>
              <w:t>tes :</w:t>
            </w:r>
          </w:p>
          <w:p w:rsidR="00323371" w:rsidRPr="00323371" w:rsidRDefault="00323371" w:rsidP="00F90DE2">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1C1187" w:rsidRPr="001C1187" w:rsidRDefault="001C1187" w:rsidP="00323371">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Default="00E14DCA"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00EF769A" w:rsidRPr="00A6410E">
              <w:rPr>
                <w:rFonts w:asciiTheme="majorHAnsi" w:hAnsiTheme="majorHAnsi" w:cs="Times New Roman"/>
                <w:sz w:val="22"/>
              </w:rPr>
              <w:t>x50’)]</w:t>
            </w:r>
          </w:p>
          <w:p w:rsidR="006645CF" w:rsidRDefault="006645CF" w:rsidP="00722B3D">
            <w:pPr>
              <w:autoSpaceDE w:val="0"/>
              <w:autoSpaceDN w:val="0"/>
              <w:adjustRightInd w:val="0"/>
              <w:rPr>
                <w:rFonts w:asciiTheme="majorHAnsi" w:hAnsiTheme="majorHAnsi" w:cs="Times New Roman"/>
                <w:sz w:val="22"/>
              </w:rPr>
            </w:pPr>
          </w:p>
          <w:p w:rsidR="006645CF" w:rsidRDefault="006645CF" w:rsidP="00722B3D">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A6410E"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EF769A" w:rsidRDefault="00EF769A" w:rsidP="00722B3D">
            <w:pPr>
              <w:autoSpaceDE w:val="0"/>
              <w:autoSpaceDN w:val="0"/>
              <w:adjustRightInd w:val="0"/>
              <w:rPr>
                <w:rFonts w:asciiTheme="majorHAnsi" w:hAnsiTheme="majorHAnsi" w:cs="Times New Roman"/>
                <w:b/>
                <w:sz w:val="22"/>
                <w:lang w:val="en-US"/>
              </w:rPr>
            </w:pPr>
          </w:p>
          <w:p w:rsidR="003428B7" w:rsidRDefault="003428B7" w:rsidP="003428B7">
            <w:pPr>
              <w:autoSpaceDE w:val="0"/>
              <w:autoSpaceDN w:val="0"/>
              <w:adjustRightInd w:val="0"/>
              <w:rPr>
                <w:rFonts w:asciiTheme="majorHAnsi" w:hAnsiTheme="majorHAnsi" w:cs="Times New Roman"/>
                <w:sz w:val="22"/>
              </w:rPr>
            </w:pPr>
          </w:p>
          <w:p w:rsidR="003645FD" w:rsidRDefault="003645FD" w:rsidP="003428B7">
            <w:pPr>
              <w:autoSpaceDE w:val="0"/>
              <w:autoSpaceDN w:val="0"/>
              <w:adjustRightInd w:val="0"/>
              <w:rPr>
                <w:rFonts w:asciiTheme="majorHAnsi" w:hAnsiTheme="majorHAnsi" w:cs="Times New Roman"/>
                <w:sz w:val="22"/>
              </w:rPr>
            </w:pPr>
          </w:p>
          <w:p w:rsidR="003645FD" w:rsidRPr="00A6410E" w:rsidRDefault="003645FD" w:rsidP="003645F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 </w:t>
            </w:r>
          </w:p>
        </w:tc>
        <w:tc>
          <w:tcPr>
            <w:tcW w:w="2552" w:type="dxa"/>
          </w:tcPr>
          <w:p w:rsidR="00C755DE" w:rsidRPr="00B22B7B" w:rsidRDefault="00C755DE" w:rsidP="00C755DE">
            <w:pPr>
              <w:pStyle w:val="ListParagraph"/>
              <w:numPr>
                <w:ilvl w:val="0"/>
                <w:numId w:val="17"/>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P</w:t>
            </w:r>
            <w:r>
              <w:rPr>
                <w:rFonts w:asciiTheme="majorHAnsi" w:eastAsia="Arial Unicode MS" w:hAnsiTheme="majorHAnsi" w:cs="Arial Unicode MS"/>
                <w:sz w:val="22"/>
                <w:lang w:val="en-US"/>
              </w:rPr>
              <w:t xml:space="preserve">roses berbangsa dan bernegara, munculnya kesadaran dan gerakan mencintai Bangsa dan Negara Indonesia  </w:t>
            </w:r>
            <w:r>
              <w:rPr>
                <w:rFonts w:asciiTheme="majorHAnsi" w:eastAsia="Arial Unicode MS" w:hAnsiTheme="majorHAnsi" w:cs="Arial Unicode MS"/>
                <w:sz w:val="22"/>
              </w:rPr>
              <w:t xml:space="preserve"> </w:t>
            </w:r>
          </w:p>
          <w:p w:rsidR="00C755DE" w:rsidRPr="00E14DCA" w:rsidRDefault="00C755DE" w:rsidP="00C755DE">
            <w:pPr>
              <w:pStyle w:val="ListParagraph"/>
              <w:numPr>
                <w:ilvl w:val="0"/>
                <w:numId w:val="17"/>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w:t>
            </w:r>
            <w:r>
              <w:rPr>
                <w:rFonts w:asciiTheme="majorHAnsi" w:eastAsia="Arial Unicode MS" w:hAnsiTheme="majorHAnsi" w:cs="Arial Unicode MS"/>
                <w:sz w:val="22"/>
                <w:lang w:val="en-US"/>
              </w:rPr>
              <w:t xml:space="preserve">arakteristik identitas Nasional tentang Nasionalisme, ciri khas nasionalisme Indonesia yang Ber Bhineka Tunggal Ika dan Pancasila </w:t>
            </w:r>
          </w:p>
          <w:p w:rsidR="00B22B7B" w:rsidRPr="00452E72" w:rsidRDefault="00C755DE" w:rsidP="00C755DE">
            <w:pPr>
              <w:pStyle w:val="ListParagraph"/>
              <w:numPr>
                <w:ilvl w:val="0"/>
                <w:numId w:val="17"/>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Tentang </w:t>
            </w:r>
            <w:r>
              <w:rPr>
                <w:rFonts w:asciiTheme="majorHAnsi" w:eastAsia="Arial Unicode MS" w:hAnsiTheme="majorHAnsi" w:cs="Arial Unicode MS"/>
                <w:sz w:val="22"/>
                <w:lang w:val="en-US"/>
              </w:rPr>
              <w:t xml:space="preserve">Bangsa, sejarah proses berbangsa, </w:t>
            </w:r>
            <w:r>
              <w:rPr>
                <w:rFonts w:asciiTheme="majorHAnsi" w:eastAsia="Arial Unicode MS" w:hAnsiTheme="majorHAnsi" w:cs="Arial Unicode MS"/>
                <w:i/>
                <w:sz w:val="22"/>
                <w:lang w:val="en-US"/>
              </w:rPr>
              <w:t xml:space="preserve">National Building and </w:t>
            </w:r>
            <w:r>
              <w:rPr>
                <w:rFonts w:asciiTheme="majorHAnsi" w:eastAsia="Arial Unicode MS" w:hAnsiTheme="majorHAnsi" w:cs="Arial Unicode MS"/>
                <w:i/>
                <w:sz w:val="22"/>
                <w:lang w:val="en-US"/>
              </w:rPr>
              <w:lastRenderedPageBreak/>
              <w:t xml:space="preserve">Character Building, </w:t>
            </w:r>
            <w:r>
              <w:rPr>
                <w:rFonts w:asciiTheme="majorHAnsi" w:eastAsia="Arial Unicode MS" w:hAnsiTheme="majorHAnsi" w:cs="Arial Unicode MS"/>
                <w:sz w:val="22"/>
                <w:lang w:val="en-US"/>
              </w:rPr>
              <w:t xml:space="preserve">Empat Pilar Kebangsaan, yakni Pancasila, UUD 1945, NKRI dan Bhineka Tunggal Ika  </w:t>
            </w:r>
          </w:p>
        </w:tc>
        <w:tc>
          <w:tcPr>
            <w:tcW w:w="1134" w:type="dxa"/>
          </w:tcPr>
          <w:p w:rsidR="003428B7" w:rsidRPr="009600DB" w:rsidRDefault="003428B7"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5</w:t>
            </w:r>
          </w:p>
        </w:tc>
      </w:tr>
      <w:tr w:rsidR="003428B7" w:rsidRPr="009600DB" w:rsidTr="00463772">
        <w:tc>
          <w:tcPr>
            <w:tcW w:w="993" w:type="dxa"/>
          </w:tcPr>
          <w:p w:rsidR="003428B7" w:rsidRPr="009600DB" w:rsidRDefault="003645FD"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c>
          <w:tcPr>
            <w:tcW w:w="2126" w:type="dxa"/>
          </w:tcPr>
          <w:p w:rsidR="003428B7" w:rsidRPr="003B2ECE" w:rsidRDefault="003428B7" w:rsidP="00C755DE">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sidR="00722B3D">
              <w:rPr>
                <w:rFonts w:asciiTheme="majorHAnsi" w:hAnsiTheme="majorHAnsi" w:cs="Times New Roman"/>
                <w:sz w:val="22"/>
              </w:rPr>
              <w:t xml:space="preserve"> </w:t>
            </w:r>
            <w:r>
              <w:rPr>
                <w:rFonts w:asciiTheme="majorHAnsi" w:hAnsiTheme="majorHAnsi" w:cs="Times New Roman"/>
                <w:sz w:val="22"/>
                <w:lang w:val="en-US"/>
              </w:rPr>
              <w:t>definisi</w:t>
            </w:r>
            <w:r w:rsidR="00722B3D">
              <w:rPr>
                <w:rFonts w:asciiTheme="majorHAnsi" w:hAnsiTheme="majorHAnsi" w:cs="Times New Roman"/>
                <w:sz w:val="22"/>
              </w:rPr>
              <w:t xml:space="preserve"> </w:t>
            </w:r>
            <w:r w:rsidR="00C755DE">
              <w:rPr>
                <w:rFonts w:asciiTheme="majorHAnsi" w:hAnsiTheme="majorHAnsi" w:cs="Times New Roman"/>
                <w:sz w:val="22"/>
                <w:lang w:val="en-US"/>
              </w:rPr>
              <w:t xml:space="preserve">Hak dan Kewajiban Warga Negara </w:t>
            </w:r>
          </w:p>
        </w:tc>
        <w:tc>
          <w:tcPr>
            <w:tcW w:w="2693" w:type="dxa"/>
          </w:tcPr>
          <w:p w:rsidR="00C755DE" w:rsidRPr="00B22B7B" w:rsidRDefault="003645FD" w:rsidP="00C755DE">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C755DE">
              <w:rPr>
                <w:rFonts w:asciiTheme="majorHAnsi" w:eastAsia="Arial Unicode MS" w:hAnsiTheme="majorHAnsi" w:cs="Arial Unicode MS"/>
                <w:sz w:val="22"/>
                <w:lang w:val="en-US"/>
              </w:rPr>
              <w:t>tentang Warga Negara Indonesia</w:t>
            </w:r>
          </w:p>
          <w:p w:rsidR="003428B7" w:rsidRPr="00C755DE" w:rsidRDefault="00C755DE"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Pasal 26 UUD 1945, azas Ius Soli dan Ius Sanguinis, UU No.12 Thn 2006 tentang kewarganegaraan Indonesia</w:t>
            </w:r>
          </w:p>
          <w:p w:rsidR="00C755DE" w:rsidRPr="00C755DE" w:rsidRDefault="00C755DE"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tentang Hak dan Kewajiban warga Negara Indonesia</w:t>
            </w:r>
          </w:p>
          <w:p w:rsidR="00C755DE" w:rsidRPr="00C755DE" w:rsidRDefault="00C755DE"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mengenai pasal 27 ayat (3), pasal 30 ayat (1) UUD 1945, pasal 31 UUD 1945 mengenai Bela Negara, tentang Pendidikan dan pengajaran dan Pasal </w:t>
            </w:r>
            <w:r>
              <w:rPr>
                <w:rFonts w:asciiTheme="majorHAnsi" w:eastAsia="Arial Unicode MS" w:hAnsiTheme="majorHAnsi" w:cs="Arial Unicode MS"/>
                <w:sz w:val="22"/>
                <w:lang w:val="en-US"/>
              </w:rPr>
              <w:lastRenderedPageBreak/>
              <w:t>28 dan pasal 29 UUD 1945</w:t>
            </w:r>
          </w:p>
          <w:p w:rsidR="00C755DE" w:rsidRPr="00B22B7B" w:rsidRDefault="00C755DE"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Ketapatan menjelaskan mengenai UU no 12 Thn 2012 Tentang Pendidikan Tinggi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428B7" w:rsidRPr="009600DB"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Default="00F00E8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1C1187" w:rsidRPr="001C1187" w:rsidRDefault="001C1187" w:rsidP="003645FD">
            <w:pPr>
              <w:pStyle w:val="ListParagraph"/>
              <w:autoSpaceDE w:val="0"/>
              <w:autoSpaceDN w:val="0"/>
              <w:adjustRightInd w:val="0"/>
              <w:ind w:left="317"/>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3C4F58" w:rsidP="00722B3D">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C755DE">
              <w:rPr>
                <w:rFonts w:asciiTheme="majorHAnsi" w:hAnsiTheme="majorHAnsi" w:cs="Times New Roman"/>
                <w:sz w:val="22"/>
              </w:rPr>
              <w:t xml:space="preserve"> x (2</w:t>
            </w:r>
            <w:r w:rsidR="00EF769A"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rPr>
            </w:pPr>
          </w:p>
          <w:p w:rsidR="006645CF" w:rsidRDefault="006645CF" w:rsidP="00722B3D">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t>Membuat makalah dan ppt presentasi</w:t>
            </w:r>
          </w:p>
          <w:p w:rsidR="00A6410E" w:rsidRDefault="00A6410E" w:rsidP="00722B3D">
            <w:pPr>
              <w:autoSpaceDE w:val="0"/>
              <w:autoSpaceDN w:val="0"/>
              <w:adjustRightInd w:val="0"/>
              <w:rPr>
                <w:rFonts w:asciiTheme="majorHAnsi" w:hAnsiTheme="majorHAnsi" w:cs="Times New Roman"/>
                <w:b/>
                <w:sz w:val="22"/>
              </w:rPr>
            </w:pPr>
          </w:p>
          <w:p w:rsidR="00A6410E" w:rsidRPr="009600DB" w:rsidRDefault="00A6410E" w:rsidP="00722B3D">
            <w:pPr>
              <w:autoSpaceDE w:val="0"/>
              <w:autoSpaceDN w:val="0"/>
              <w:adjustRightInd w:val="0"/>
              <w:rPr>
                <w:rFonts w:asciiTheme="majorHAnsi" w:hAnsiTheme="majorHAnsi" w:cs="Times New Roman"/>
                <w:b/>
                <w:sz w:val="22"/>
              </w:rPr>
            </w:pPr>
          </w:p>
          <w:p w:rsidR="00A6410E" w:rsidRPr="00A6410E" w:rsidRDefault="003645FD"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 </w:t>
            </w:r>
          </w:p>
        </w:tc>
        <w:tc>
          <w:tcPr>
            <w:tcW w:w="2552" w:type="dxa"/>
          </w:tcPr>
          <w:p w:rsidR="00C755DE" w:rsidRPr="00B22B7B" w:rsidRDefault="00C755DE" w:rsidP="00C755DE">
            <w:pPr>
              <w:pStyle w:val="ListParagraph"/>
              <w:numPr>
                <w:ilvl w:val="0"/>
                <w:numId w:val="16"/>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Warga Negara Indonesia</w:t>
            </w:r>
          </w:p>
          <w:p w:rsidR="00C755DE" w:rsidRPr="00C755DE" w:rsidRDefault="00C755DE" w:rsidP="00C755DE">
            <w:pPr>
              <w:pStyle w:val="ListParagraph"/>
              <w:numPr>
                <w:ilvl w:val="0"/>
                <w:numId w:val="16"/>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Pasal 26 UUD 1945, azas Ius Soli dan Ius Sanguinis, UU No.12 Thn 2006 tentang kewarganegaraan Indonesia</w:t>
            </w:r>
          </w:p>
          <w:p w:rsidR="00C755DE" w:rsidRPr="00C755DE" w:rsidRDefault="00C755DE" w:rsidP="00C755DE">
            <w:pPr>
              <w:pStyle w:val="ListParagraph"/>
              <w:numPr>
                <w:ilvl w:val="0"/>
                <w:numId w:val="16"/>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Hak dan Kewajiban warga Negara Indonesia</w:t>
            </w:r>
          </w:p>
          <w:p w:rsidR="003428B7" w:rsidRPr="00C755DE" w:rsidRDefault="00C755DE" w:rsidP="00C755DE">
            <w:pPr>
              <w:pStyle w:val="ListParagraph"/>
              <w:numPr>
                <w:ilvl w:val="0"/>
                <w:numId w:val="16"/>
              </w:numPr>
              <w:ind w:left="321"/>
              <w:jc w:val="both"/>
              <w:rPr>
                <w:rFonts w:asciiTheme="majorHAnsi" w:eastAsia="Arial Unicode MS" w:hAnsiTheme="majorHAnsi" w:cs="Arial Unicode MS"/>
                <w:sz w:val="22"/>
              </w:rPr>
            </w:pPr>
            <w:r>
              <w:rPr>
                <w:rFonts w:asciiTheme="majorHAnsi" w:eastAsia="Arial Unicode MS" w:hAnsiTheme="majorHAnsi" w:cs="Arial Unicode MS"/>
                <w:sz w:val="22"/>
                <w:lang w:val="en-US"/>
              </w:rPr>
              <w:t>pasal 27 ayat (3), pasal 30 ayat (1) UUD 1945, pasal 31 UUD 1945 mengenai Bela Negara, tentang Pendidikan dan pengajaran dan Pasal 28 dan pasal 29 UUD 1945</w:t>
            </w:r>
          </w:p>
          <w:p w:rsidR="00C755DE" w:rsidRPr="003428B7" w:rsidRDefault="00C755DE" w:rsidP="00C755DE">
            <w:pPr>
              <w:pStyle w:val="ListParagraph"/>
              <w:numPr>
                <w:ilvl w:val="0"/>
                <w:numId w:val="16"/>
              </w:numPr>
              <w:ind w:left="321"/>
              <w:jc w:val="both"/>
              <w:rPr>
                <w:rFonts w:asciiTheme="majorHAnsi" w:eastAsia="Arial Unicode MS" w:hAnsiTheme="majorHAnsi" w:cs="Arial Unicode MS"/>
                <w:sz w:val="22"/>
              </w:rPr>
            </w:pPr>
            <w:r>
              <w:rPr>
                <w:rFonts w:asciiTheme="majorHAnsi" w:eastAsia="Arial Unicode MS" w:hAnsiTheme="majorHAnsi" w:cs="Arial Unicode MS"/>
                <w:sz w:val="22"/>
                <w:lang w:val="en-US"/>
              </w:rPr>
              <w:t>UU no 12 Thn 2012 Tentang Pendidikan Tinggi</w:t>
            </w:r>
          </w:p>
        </w:tc>
        <w:tc>
          <w:tcPr>
            <w:tcW w:w="1134" w:type="dxa"/>
          </w:tcPr>
          <w:p w:rsidR="003428B7"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6</w:t>
            </w:r>
          </w:p>
        </w:tc>
        <w:tc>
          <w:tcPr>
            <w:tcW w:w="2126" w:type="dxa"/>
          </w:tcPr>
          <w:p w:rsidR="003C4F58" w:rsidRPr="003C4F58" w:rsidRDefault="003C4F58" w:rsidP="00C755D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 mampu menjelaskan dan memahami tentang</w:t>
            </w:r>
            <w:r w:rsidR="00C755DE">
              <w:rPr>
                <w:rFonts w:asciiTheme="majorHAnsi" w:hAnsiTheme="majorHAnsi" w:cs="Times New Roman"/>
                <w:sz w:val="22"/>
                <w:lang w:val="en-US"/>
              </w:rPr>
              <w:t xml:space="preserve"> Politik dan Strategi </w:t>
            </w:r>
            <w:r>
              <w:rPr>
                <w:rFonts w:asciiTheme="majorHAnsi" w:hAnsiTheme="majorHAnsi" w:cs="Times New Roman"/>
                <w:sz w:val="22"/>
                <w:lang w:val="en-US"/>
              </w:rPr>
              <w:t xml:space="preserve"> </w:t>
            </w:r>
          </w:p>
        </w:tc>
        <w:tc>
          <w:tcPr>
            <w:tcW w:w="2693" w:type="dxa"/>
          </w:tcPr>
          <w:p w:rsidR="00C755DE" w:rsidRDefault="003C4F58" w:rsidP="00C755DE">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sidR="00722637">
              <w:rPr>
                <w:rFonts w:asciiTheme="majorHAnsi" w:eastAsia="Arial Unicode MS" w:hAnsiTheme="majorHAnsi" w:cs="Arial Unicode MS"/>
                <w:sz w:val="22"/>
                <w:lang w:val="en-US"/>
              </w:rPr>
              <w:t xml:space="preserve"> tentang Dinamika Konstitusi di Republik Indonesia </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 </w:t>
            </w:r>
            <w:r w:rsidR="00722637">
              <w:rPr>
                <w:rFonts w:asciiTheme="majorHAnsi" w:eastAsia="Arial Unicode MS" w:hAnsiTheme="majorHAnsi" w:cs="Arial Unicode MS"/>
                <w:sz w:val="22"/>
                <w:lang w:val="en-US"/>
              </w:rPr>
              <w:t xml:space="preserve">Ketepatan menjelaskan tentang pengertian politik dan Strategi </w:t>
            </w:r>
          </w:p>
          <w:p w:rsidR="00722637" w:rsidRDefault="00722637"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proses pengambilan keputusan stratifikasi Kepts, TAP MPR, UU, PP, Keppres, Kep Men, Perda Tk 1 dan 2 </w:t>
            </w:r>
          </w:p>
          <w:p w:rsidR="00722637" w:rsidRDefault="00722637"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Ketapatan menjelaskan tentang pengertian strategi dan strategi Nasional </w:t>
            </w:r>
          </w:p>
          <w:p w:rsidR="00722637" w:rsidRDefault="00722637"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Ketapatan menjelaskan tentang sistenm politik dan ketatanegaraan Indonesia</w:t>
            </w:r>
          </w:p>
          <w:p w:rsidR="00722637" w:rsidRDefault="00722637"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 Ketepatan menjelaskan </w:t>
            </w:r>
            <w:r w:rsidR="00C27E05">
              <w:rPr>
                <w:rFonts w:asciiTheme="majorHAnsi" w:eastAsia="Arial Unicode MS" w:hAnsiTheme="majorHAnsi" w:cs="Arial Unicode MS"/>
                <w:sz w:val="22"/>
                <w:lang w:val="en-US"/>
              </w:rPr>
              <w:t xml:space="preserve">NKRI </w:t>
            </w:r>
            <w:r w:rsidR="00C27E05">
              <w:rPr>
                <w:rFonts w:asciiTheme="majorHAnsi" w:eastAsia="Arial Unicode MS" w:hAnsiTheme="majorHAnsi" w:cs="Arial Unicode MS"/>
                <w:sz w:val="22"/>
                <w:lang w:val="en-US"/>
              </w:rPr>
              <w:lastRenderedPageBreak/>
              <w:t>pengertian Negara Kestuan, proses Kepemimpinan Nasional  5 Tahunan</w:t>
            </w:r>
          </w:p>
          <w:p w:rsidR="00C27E05" w:rsidRDefault="00C27E05"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Lembaga penyelenggaraa Negara/ Lembaga Tinggi Negara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722B3D">
            <w:pPr>
              <w:autoSpaceDE w:val="0"/>
              <w:autoSpaceDN w:val="0"/>
              <w:adjustRightInd w:val="0"/>
              <w:rPr>
                <w:rFonts w:asciiTheme="majorHAnsi" w:hAnsiTheme="majorHAnsi" w:cs="Times New Roman"/>
                <w:b/>
                <w:sz w:val="22"/>
              </w:rPr>
            </w:pPr>
          </w:p>
          <w:p w:rsidR="003C4F58" w:rsidRPr="003C4F58" w:rsidRDefault="003C4F58" w:rsidP="003C4F58">
            <w:pPr>
              <w:autoSpaceDE w:val="0"/>
              <w:autoSpaceDN w:val="0"/>
              <w:adjustRightInd w:val="0"/>
              <w:rPr>
                <w:rFonts w:asciiTheme="majorHAnsi" w:hAnsiTheme="majorHAnsi" w:cs="Times New Roman"/>
                <w:sz w:val="22"/>
                <w:lang w:val="en-US"/>
              </w:rPr>
            </w:pPr>
          </w:p>
          <w:p w:rsidR="003C4F58" w:rsidRPr="003C4F58" w:rsidRDefault="003C4F58" w:rsidP="00722B3D">
            <w:pPr>
              <w:autoSpaceDE w:val="0"/>
              <w:autoSpaceDN w:val="0"/>
              <w:adjustRightInd w:val="0"/>
              <w:rPr>
                <w:rFonts w:asciiTheme="majorHAnsi" w:hAnsiTheme="majorHAnsi" w:cs="Times New Roman"/>
                <w:sz w:val="22"/>
                <w:lang w:val="en-US"/>
              </w:rPr>
            </w:pPr>
            <w:r w:rsidRPr="003C4F58">
              <w:rPr>
                <w:rFonts w:asciiTheme="majorHAnsi" w:hAnsiTheme="majorHAnsi" w:cs="Times New Roman"/>
                <w:sz w:val="22"/>
                <w:lang w:val="en-US"/>
              </w:rPr>
              <w:t xml:space="preserve"> </w:t>
            </w:r>
          </w:p>
        </w:tc>
        <w:tc>
          <w:tcPr>
            <w:tcW w:w="2551" w:type="dxa"/>
          </w:tcPr>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470F93" w:rsidRDefault="00470F93" w:rsidP="00470F93">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C27E05">
              <w:rPr>
                <w:rFonts w:asciiTheme="majorHAnsi" w:hAnsiTheme="majorHAnsi" w:cs="Times New Roman"/>
                <w:sz w:val="22"/>
              </w:rPr>
              <w:t xml:space="preserve"> x (2</w:t>
            </w:r>
            <w:r w:rsidRPr="00A6410E">
              <w:rPr>
                <w:rFonts w:asciiTheme="majorHAnsi" w:hAnsiTheme="majorHAnsi" w:cs="Times New Roman"/>
                <w:sz w:val="22"/>
              </w:rPr>
              <w:t>x50’)]</w:t>
            </w:r>
          </w:p>
          <w:p w:rsidR="006645CF" w:rsidRDefault="006645CF" w:rsidP="00470F93">
            <w:pPr>
              <w:autoSpaceDE w:val="0"/>
              <w:autoSpaceDN w:val="0"/>
              <w:adjustRightInd w:val="0"/>
              <w:rPr>
                <w:rFonts w:asciiTheme="majorHAnsi" w:hAnsiTheme="majorHAnsi" w:cs="Times New Roman"/>
                <w:sz w:val="22"/>
              </w:rPr>
            </w:pPr>
          </w:p>
          <w:p w:rsidR="006645CF" w:rsidRDefault="006645CF" w:rsidP="00470F93">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A6410E"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470F93"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p>
          <w:p w:rsidR="003C4F58" w:rsidRPr="009600DB" w:rsidRDefault="00470F93" w:rsidP="00470F93">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 </w:t>
            </w:r>
          </w:p>
        </w:tc>
        <w:tc>
          <w:tcPr>
            <w:tcW w:w="2552" w:type="dxa"/>
          </w:tcPr>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Dinamika Konstitusi di Republik Indonesia  </w:t>
            </w:r>
            <w:r>
              <w:rPr>
                <w:rFonts w:asciiTheme="majorHAnsi" w:eastAsia="Arial Unicode MS" w:hAnsiTheme="majorHAnsi" w:cs="Arial Unicode MS"/>
                <w:sz w:val="22"/>
              </w:rPr>
              <w:t xml:space="preserve"> </w:t>
            </w:r>
          </w:p>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lang w:val="en-US"/>
              </w:rPr>
              <w:t>P</w:t>
            </w:r>
            <w:r>
              <w:rPr>
                <w:rFonts w:asciiTheme="majorHAnsi" w:eastAsia="Arial Unicode MS" w:hAnsiTheme="majorHAnsi" w:cs="Arial Unicode MS"/>
                <w:sz w:val="22"/>
                <w:lang w:val="en-US"/>
              </w:rPr>
              <w:t xml:space="preserve">engertian politik dan Strategi </w:t>
            </w:r>
          </w:p>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Proses </w:t>
            </w:r>
            <w:r>
              <w:rPr>
                <w:rFonts w:asciiTheme="majorHAnsi" w:eastAsia="Arial Unicode MS" w:hAnsiTheme="majorHAnsi" w:cs="Arial Unicode MS"/>
                <w:sz w:val="22"/>
                <w:lang w:val="en-US"/>
              </w:rPr>
              <w:t xml:space="preserve"> pengambilan keputusan stratifikasi Kepts, TAP MPR, UU, PP, Keppres, Kep Men, Perda Tk 1 dan 2 </w:t>
            </w:r>
          </w:p>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pengertian strategi dan strategi Nasional </w:t>
            </w:r>
          </w:p>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siste</w:t>
            </w:r>
            <w:r>
              <w:rPr>
                <w:rFonts w:asciiTheme="majorHAnsi" w:eastAsia="Arial Unicode MS" w:hAnsiTheme="majorHAnsi" w:cs="Arial Unicode MS"/>
                <w:sz w:val="22"/>
                <w:lang w:val="en-US"/>
              </w:rPr>
              <w:t>m politik dan ketatanegaraan Indonesia</w:t>
            </w:r>
          </w:p>
          <w:p w:rsidR="00C27E05" w:rsidRDefault="00C27E05" w:rsidP="00C27E05">
            <w:pPr>
              <w:pStyle w:val="ListParagraph"/>
              <w:numPr>
                <w:ilvl w:val="0"/>
                <w:numId w:val="27"/>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NKRI pengertian Negara Kestuan, proses Kepemimpinan Nasional  5 Tahunan</w:t>
            </w:r>
          </w:p>
          <w:p w:rsidR="009515A4" w:rsidRPr="009515A4" w:rsidRDefault="00C27E05" w:rsidP="00C27E05">
            <w:pPr>
              <w:pStyle w:val="ListParagraph"/>
              <w:numPr>
                <w:ilvl w:val="0"/>
                <w:numId w:val="27"/>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Lembaga penyelenggaraa </w:t>
            </w:r>
            <w:r>
              <w:rPr>
                <w:rFonts w:asciiTheme="majorHAnsi" w:eastAsia="Arial Unicode MS" w:hAnsiTheme="majorHAnsi" w:cs="Arial Unicode MS"/>
                <w:sz w:val="22"/>
                <w:lang w:val="en-US"/>
              </w:rPr>
              <w:lastRenderedPageBreak/>
              <w:t xml:space="preserve">Negara/ Lembaga Tinggi Negara  </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7</w:t>
            </w:r>
          </w:p>
        </w:tc>
        <w:tc>
          <w:tcPr>
            <w:tcW w:w="2126" w:type="dxa"/>
          </w:tcPr>
          <w:p w:rsidR="003C4F58" w:rsidRPr="003E2819" w:rsidRDefault="003C4F58" w:rsidP="00C27E0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w:t>
            </w:r>
            <w:r w:rsidR="00C27E05">
              <w:rPr>
                <w:rFonts w:asciiTheme="majorHAnsi" w:hAnsiTheme="majorHAnsi" w:cs="Times New Roman"/>
                <w:sz w:val="22"/>
                <w:lang w:val="en-US"/>
              </w:rPr>
              <w:t xml:space="preserve"> Hak A</w:t>
            </w:r>
            <w:r w:rsidR="003E2819">
              <w:rPr>
                <w:rFonts w:asciiTheme="majorHAnsi" w:hAnsiTheme="majorHAnsi" w:cs="Times New Roman"/>
                <w:sz w:val="22"/>
                <w:lang w:val="en-US"/>
              </w:rPr>
              <w:t xml:space="preserve">zasi Manusia (HAM) dan </w:t>
            </w:r>
            <w:r w:rsidR="003E2819">
              <w:rPr>
                <w:rFonts w:asciiTheme="majorHAnsi" w:hAnsiTheme="majorHAnsi" w:cs="Times New Roman"/>
                <w:i/>
                <w:sz w:val="22"/>
                <w:lang w:val="en-US"/>
              </w:rPr>
              <w:t xml:space="preserve">Rule of Law </w:t>
            </w:r>
            <w:r w:rsidR="003E2819">
              <w:rPr>
                <w:rFonts w:asciiTheme="majorHAnsi" w:hAnsiTheme="majorHAnsi" w:cs="Times New Roman"/>
                <w:sz w:val="22"/>
                <w:lang w:val="en-US"/>
              </w:rPr>
              <w:t xml:space="preserve"> </w:t>
            </w:r>
          </w:p>
        </w:tc>
        <w:tc>
          <w:tcPr>
            <w:tcW w:w="2693" w:type="dxa"/>
          </w:tcPr>
          <w:p w:rsidR="003E2819" w:rsidRPr="00C65FF2" w:rsidRDefault="003C4F58" w:rsidP="003E281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sidR="003E2819">
              <w:rPr>
                <w:rFonts w:asciiTheme="majorHAnsi" w:eastAsia="Arial Unicode MS" w:hAnsiTheme="majorHAnsi" w:cs="Arial Unicode MS"/>
                <w:sz w:val="22"/>
                <w:lang w:val="en-US"/>
              </w:rPr>
              <w:t xml:space="preserve"> mengenai Hak Azasi Manusia (HAM) </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p>
          <w:p w:rsidR="009515A4" w:rsidRDefault="003E2819"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Sejarah Perkembangan HAM di dunia s/d konvensi PBB 1948, pandangan Bangsa Indonesia tentang HAM. Pasal 28 UUd 1945 yang telah diamandemen </w:t>
            </w:r>
          </w:p>
          <w:p w:rsidR="003E2819" w:rsidRDefault="003E2819"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w:t>
            </w:r>
            <w:r>
              <w:rPr>
                <w:rFonts w:asciiTheme="majorHAnsi" w:eastAsia="Arial Unicode MS" w:hAnsiTheme="majorHAnsi" w:cs="Arial Unicode MS"/>
                <w:i/>
                <w:sz w:val="22"/>
                <w:lang w:val="en-US"/>
              </w:rPr>
              <w:t>Rule of Law</w:t>
            </w:r>
            <w:r>
              <w:rPr>
                <w:rFonts w:asciiTheme="majorHAnsi" w:eastAsia="Arial Unicode MS" w:hAnsiTheme="majorHAnsi" w:cs="Arial Unicode MS"/>
                <w:sz w:val="22"/>
                <w:lang w:val="en-US"/>
              </w:rPr>
              <w:t xml:space="preserve"> </w:t>
            </w:r>
          </w:p>
          <w:p w:rsidR="003E2819" w:rsidRPr="00C65FF2" w:rsidRDefault="003E2819"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pelanggaran HAM/HAM Berat, UU No 39 Thn 1999, tentag Hak-Hak dasar Manusia, berdirinya </w:t>
            </w:r>
            <w:r>
              <w:rPr>
                <w:rFonts w:asciiTheme="majorHAnsi" w:eastAsia="Arial Unicode MS" w:hAnsiTheme="majorHAnsi" w:cs="Arial Unicode MS"/>
                <w:sz w:val="22"/>
                <w:lang w:val="en-US"/>
              </w:rPr>
              <w:lastRenderedPageBreak/>
              <w:t xml:space="preserve">Komnas HAM di Indonesia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 tes :</w:t>
            </w:r>
          </w:p>
          <w:p w:rsidR="003C4F58" w:rsidRPr="009600DB" w:rsidRDefault="003C4F58" w:rsidP="003C4F58">
            <w:pPr>
              <w:autoSpaceDE w:val="0"/>
              <w:autoSpaceDN w:val="0"/>
              <w:adjustRightInd w:val="0"/>
              <w:rPr>
                <w:rFonts w:asciiTheme="majorHAnsi" w:hAnsiTheme="majorHAnsi" w:cs="Times New Roman"/>
                <w:b/>
                <w:sz w:val="22"/>
              </w:rPr>
            </w:pPr>
            <w:r w:rsidRPr="003C4F58">
              <w:rPr>
                <w:rFonts w:asciiTheme="majorHAnsi" w:hAnsiTheme="majorHAnsi" w:cs="Times New Roman"/>
                <w:sz w:val="22"/>
                <w:lang w:val="en-US"/>
              </w:rPr>
              <w:t>Kuis</w:t>
            </w:r>
          </w:p>
        </w:tc>
        <w:tc>
          <w:tcPr>
            <w:tcW w:w="2551" w:type="dxa"/>
          </w:tcPr>
          <w:p w:rsidR="00C65FF2" w:rsidRDefault="00C65FF2" w:rsidP="00C65FF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C65FF2" w:rsidRPr="00A6410E" w:rsidRDefault="00C65FF2" w:rsidP="00C65FF2">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3A1D25">
              <w:rPr>
                <w:rFonts w:asciiTheme="majorHAnsi" w:hAnsiTheme="majorHAnsi" w:cs="Times New Roman"/>
                <w:sz w:val="22"/>
              </w:rPr>
              <w:t xml:space="preserve"> x (2</w:t>
            </w:r>
            <w:r w:rsidRPr="00A6410E">
              <w:rPr>
                <w:rFonts w:asciiTheme="majorHAnsi" w:hAnsiTheme="majorHAnsi" w:cs="Times New Roman"/>
                <w:sz w:val="22"/>
              </w:rPr>
              <w:t>x50’)]</w:t>
            </w:r>
          </w:p>
          <w:p w:rsidR="00C65FF2" w:rsidRDefault="00C65FF2" w:rsidP="00C65FF2">
            <w:pPr>
              <w:autoSpaceDE w:val="0"/>
              <w:autoSpaceDN w:val="0"/>
              <w:adjustRightInd w:val="0"/>
              <w:rPr>
                <w:rFonts w:asciiTheme="majorHAnsi" w:hAnsiTheme="majorHAnsi" w:cs="Times New Roman"/>
                <w:b/>
                <w:sz w:val="22"/>
              </w:rPr>
            </w:pPr>
          </w:p>
          <w:p w:rsidR="006645CF" w:rsidRDefault="006645CF" w:rsidP="00C65FF2">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t>Membuat makalah dan ppt presentasi</w:t>
            </w:r>
          </w:p>
          <w:p w:rsidR="00C65FF2" w:rsidRDefault="00C65FF2" w:rsidP="00C65FF2">
            <w:pPr>
              <w:autoSpaceDE w:val="0"/>
              <w:autoSpaceDN w:val="0"/>
              <w:adjustRightInd w:val="0"/>
              <w:rPr>
                <w:rFonts w:asciiTheme="majorHAnsi" w:hAnsiTheme="majorHAnsi" w:cs="Times New Roman"/>
                <w:b/>
                <w:sz w:val="22"/>
              </w:rPr>
            </w:pPr>
          </w:p>
          <w:p w:rsidR="00C65FF2" w:rsidRPr="009600DB" w:rsidRDefault="00C65FF2" w:rsidP="00C65FF2">
            <w:pPr>
              <w:autoSpaceDE w:val="0"/>
              <w:autoSpaceDN w:val="0"/>
              <w:adjustRightInd w:val="0"/>
              <w:rPr>
                <w:rFonts w:asciiTheme="majorHAnsi" w:hAnsiTheme="majorHAnsi" w:cs="Times New Roman"/>
                <w:b/>
                <w:sz w:val="22"/>
              </w:rPr>
            </w:pPr>
          </w:p>
          <w:p w:rsidR="003C4F58" w:rsidRPr="009600DB" w:rsidRDefault="003C4F58" w:rsidP="00C65FF2">
            <w:pPr>
              <w:autoSpaceDE w:val="0"/>
              <w:autoSpaceDN w:val="0"/>
              <w:adjustRightInd w:val="0"/>
              <w:rPr>
                <w:rFonts w:asciiTheme="majorHAnsi" w:hAnsiTheme="majorHAnsi" w:cs="Times New Roman"/>
                <w:b/>
                <w:sz w:val="22"/>
              </w:rPr>
            </w:pPr>
          </w:p>
        </w:tc>
        <w:tc>
          <w:tcPr>
            <w:tcW w:w="2552" w:type="dxa"/>
          </w:tcPr>
          <w:p w:rsidR="003E2819" w:rsidRPr="00C65FF2" w:rsidRDefault="003E2819" w:rsidP="003E2819">
            <w:pPr>
              <w:pStyle w:val="ListParagraph"/>
              <w:numPr>
                <w:ilvl w:val="0"/>
                <w:numId w:val="28"/>
              </w:numPr>
              <w:ind w:left="41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Hak Azasi Manusia (HAM)  </w:t>
            </w:r>
            <w:r>
              <w:rPr>
                <w:rFonts w:asciiTheme="majorHAnsi" w:eastAsia="Arial Unicode MS" w:hAnsiTheme="majorHAnsi" w:cs="Arial Unicode MS"/>
                <w:sz w:val="22"/>
              </w:rPr>
              <w:t xml:space="preserve"> </w:t>
            </w:r>
          </w:p>
          <w:p w:rsidR="003E2819" w:rsidRDefault="003E2819" w:rsidP="003E2819">
            <w:pPr>
              <w:pStyle w:val="ListParagraph"/>
              <w:numPr>
                <w:ilvl w:val="0"/>
                <w:numId w:val="28"/>
              </w:numPr>
              <w:ind w:left="41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Sejarah Perkembangan HAM di dunia s/d konvensi PBB 1948, pandangan Bangsa Indonesia tentang HAM. Pasal 28 UUd 1945 yang telah diamandemen </w:t>
            </w:r>
          </w:p>
          <w:p w:rsidR="003E2819" w:rsidRDefault="003E2819" w:rsidP="003E2819">
            <w:pPr>
              <w:pStyle w:val="ListParagraph"/>
              <w:numPr>
                <w:ilvl w:val="0"/>
                <w:numId w:val="28"/>
              </w:numPr>
              <w:ind w:left="411"/>
              <w:rPr>
                <w:rFonts w:asciiTheme="majorHAnsi" w:eastAsia="Arial Unicode MS" w:hAnsiTheme="majorHAnsi" w:cs="Arial Unicode MS"/>
                <w:sz w:val="22"/>
                <w:lang w:val="en-US"/>
              </w:rPr>
            </w:pPr>
            <w:r>
              <w:rPr>
                <w:rFonts w:asciiTheme="majorHAnsi" w:eastAsia="Arial Unicode MS" w:hAnsiTheme="majorHAnsi" w:cs="Arial Unicode MS"/>
                <w:i/>
                <w:sz w:val="22"/>
                <w:lang w:val="en-US"/>
              </w:rPr>
              <w:t>Rule of Law</w:t>
            </w:r>
            <w:r>
              <w:rPr>
                <w:rFonts w:asciiTheme="majorHAnsi" w:eastAsia="Arial Unicode MS" w:hAnsiTheme="majorHAnsi" w:cs="Arial Unicode MS"/>
                <w:sz w:val="22"/>
                <w:lang w:val="en-US"/>
              </w:rPr>
              <w:t xml:space="preserve"> </w:t>
            </w:r>
          </w:p>
          <w:p w:rsidR="001C5FE6" w:rsidRPr="009515A4" w:rsidRDefault="003A1D25" w:rsidP="003E2819">
            <w:pPr>
              <w:pStyle w:val="ListParagraph"/>
              <w:numPr>
                <w:ilvl w:val="0"/>
                <w:numId w:val="28"/>
              </w:numPr>
              <w:ind w:left="41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Pelanggaran </w:t>
            </w:r>
            <w:r w:rsidR="003E2819">
              <w:rPr>
                <w:rFonts w:asciiTheme="majorHAnsi" w:eastAsia="Arial Unicode MS" w:hAnsiTheme="majorHAnsi" w:cs="Arial Unicode MS"/>
                <w:sz w:val="22"/>
                <w:lang w:val="en-US"/>
              </w:rPr>
              <w:t>HAM/HAM Berat, UU No 39 Thn 1999, tentag Hak-Hak dasar Manusia, berdirinya Komnas HAM di Indonesia</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840443" w:rsidRPr="009600DB" w:rsidTr="00486E14">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3428B7" w:rsidRPr="009600DB" w:rsidTr="00463772">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3428B7" w:rsidRPr="0084786F" w:rsidRDefault="001C5FE6" w:rsidP="003A1D2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3A1D25">
              <w:rPr>
                <w:rFonts w:asciiTheme="majorHAnsi" w:hAnsiTheme="majorHAnsi" w:cs="Times New Roman"/>
                <w:sz w:val="22"/>
                <w:lang w:val="en-US"/>
              </w:rPr>
              <w:t xml:space="preserve"> Demokrsi Indonesia </w:t>
            </w:r>
          </w:p>
        </w:tc>
        <w:tc>
          <w:tcPr>
            <w:tcW w:w="2693" w:type="dxa"/>
          </w:tcPr>
          <w:p w:rsidR="003A1D25" w:rsidRPr="00E149CB" w:rsidRDefault="003428B7" w:rsidP="003A1D25">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3A1D25">
              <w:rPr>
                <w:rFonts w:asciiTheme="majorHAnsi" w:eastAsia="Arial Unicode MS" w:hAnsiTheme="majorHAnsi" w:cs="Arial Unicode MS"/>
                <w:sz w:val="22"/>
                <w:lang w:val="en-US"/>
              </w:rPr>
              <w:t xml:space="preserve">konsep dan prinsip Demokrasi </w:t>
            </w:r>
          </w:p>
          <w:p w:rsidR="003428B7"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sidRPr="003A1D25">
              <w:rPr>
                <w:rFonts w:asciiTheme="majorHAnsi" w:eastAsia="Arial Unicode MS" w:hAnsiTheme="majorHAnsi" w:cs="Arial Unicode MS"/>
                <w:sz w:val="22"/>
                <w:lang w:val="en-US"/>
              </w:rPr>
              <w:t xml:space="preserve">Kepatan menjelaskan </w:t>
            </w:r>
            <w:r>
              <w:rPr>
                <w:rFonts w:asciiTheme="majorHAnsi" w:eastAsia="Arial Unicode MS" w:hAnsiTheme="majorHAnsi" w:cs="Arial Unicode MS"/>
                <w:sz w:val="22"/>
                <w:lang w:val="en-US"/>
              </w:rPr>
              <w:t xml:space="preserve">tentang Arti kata Demokrasi dan Pengertian Umum Demokrasi </w:t>
            </w:r>
          </w:p>
          <w:p w:rsidR="003A1D25"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dan menyebutkan Ciri dan macam- macam demokrasi</w:t>
            </w:r>
          </w:p>
          <w:p w:rsidR="003A1D25"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mengenai demokrasi dan Pendidikan Demokrasi</w:t>
            </w:r>
          </w:p>
          <w:p w:rsidR="003A1D25"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Ketapatan menjelaskan Demokrasi di Indonesia dan Istilah Kerakyatan</w:t>
            </w:r>
          </w:p>
          <w:p w:rsidR="003A1D25"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Menjelaskan proses pengambilan keputusan</w:t>
            </w:r>
          </w:p>
          <w:p w:rsidR="003A1D25" w:rsidRPr="003A1D25" w:rsidRDefault="003A1D25"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Ketapatan menjelaskan mengenai Demokrasi Pancasila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w:t>
            </w:r>
            <w:r w:rsidR="00245393">
              <w:rPr>
                <w:rFonts w:asciiTheme="majorHAnsi" w:hAnsiTheme="majorHAnsi" w:cs="Times New Roman"/>
                <w:sz w:val="22"/>
              </w:rPr>
              <w:t xml:space="preserve"> (2</w:t>
            </w:r>
            <w:r w:rsidRPr="00A6410E">
              <w:rPr>
                <w:rFonts w:asciiTheme="majorHAnsi" w:hAnsiTheme="majorHAnsi" w:cs="Times New Roman"/>
                <w:sz w:val="22"/>
              </w:rPr>
              <w:t>x50’)]</w:t>
            </w:r>
          </w:p>
          <w:p w:rsidR="006645CF" w:rsidRDefault="006645CF" w:rsidP="00722B3D">
            <w:pPr>
              <w:autoSpaceDE w:val="0"/>
              <w:autoSpaceDN w:val="0"/>
              <w:adjustRightInd w:val="0"/>
              <w:rPr>
                <w:rFonts w:asciiTheme="majorHAnsi" w:hAnsiTheme="majorHAnsi" w:cs="Times New Roman"/>
                <w:sz w:val="22"/>
              </w:rPr>
            </w:pPr>
          </w:p>
          <w:p w:rsidR="006645CF" w:rsidRDefault="006645CF" w:rsidP="00722B3D">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A6410E"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552" w:type="dxa"/>
          </w:tcPr>
          <w:p w:rsidR="00245393" w:rsidRPr="00E149CB" w:rsidRDefault="00245393" w:rsidP="00245393">
            <w:pPr>
              <w:pStyle w:val="ListParagraph"/>
              <w:numPr>
                <w:ilvl w:val="0"/>
                <w:numId w:val="18"/>
              </w:numPr>
              <w:ind w:left="321"/>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konsep dan prinsip Demokrasi </w:t>
            </w:r>
          </w:p>
          <w:p w:rsidR="00245393" w:rsidRPr="003A1D25"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Arti kata Demokrasi dan Pengertian Umum Demokrasi </w:t>
            </w:r>
          </w:p>
          <w:p w:rsidR="00245393" w:rsidRPr="003A1D25"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Ciri dan macam- macam demokrasi</w:t>
            </w:r>
          </w:p>
          <w:p w:rsidR="00245393" w:rsidRPr="003A1D25"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Demokrasi </w:t>
            </w:r>
            <w:r>
              <w:rPr>
                <w:rFonts w:asciiTheme="majorHAnsi" w:eastAsia="Arial Unicode MS" w:hAnsiTheme="majorHAnsi" w:cs="Arial Unicode MS"/>
                <w:sz w:val="22"/>
                <w:lang w:val="en-US"/>
              </w:rPr>
              <w:t>dan Pendidikan Demokrasi</w:t>
            </w:r>
          </w:p>
          <w:p w:rsidR="00245393" w:rsidRPr="003A1D25"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Demokrasi di Indonesia dan Istilah Kerakyatan</w:t>
            </w:r>
          </w:p>
          <w:p w:rsidR="00245393" w:rsidRPr="003A1D25"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P</w:t>
            </w:r>
            <w:r>
              <w:rPr>
                <w:rFonts w:asciiTheme="majorHAnsi" w:eastAsia="Arial Unicode MS" w:hAnsiTheme="majorHAnsi" w:cs="Arial Unicode MS"/>
                <w:sz w:val="22"/>
                <w:lang w:val="en-US"/>
              </w:rPr>
              <w:t>roses pengambilan keputusan</w:t>
            </w:r>
          </w:p>
          <w:p w:rsidR="002E24DA" w:rsidRPr="003428B7" w:rsidRDefault="00245393" w:rsidP="00245393">
            <w:pPr>
              <w:pStyle w:val="ListParagraph"/>
              <w:numPr>
                <w:ilvl w:val="0"/>
                <w:numId w:val="18"/>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Demokrasi Pancasila</w:t>
            </w:r>
          </w:p>
        </w:tc>
        <w:tc>
          <w:tcPr>
            <w:tcW w:w="1134" w:type="dxa"/>
          </w:tcPr>
          <w:p w:rsidR="003428B7"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A6410E" w:rsidRDefault="00A6410E" w:rsidP="00486E14">
            <w:pPr>
              <w:autoSpaceDE w:val="0"/>
              <w:autoSpaceDN w:val="0"/>
              <w:adjustRightInd w:val="0"/>
              <w:jc w:val="center"/>
              <w:rPr>
                <w:rFonts w:asciiTheme="majorHAnsi" w:hAnsiTheme="majorHAnsi" w:cs="Times New Roman"/>
                <w:sz w:val="22"/>
              </w:rPr>
            </w:pPr>
          </w:p>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E309F9" w:rsidRPr="003B2ECE" w:rsidRDefault="002D55B5" w:rsidP="00245393">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9251AE">
              <w:rPr>
                <w:rFonts w:asciiTheme="majorHAnsi" w:hAnsiTheme="majorHAnsi" w:cs="Times New Roman"/>
                <w:sz w:val="22"/>
                <w:lang w:val="en-US"/>
              </w:rPr>
              <w:t xml:space="preserve">tentang </w:t>
            </w:r>
            <w:r w:rsidR="00245393">
              <w:rPr>
                <w:rFonts w:asciiTheme="majorHAnsi" w:hAnsiTheme="majorHAnsi" w:cs="Times New Roman"/>
                <w:sz w:val="22"/>
                <w:lang w:val="en-US"/>
              </w:rPr>
              <w:t xml:space="preserve"> Geopolitik </w:t>
            </w:r>
            <w:r w:rsidR="00245393">
              <w:rPr>
                <w:rFonts w:asciiTheme="majorHAnsi" w:hAnsiTheme="majorHAnsi" w:cs="Times New Roman"/>
                <w:sz w:val="22"/>
                <w:lang w:val="en-US"/>
              </w:rPr>
              <w:lastRenderedPageBreak/>
              <w:t xml:space="preserve">Indonesia / Wawasan Nusantara </w:t>
            </w:r>
          </w:p>
        </w:tc>
        <w:tc>
          <w:tcPr>
            <w:tcW w:w="2693" w:type="dxa"/>
          </w:tcPr>
          <w:p w:rsidR="00245393" w:rsidRPr="00DF438D" w:rsidRDefault="00E309F9" w:rsidP="00245393">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w:t>
            </w:r>
            <w:r w:rsidR="00AF6053">
              <w:rPr>
                <w:rFonts w:asciiTheme="majorHAnsi" w:eastAsia="Arial Unicode MS" w:hAnsiTheme="majorHAnsi" w:cs="Arial Unicode MS"/>
                <w:sz w:val="22"/>
                <w:lang w:val="en-US"/>
              </w:rPr>
              <w:t xml:space="preserve">Latar Belakang, Peranan, dan </w:t>
            </w:r>
            <w:r w:rsidR="00AF6053">
              <w:rPr>
                <w:rFonts w:asciiTheme="majorHAnsi" w:eastAsia="Arial Unicode MS" w:hAnsiTheme="majorHAnsi" w:cs="Arial Unicode MS"/>
                <w:sz w:val="22"/>
                <w:lang w:val="en-US"/>
              </w:rPr>
              <w:lastRenderedPageBreak/>
              <w:t>Kedudukan Azas dan Arah Apndang Bangsa Indonesia</w:t>
            </w:r>
          </w:p>
          <w:p w:rsidR="009B75F2" w:rsidRPr="00AF6053" w:rsidRDefault="00AF6053"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teori kekuasaan</w:t>
            </w:r>
          </w:p>
          <w:p w:rsidR="00AF6053" w:rsidRPr="00DF438D" w:rsidRDefault="00AF6053"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Ketepatan menjelaskan mengenai Teori Geopolitik/ Geostrategi Indoensia = wawasan Nusantara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E309F9" w:rsidRPr="009600DB"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A6410E" w:rsidRDefault="00A6410E" w:rsidP="00722B3D">
            <w:pPr>
              <w:autoSpaceDE w:val="0"/>
              <w:autoSpaceDN w:val="0"/>
              <w:adjustRightInd w:val="0"/>
              <w:rPr>
                <w:rFonts w:asciiTheme="majorHAnsi" w:hAnsiTheme="majorHAnsi" w:cs="Times New Roman"/>
                <w:b/>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E309F9" w:rsidRPr="00E309F9" w:rsidRDefault="00E309F9" w:rsidP="00722B3D">
            <w:pPr>
              <w:autoSpaceDE w:val="0"/>
              <w:autoSpaceDN w:val="0"/>
              <w:adjustRightInd w:val="0"/>
              <w:rPr>
                <w:rFonts w:asciiTheme="majorHAnsi" w:hAnsiTheme="majorHAnsi" w:cs="Times New Roman"/>
                <w:sz w:val="22"/>
                <w:lang w:val="en-US"/>
              </w:rPr>
            </w:pP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6410E" w:rsidRDefault="00A6410E"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AF6053">
              <w:rPr>
                <w:rFonts w:asciiTheme="majorHAnsi" w:hAnsiTheme="majorHAnsi" w:cs="Times New Roman"/>
                <w:sz w:val="22"/>
              </w:rPr>
              <w:t>1 x (2</w:t>
            </w:r>
            <w:r w:rsidRPr="00A6410E">
              <w:rPr>
                <w:rFonts w:asciiTheme="majorHAnsi" w:hAnsiTheme="majorHAnsi" w:cs="Times New Roman"/>
                <w:sz w:val="22"/>
              </w:rPr>
              <w:t>x50’)]</w:t>
            </w:r>
          </w:p>
          <w:p w:rsidR="00A6410E" w:rsidRDefault="00A6410E" w:rsidP="00710BDA">
            <w:pPr>
              <w:autoSpaceDE w:val="0"/>
              <w:autoSpaceDN w:val="0"/>
              <w:adjustRightInd w:val="0"/>
              <w:rPr>
                <w:rFonts w:asciiTheme="majorHAnsi" w:hAnsiTheme="majorHAnsi" w:cs="Times New Roman"/>
                <w:b/>
                <w:sz w:val="22"/>
              </w:rPr>
            </w:pPr>
          </w:p>
          <w:p w:rsidR="006645CF" w:rsidRDefault="006645CF" w:rsidP="00710BDA">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9600DB"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t>Membuat makalah dan ppt presentasi</w:t>
            </w:r>
          </w:p>
          <w:p w:rsidR="00E309F9" w:rsidRPr="009600DB" w:rsidRDefault="00DF438D" w:rsidP="00DF438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 </w:t>
            </w:r>
          </w:p>
        </w:tc>
        <w:tc>
          <w:tcPr>
            <w:tcW w:w="2552" w:type="dxa"/>
          </w:tcPr>
          <w:p w:rsidR="00AF6053" w:rsidRPr="00DF438D" w:rsidRDefault="00AF6053" w:rsidP="00AF6053">
            <w:pPr>
              <w:pStyle w:val="ListParagraph"/>
              <w:numPr>
                <w:ilvl w:val="0"/>
                <w:numId w:val="19"/>
              </w:numPr>
              <w:ind w:left="23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 xml:space="preserve">Latar Belakang, Peranan, dan Kedudukan Azas dan </w:t>
            </w:r>
            <w:r>
              <w:rPr>
                <w:rFonts w:asciiTheme="majorHAnsi" w:eastAsia="Arial Unicode MS" w:hAnsiTheme="majorHAnsi" w:cs="Arial Unicode MS"/>
                <w:sz w:val="22"/>
                <w:lang w:val="en-US"/>
              </w:rPr>
              <w:lastRenderedPageBreak/>
              <w:t>Arah Apndang Bangsa Indonesia</w:t>
            </w:r>
          </w:p>
          <w:p w:rsidR="00AF6053" w:rsidRPr="00AF6053" w:rsidRDefault="00AF6053" w:rsidP="00AF6053">
            <w:pPr>
              <w:pStyle w:val="ListParagraph"/>
              <w:numPr>
                <w:ilvl w:val="0"/>
                <w:numId w:val="19"/>
              </w:numPr>
              <w:ind w:left="231"/>
              <w:rPr>
                <w:rFonts w:asciiTheme="majorHAnsi" w:eastAsia="Arial Unicode MS" w:hAnsiTheme="majorHAnsi" w:cs="Arial Unicode MS"/>
                <w:b/>
                <w:sz w:val="22"/>
              </w:rPr>
            </w:pPr>
            <w:r>
              <w:rPr>
                <w:rFonts w:asciiTheme="majorHAnsi" w:eastAsia="Arial Unicode MS" w:hAnsiTheme="majorHAnsi" w:cs="Arial Unicode MS"/>
                <w:sz w:val="22"/>
                <w:lang w:val="en-US"/>
              </w:rPr>
              <w:t>T</w:t>
            </w:r>
            <w:r>
              <w:rPr>
                <w:rFonts w:asciiTheme="majorHAnsi" w:eastAsia="Arial Unicode MS" w:hAnsiTheme="majorHAnsi" w:cs="Arial Unicode MS"/>
                <w:sz w:val="22"/>
                <w:lang w:val="en-US"/>
              </w:rPr>
              <w:t>eori kekuasaan</w:t>
            </w:r>
          </w:p>
          <w:p w:rsidR="00DF438D" w:rsidRPr="003428B7" w:rsidRDefault="00AF6053" w:rsidP="00AF6053">
            <w:pPr>
              <w:pStyle w:val="ListParagraph"/>
              <w:numPr>
                <w:ilvl w:val="0"/>
                <w:numId w:val="19"/>
              </w:numPr>
              <w:ind w:left="23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Teori Geopolitik/ Geostrategi Indoensia = wawasan Nusantara  </w:t>
            </w:r>
          </w:p>
        </w:tc>
        <w:tc>
          <w:tcPr>
            <w:tcW w:w="1134" w:type="dxa"/>
          </w:tcPr>
          <w:p w:rsidR="00E309F9" w:rsidRPr="009600DB" w:rsidRDefault="00DF438D"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E309F9" w:rsidRPr="009600DB" w:rsidTr="00486E14">
        <w:tc>
          <w:tcPr>
            <w:tcW w:w="993" w:type="dxa"/>
          </w:tcPr>
          <w:p w:rsidR="00E309F9" w:rsidRPr="009600DB"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11</w:t>
            </w:r>
          </w:p>
        </w:tc>
        <w:tc>
          <w:tcPr>
            <w:tcW w:w="2126" w:type="dxa"/>
          </w:tcPr>
          <w:p w:rsidR="00E309F9" w:rsidRPr="009944E3" w:rsidRDefault="00E309F9" w:rsidP="00AF6053">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063D5">
              <w:rPr>
                <w:rFonts w:asciiTheme="majorHAnsi" w:hAnsiTheme="majorHAnsi" w:cs="Times New Roman"/>
                <w:sz w:val="22"/>
              </w:rPr>
              <w:t xml:space="preserve"> </w:t>
            </w:r>
            <w:r w:rsidR="009944E3">
              <w:rPr>
                <w:rFonts w:asciiTheme="majorHAnsi" w:hAnsiTheme="majorHAnsi" w:cs="Times New Roman"/>
                <w:sz w:val="22"/>
                <w:lang w:val="en-US"/>
              </w:rPr>
              <w:t xml:space="preserve">mampu menjelaskan </w:t>
            </w:r>
            <w:r w:rsidR="00AF6053">
              <w:rPr>
                <w:rFonts w:asciiTheme="majorHAnsi" w:hAnsiTheme="majorHAnsi" w:cs="Times New Roman"/>
                <w:sz w:val="22"/>
                <w:lang w:val="en-US"/>
              </w:rPr>
              <w:t xml:space="preserve"> Geopolitik Indonesia/ Wawasan Nusantara </w:t>
            </w:r>
          </w:p>
        </w:tc>
        <w:tc>
          <w:tcPr>
            <w:tcW w:w="2693" w:type="dxa"/>
          </w:tcPr>
          <w:p w:rsidR="00AF6053" w:rsidRDefault="00AF6053" w:rsidP="006267C0">
            <w:pPr>
              <w:pStyle w:val="ListParagraph"/>
              <w:numPr>
                <w:ilvl w:val="0"/>
                <w:numId w:val="10"/>
              </w:numPr>
              <w:ind w:left="170" w:hanging="17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menjelaskan mengenai Teori Kewilayahan senagai ruang hidup</w:t>
            </w:r>
          </w:p>
          <w:p w:rsidR="00AF6053" w:rsidRPr="00AF6053" w:rsidRDefault="005446A4" w:rsidP="006267C0">
            <w:pPr>
              <w:pStyle w:val="ListParagraph"/>
              <w:numPr>
                <w:ilvl w:val="0"/>
                <w:numId w:val="10"/>
              </w:numPr>
              <w:ind w:left="170" w:hanging="170"/>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AF6053">
              <w:rPr>
                <w:rFonts w:asciiTheme="majorHAnsi" w:eastAsia="Arial Unicode MS" w:hAnsiTheme="majorHAnsi" w:cs="Arial Unicode MS"/>
                <w:sz w:val="22"/>
                <w:lang w:val="en-US"/>
              </w:rPr>
              <w:t>Ketapatan menjelaskan Letak, kedudukan dan ciri-ciri Kepulaian Nusantara</w:t>
            </w:r>
          </w:p>
          <w:p w:rsidR="00AF6053" w:rsidRPr="00AF6053" w:rsidRDefault="00AF6053" w:rsidP="006267C0">
            <w:pPr>
              <w:pStyle w:val="ListParagraph"/>
              <w:numPr>
                <w:ilvl w:val="0"/>
                <w:numId w:val="10"/>
              </w:numPr>
              <w:ind w:left="170" w:hanging="170"/>
              <w:rPr>
                <w:rFonts w:asciiTheme="majorHAnsi" w:eastAsia="Arial Unicode MS" w:hAnsiTheme="majorHAnsi" w:cs="Arial Unicode MS"/>
                <w:b/>
                <w:sz w:val="22"/>
              </w:rPr>
            </w:pPr>
            <w:r>
              <w:rPr>
                <w:rFonts w:asciiTheme="majorHAnsi" w:eastAsia="Arial Unicode MS" w:hAnsiTheme="majorHAnsi" w:cs="Arial Unicode MS"/>
                <w:sz w:val="22"/>
                <w:lang w:val="en-US"/>
              </w:rPr>
              <w:t>Ketapatan menjelaskan tentang Deklrasi Juanda 1957</w:t>
            </w:r>
          </w:p>
          <w:p w:rsidR="006267C0" w:rsidRPr="00FB6BA4" w:rsidRDefault="00AF6053" w:rsidP="00FB6BA4">
            <w:pPr>
              <w:pStyle w:val="ListParagraph"/>
              <w:numPr>
                <w:ilvl w:val="0"/>
                <w:numId w:val="10"/>
              </w:numPr>
              <w:ind w:left="170" w:hanging="170"/>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Ketapatan  Menjelaskan mengenai Hukum Laut, Hukum Udara/GSO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063D5" w:rsidRPr="009600DB" w:rsidRDefault="007063D5"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Pr="005446A4" w:rsidRDefault="00E309F9" w:rsidP="005446A4">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AF6053"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007063D5" w:rsidRPr="00A6410E">
              <w:rPr>
                <w:rFonts w:asciiTheme="majorHAnsi" w:hAnsiTheme="majorHAnsi" w:cs="Times New Roman"/>
                <w:sz w:val="22"/>
              </w:rPr>
              <w:t>x50’)]</w:t>
            </w:r>
          </w:p>
          <w:p w:rsidR="007063D5" w:rsidRDefault="007063D5" w:rsidP="00710BDA">
            <w:pPr>
              <w:autoSpaceDE w:val="0"/>
              <w:autoSpaceDN w:val="0"/>
              <w:adjustRightInd w:val="0"/>
              <w:rPr>
                <w:rFonts w:asciiTheme="majorHAnsi" w:hAnsiTheme="majorHAnsi" w:cs="Times New Roman"/>
                <w:b/>
                <w:sz w:val="22"/>
              </w:rPr>
            </w:pPr>
          </w:p>
          <w:p w:rsidR="006645CF" w:rsidRDefault="006645CF" w:rsidP="00710BDA">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9600DB"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t>Membuat makalah dan ppt presentasi</w:t>
            </w:r>
          </w:p>
          <w:p w:rsidR="008D4ED0" w:rsidRPr="008D4ED0" w:rsidRDefault="008D4ED0" w:rsidP="00AF6053">
            <w:pPr>
              <w:autoSpaceDE w:val="0"/>
              <w:autoSpaceDN w:val="0"/>
              <w:adjustRightInd w:val="0"/>
              <w:rPr>
                <w:rFonts w:asciiTheme="majorHAnsi" w:hAnsiTheme="majorHAnsi" w:cs="Times New Roman"/>
                <w:sz w:val="22"/>
              </w:rPr>
            </w:pPr>
          </w:p>
        </w:tc>
        <w:tc>
          <w:tcPr>
            <w:tcW w:w="2552" w:type="dxa"/>
          </w:tcPr>
          <w:p w:rsidR="00AF6053" w:rsidRDefault="00AF6053" w:rsidP="006267C0">
            <w:pPr>
              <w:pStyle w:val="ListParagraph"/>
              <w:numPr>
                <w:ilvl w:val="0"/>
                <w:numId w:val="20"/>
              </w:numPr>
              <w:ind w:left="321"/>
              <w:rPr>
                <w:rFonts w:asciiTheme="majorHAnsi" w:eastAsia="Arial Unicode MS" w:hAnsiTheme="majorHAnsi" w:cs="Arial Unicode MS"/>
                <w:sz w:val="22"/>
                <w:lang w:val="en-US"/>
              </w:rPr>
            </w:pPr>
            <w:r>
              <w:rPr>
                <w:rFonts w:asciiTheme="majorHAnsi" w:eastAsia="Arial Unicode MS" w:hAnsiTheme="majorHAnsi" w:cs="Arial Unicode MS"/>
                <w:sz w:val="22"/>
                <w:lang w:val="en-US"/>
              </w:rPr>
              <w:t>Teori Kewilayahan senagai ruang hidup</w:t>
            </w:r>
          </w:p>
          <w:p w:rsidR="00AF6053" w:rsidRPr="00AF6053" w:rsidRDefault="00AF6053" w:rsidP="006267C0">
            <w:pPr>
              <w:pStyle w:val="ListParagraph"/>
              <w:numPr>
                <w:ilvl w:val="0"/>
                <w:numId w:val="20"/>
              </w:numPr>
              <w:ind w:left="321"/>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Letak, kedudukan dan ciri-ciri Kepulaian Nusantara</w:t>
            </w:r>
          </w:p>
          <w:p w:rsidR="00AF6053" w:rsidRPr="00AF6053" w:rsidRDefault="00D2202D" w:rsidP="006267C0">
            <w:pPr>
              <w:pStyle w:val="ListParagraph"/>
              <w:numPr>
                <w:ilvl w:val="0"/>
                <w:numId w:val="20"/>
              </w:numPr>
              <w:ind w:left="321"/>
              <w:rPr>
                <w:rFonts w:asciiTheme="majorHAnsi" w:eastAsia="Arial Unicode MS" w:hAnsiTheme="majorHAnsi" w:cs="Arial Unicode MS"/>
                <w:b/>
                <w:sz w:val="22"/>
              </w:rPr>
            </w:pPr>
            <w:r>
              <w:rPr>
                <w:rFonts w:asciiTheme="majorHAnsi" w:eastAsia="Arial Unicode MS" w:hAnsiTheme="majorHAnsi" w:cs="Arial Unicode MS"/>
                <w:sz w:val="22"/>
                <w:lang w:val="en-US"/>
              </w:rPr>
              <w:t>Dekla</w:t>
            </w:r>
            <w:r w:rsidR="00AF6053">
              <w:rPr>
                <w:rFonts w:asciiTheme="majorHAnsi" w:eastAsia="Arial Unicode MS" w:hAnsiTheme="majorHAnsi" w:cs="Arial Unicode MS"/>
                <w:sz w:val="22"/>
                <w:lang w:val="en-US"/>
              </w:rPr>
              <w:t>rasi Juanda 1957</w:t>
            </w:r>
          </w:p>
          <w:p w:rsidR="006267C0" w:rsidRPr="006267C0" w:rsidRDefault="00AF6053" w:rsidP="006267C0">
            <w:pPr>
              <w:pStyle w:val="ListParagraph"/>
              <w:numPr>
                <w:ilvl w:val="0"/>
                <w:numId w:val="20"/>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Hukum Laut, Hukum Udara/GSO</w:t>
            </w:r>
          </w:p>
          <w:p w:rsidR="00DF438D" w:rsidRPr="00387E1D" w:rsidRDefault="00DF438D" w:rsidP="00387E1D">
            <w:pPr>
              <w:ind w:left="-39"/>
              <w:rPr>
                <w:rFonts w:asciiTheme="majorHAnsi" w:eastAsia="Arial Unicode MS" w:hAnsiTheme="majorHAnsi" w:cs="Arial Unicode MS"/>
                <w:sz w:val="22"/>
              </w:rPr>
            </w:pP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906775" w:rsidRPr="009600DB" w:rsidTr="00486E14">
        <w:tc>
          <w:tcPr>
            <w:tcW w:w="993" w:type="dxa"/>
          </w:tcPr>
          <w:p w:rsidR="00906775"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12</w:t>
            </w:r>
          </w:p>
        </w:tc>
        <w:tc>
          <w:tcPr>
            <w:tcW w:w="2126" w:type="dxa"/>
          </w:tcPr>
          <w:p w:rsidR="00906775" w:rsidRDefault="00906775" w:rsidP="0090677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Pr>
                <w:rFonts w:asciiTheme="majorHAnsi" w:hAnsiTheme="majorHAnsi" w:cs="Times New Roman"/>
                <w:sz w:val="22"/>
              </w:rPr>
              <w:t xml:space="preserve"> </w:t>
            </w:r>
            <w:r>
              <w:rPr>
                <w:rFonts w:asciiTheme="majorHAnsi" w:hAnsiTheme="majorHAnsi" w:cs="Times New Roman"/>
                <w:sz w:val="22"/>
                <w:lang w:val="en-US"/>
              </w:rPr>
              <w:t>mampu menjelaskan  Geopolitik Indonesia/ Wawasan Nusantara</w:t>
            </w:r>
          </w:p>
        </w:tc>
        <w:tc>
          <w:tcPr>
            <w:tcW w:w="2693" w:type="dxa"/>
          </w:tcPr>
          <w:p w:rsidR="00906775" w:rsidRPr="00DF438D" w:rsidRDefault="00906775" w:rsidP="00906775">
            <w:pPr>
              <w:pStyle w:val="ListParagraph"/>
              <w:numPr>
                <w:ilvl w:val="0"/>
                <w:numId w:val="10"/>
              </w:numPr>
              <w:ind w:left="170" w:hanging="17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Implementasi Wasantara dalam kehidupan sebagai geopolitik indonesia</w:t>
            </w:r>
          </w:p>
          <w:p w:rsidR="00906775" w:rsidRPr="00906775" w:rsidRDefault="00906775" w:rsidP="00906775">
            <w:pPr>
              <w:pStyle w:val="ListParagraph"/>
              <w:numPr>
                <w:ilvl w:val="0"/>
                <w:numId w:val="10"/>
              </w:numPr>
              <w:ind w:left="170" w:hanging="170"/>
              <w:rPr>
                <w:rFonts w:asciiTheme="majorHAnsi" w:eastAsia="Arial Unicode MS" w:hAnsiTheme="majorHAnsi" w:cs="Arial Unicode MS"/>
                <w:sz w:val="22"/>
              </w:rPr>
            </w:pPr>
            <w:r w:rsidRPr="006267C0">
              <w:rPr>
                <w:rFonts w:asciiTheme="majorHAnsi" w:eastAsia="Arial Unicode MS" w:hAnsiTheme="majorHAnsi" w:cs="Arial Unicode MS"/>
                <w:sz w:val="22"/>
                <w:lang w:val="en-US"/>
              </w:rPr>
              <w:lastRenderedPageBreak/>
              <w:t>Ketepatan menjelaksn tentang Politik, Ekonomi, Sosbud dan Hankam</w:t>
            </w:r>
          </w:p>
          <w:p w:rsidR="00906775" w:rsidRPr="00906775" w:rsidRDefault="00906775" w:rsidP="00906775">
            <w:pPr>
              <w:pStyle w:val="ListParagraph"/>
              <w:numPr>
                <w:ilvl w:val="0"/>
                <w:numId w:val="10"/>
              </w:numPr>
              <w:ind w:left="170" w:hanging="170"/>
              <w:rPr>
                <w:rFonts w:asciiTheme="majorHAnsi" w:eastAsia="Arial Unicode MS" w:hAnsiTheme="majorHAnsi" w:cs="Arial Unicode MS"/>
                <w:sz w:val="22"/>
              </w:rPr>
            </w:pPr>
            <w:r w:rsidRPr="00906775">
              <w:rPr>
                <w:rFonts w:asciiTheme="majorHAnsi" w:eastAsia="Arial Unicode MS" w:hAnsiTheme="majorHAnsi" w:cs="Arial Unicode MS"/>
                <w:sz w:val="22"/>
                <w:lang w:val="en-US"/>
              </w:rPr>
              <w:t>Ketepatan menjelaskan tentang Tantangan Wasantara dan Globalisasi</w:t>
            </w:r>
          </w:p>
        </w:tc>
        <w:tc>
          <w:tcPr>
            <w:tcW w:w="1985" w:type="dxa"/>
          </w:tcPr>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906775" w:rsidRDefault="00906775" w:rsidP="0090677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06775" w:rsidRPr="009600DB" w:rsidRDefault="00906775" w:rsidP="00906775">
            <w:pPr>
              <w:autoSpaceDE w:val="0"/>
              <w:autoSpaceDN w:val="0"/>
              <w:adjustRightInd w:val="0"/>
              <w:rPr>
                <w:rFonts w:asciiTheme="majorHAnsi" w:hAnsiTheme="majorHAnsi" w:cs="Times New Roman"/>
                <w:sz w:val="22"/>
              </w:rPr>
            </w:pPr>
          </w:p>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906775" w:rsidRPr="00414FC1" w:rsidRDefault="00906775" w:rsidP="0090677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tc>
        <w:tc>
          <w:tcPr>
            <w:tcW w:w="2551" w:type="dxa"/>
          </w:tcPr>
          <w:p w:rsidR="00906775"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906775" w:rsidRDefault="00906775" w:rsidP="00906775">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Pr>
                <w:rFonts w:asciiTheme="majorHAnsi" w:hAnsiTheme="majorHAnsi" w:cs="Times New Roman"/>
                <w:sz w:val="22"/>
              </w:rPr>
              <w:t>1 x (2</w:t>
            </w:r>
            <w:r w:rsidRPr="00A6410E">
              <w:rPr>
                <w:rFonts w:asciiTheme="majorHAnsi" w:hAnsiTheme="majorHAnsi" w:cs="Times New Roman"/>
                <w:sz w:val="22"/>
              </w:rPr>
              <w:t>x50’)]</w:t>
            </w:r>
          </w:p>
          <w:p w:rsidR="006645CF" w:rsidRDefault="006645CF" w:rsidP="00906775">
            <w:pPr>
              <w:autoSpaceDE w:val="0"/>
              <w:autoSpaceDN w:val="0"/>
              <w:adjustRightInd w:val="0"/>
              <w:rPr>
                <w:rFonts w:asciiTheme="majorHAnsi" w:hAnsiTheme="majorHAnsi" w:cs="Times New Roman"/>
                <w:sz w:val="22"/>
              </w:rPr>
            </w:pPr>
          </w:p>
          <w:p w:rsidR="00906775" w:rsidRDefault="00906775" w:rsidP="00906775">
            <w:pPr>
              <w:autoSpaceDE w:val="0"/>
              <w:autoSpaceDN w:val="0"/>
              <w:adjustRightInd w:val="0"/>
              <w:rPr>
                <w:rFonts w:asciiTheme="majorHAnsi" w:hAnsiTheme="majorHAnsi" w:cs="Times New Roman"/>
                <w:b/>
                <w:sz w:val="22"/>
              </w:rPr>
            </w:pPr>
          </w:p>
          <w:p w:rsidR="006645CF" w:rsidRDefault="006645CF" w:rsidP="00906775">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9600DB"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lastRenderedPageBreak/>
              <w:t>Membuat makalah dan ppt presentasi</w:t>
            </w:r>
          </w:p>
          <w:p w:rsidR="00906775" w:rsidRPr="009600DB"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 </w:t>
            </w:r>
          </w:p>
        </w:tc>
        <w:tc>
          <w:tcPr>
            <w:tcW w:w="2552" w:type="dxa"/>
          </w:tcPr>
          <w:p w:rsidR="00906775" w:rsidRPr="00DF438D" w:rsidRDefault="00906775" w:rsidP="00906775">
            <w:pPr>
              <w:pStyle w:val="ListParagraph"/>
              <w:numPr>
                <w:ilvl w:val="0"/>
                <w:numId w:val="34"/>
              </w:numPr>
              <w:ind w:left="32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Implementasi Wasantara dalam kehidupan sebagai geopolitik indonesia</w:t>
            </w:r>
          </w:p>
          <w:p w:rsidR="00906775" w:rsidRPr="006267C0" w:rsidRDefault="00906775" w:rsidP="00906775">
            <w:pPr>
              <w:pStyle w:val="ListParagraph"/>
              <w:numPr>
                <w:ilvl w:val="0"/>
                <w:numId w:val="34"/>
              </w:numPr>
              <w:ind w:left="321"/>
              <w:rPr>
                <w:rFonts w:asciiTheme="majorHAnsi" w:eastAsia="Arial Unicode MS" w:hAnsiTheme="majorHAnsi" w:cs="Arial Unicode MS"/>
                <w:sz w:val="22"/>
              </w:rPr>
            </w:pPr>
            <w:r w:rsidRPr="006267C0">
              <w:rPr>
                <w:rFonts w:asciiTheme="majorHAnsi" w:eastAsia="Arial Unicode MS" w:hAnsiTheme="majorHAnsi" w:cs="Arial Unicode MS"/>
                <w:sz w:val="22"/>
                <w:lang w:val="en-US"/>
              </w:rPr>
              <w:t>Politik, Ekonomi, Sosbud dan Hankam</w:t>
            </w:r>
          </w:p>
          <w:p w:rsidR="00906775" w:rsidRPr="00367981"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 xml:space="preserve">Tantangan Wasantara dan Globalisasi  </w:t>
            </w:r>
          </w:p>
        </w:tc>
        <w:tc>
          <w:tcPr>
            <w:tcW w:w="1134" w:type="dxa"/>
          </w:tcPr>
          <w:p w:rsidR="00906775" w:rsidRPr="009600DB"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906775" w:rsidRPr="009600DB" w:rsidTr="00486E14">
        <w:tc>
          <w:tcPr>
            <w:tcW w:w="993" w:type="dxa"/>
          </w:tcPr>
          <w:p w:rsidR="00906775"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 xml:space="preserve">13 </w:t>
            </w:r>
          </w:p>
        </w:tc>
        <w:tc>
          <w:tcPr>
            <w:tcW w:w="2126" w:type="dxa"/>
          </w:tcPr>
          <w:p w:rsidR="00906775" w:rsidRDefault="00906775" w:rsidP="0090677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Pr>
                <w:rFonts w:asciiTheme="majorHAnsi" w:hAnsiTheme="majorHAnsi" w:cs="Times New Roman"/>
                <w:sz w:val="22"/>
              </w:rPr>
              <w:t xml:space="preserve"> </w:t>
            </w:r>
            <w:r>
              <w:rPr>
                <w:rFonts w:asciiTheme="majorHAnsi" w:hAnsiTheme="majorHAnsi" w:cs="Times New Roman"/>
                <w:sz w:val="22"/>
                <w:lang w:val="en-US"/>
              </w:rPr>
              <w:t>mampu</w:t>
            </w:r>
            <w:r>
              <w:rPr>
                <w:rFonts w:asciiTheme="majorHAnsi" w:hAnsiTheme="majorHAnsi" w:cs="Times New Roman"/>
                <w:sz w:val="22"/>
              </w:rPr>
              <w:t xml:space="preserve"> </w:t>
            </w:r>
            <w:r>
              <w:rPr>
                <w:rFonts w:asciiTheme="majorHAnsi" w:hAnsiTheme="majorHAnsi" w:cs="Times New Roman"/>
                <w:sz w:val="22"/>
                <w:lang w:val="en-US"/>
              </w:rPr>
              <w:t xml:space="preserve">menjelaskan konsep tentang Geopolitik Indonesia/ wawasan Indonesia </w:t>
            </w:r>
          </w:p>
        </w:tc>
        <w:tc>
          <w:tcPr>
            <w:tcW w:w="2693" w:type="dxa"/>
          </w:tcPr>
          <w:p w:rsidR="00906775" w:rsidRPr="006267C0"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lang w:val="en-US"/>
              </w:rPr>
              <w:t>Ketepatan menjelaskan Implementasi Wasantara dalam Pelaksanaan Otonomi daerah (Otda)</w:t>
            </w:r>
          </w:p>
          <w:p w:rsidR="00906775" w:rsidRPr="002D55B5"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Pengertian</w:t>
            </w:r>
            <w:r>
              <w:rPr>
                <w:rFonts w:asciiTheme="majorHAnsi" w:eastAsia="Arial Unicode MS" w:hAnsiTheme="majorHAnsi" w:cs="Arial Unicode MS"/>
                <w:sz w:val="22"/>
                <w:lang w:val="en-US"/>
              </w:rPr>
              <w:t xml:space="preserve">, kedudukan dan dasar Hukum Otda  </w:t>
            </w:r>
            <w:r>
              <w:rPr>
                <w:rFonts w:asciiTheme="majorHAnsi" w:eastAsia="Arial Unicode MS" w:hAnsiTheme="majorHAnsi" w:cs="Arial Unicode MS"/>
                <w:sz w:val="22"/>
                <w:lang w:val="en-US"/>
              </w:rPr>
              <w:t xml:space="preserve">  </w:t>
            </w:r>
          </w:p>
          <w:p w:rsidR="00906775" w:rsidRPr="00D2202D" w:rsidRDefault="00906775" w:rsidP="00906775">
            <w:pPr>
              <w:pStyle w:val="ListParagraph"/>
              <w:numPr>
                <w:ilvl w:val="0"/>
                <w:numId w:val="11"/>
              </w:numPr>
              <w:ind w:left="170" w:hanging="18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Ketepatan  mnejelaskan kewenangan pemerintah Pusat dan pemerintah  Daerah</w:t>
            </w:r>
          </w:p>
          <w:p w:rsidR="00906775" w:rsidRPr="00D2202D" w:rsidRDefault="00906775" w:rsidP="00906775">
            <w:pPr>
              <w:pStyle w:val="ListParagraph"/>
              <w:numPr>
                <w:ilvl w:val="0"/>
                <w:numId w:val="11"/>
              </w:numPr>
              <w:ind w:left="170" w:hanging="18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perimbangan keuangan Pusat dan Daerah  </w:t>
            </w:r>
          </w:p>
          <w:p w:rsidR="00906775" w:rsidRPr="006267C0" w:rsidRDefault="00906775" w:rsidP="00906775">
            <w:pPr>
              <w:pStyle w:val="ListParagraph"/>
              <w:numPr>
                <w:ilvl w:val="0"/>
                <w:numId w:val="11"/>
              </w:numPr>
              <w:ind w:left="170" w:hanging="18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Menjelaskan : </w:t>
            </w:r>
            <w:r>
              <w:rPr>
                <w:rFonts w:asciiTheme="majorHAnsi" w:eastAsia="Arial Unicode MS" w:hAnsiTheme="majorHAnsi" w:cs="Arial Unicode MS"/>
                <w:i/>
                <w:sz w:val="22"/>
                <w:lang w:val="en-US"/>
              </w:rPr>
              <w:t xml:space="preserve">Good Governance </w:t>
            </w:r>
          </w:p>
        </w:tc>
        <w:tc>
          <w:tcPr>
            <w:tcW w:w="1985" w:type="dxa"/>
          </w:tcPr>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906775" w:rsidRDefault="00906775" w:rsidP="0090677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06775" w:rsidRPr="009600DB" w:rsidRDefault="00906775" w:rsidP="00906775">
            <w:pPr>
              <w:autoSpaceDE w:val="0"/>
              <w:autoSpaceDN w:val="0"/>
              <w:adjustRightInd w:val="0"/>
              <w:rPr>
                <w:rFonts w:asciiTheme="majorHAnsi" w:hAnsiTheme="majorHAnsi" w:cs="Times New Roman"/>
                <w:sz w:val="22"/>
              </w:rPr>
            </w:pPr>
          </w:p>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906775" w:rsidRPr="00414FC1" w:rsidRDefault="00906775" w:rsidP="00906775">
            <w:pPr>
              <w:autoSpaceDE w:val="0"/>
              <w:autoSpaceDN w:val="0"/>
              <w:adjustRightInd w:val="0"/>
              <w:rPr>
                <w:rFonts w:asciiTheme="majorHAnsi" w:hAnsiTheme="majorHAnsi" w:cs="Times New Roman"/>
                <w:sz w:val="22"/>
              </w:rPr>
            </w:pPr>
          </w:p>
          <w:p w:rsidR="00906775" w:rsidRPr="00414FC1" w:rsidRDefault="00906775" w:rsidP="00906775">
            <w:pPr>
              <w:autoSpaceDE w:val="0"/>
              <w:autoSpaceDN w:val="0"/>
              <w:adjustRightInd w:val="0"/>
              <w:rPr>
                <w:rFonts w:asciiTheme="majorHAnsi" w:hAnsiTheme="majorHAnsi" w:cs="Times New Roman"/>
                <w:sz w:val="22"/>
                <w:lang w:val="en-US"/>
              </w:rPr>
            </w:pPr>
          </w:p>
        </w:tc>
        <w:tc>
          <w:tcPr>
            <w:tcW w:w="2551" w:type="dxa"/>
          </w:tcPr>
          <w:p w:rsidR="00906775"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6645CF" w:rsidRDefault="006645CF" w:rsidP="00906775">
            <w:pPr>
              <w:autoSpaceDE w:val="0"/>
              <w:autoSpaceDN w:val="0"/>
              <w:adjustRightInd w:val="0"/>
              <w:rPr>
                <w:rFonts w:asciiTheme="majorHAnsi" w:hAnsiTheme="majorHAnsi" w:cs="Times New Roman"/>
                <w:sz w:val="22"/>
              </w:rPr>
            </w:pPr>
          </w:p>
          <w:p w:rsidR="006645CF" w:rsidRDefault="006645CF" w:rsidP="00906775">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906775" w:rsidRPr="009600DB" w:rsidRDefault="00906775" w:rsidP="00906775">
            <w:pPr>
              <w:autoSpaceDE w:val="0"/>
              <w:autoSpaceDN w:val="0"/>
              <w:adjustRightInd w:val="0"/>
              <w:rPr>
                <w:rFonts w:asciiTheme="majorHAnsi" w:hAnsiTheme="majorHAnsi" w:cs="Times New Roman"/>
                <w:b/>
                <w:sz w:val="22"/>
              </w:rPr>
            </w:pPr>
          </w:p>
          <w:p w:rsidR="00906775" w:rsidRPr="008D4ED0" w:rsidRDefault="00906775" w:rsidP="00906775">
            <w:pPr>
              <w:autoSpaceDE w:val="0"/>
              <w:autoSpaceDN w:val="0"/>
              <w:adjustRightInd w:val="0"/>
              <w:rPr>
                <w:rFonts w:asciiTheme="majorHAnsi" w:hAnsiTheme="majorHAnsi" w:cs="Times New Roman"/>
                <w:sz w:val="22"/>
              </w:rPr>
            </w:pPr>
          </w:p>
        </w:tc>
        <w:tc>
          <w:tcPr>
            <w:tcW w:w="2552" w:type="dxa"/>
          </w:tcPr>
          <w:p w:rsidR="00906775" w:rsidRPr="006267C0"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Implementasi Wasantara dalam Pelaksanaan Otonomi daerah (Otda)</w:t>
            </w:r>
          </w:p>
          <w:p w:rsidR="00906775" w:rsidRPr="002D55B5"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kedudukan dan dasar Hukum Otda    </w:t>
            </w:r>
          </w:p>
          <w:p w:rsidR="00906775" w:rsidRPr="00D2202D"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kewenangan pemerintah Pusat dan pemerintah  Daerah</w:t>
            </w:r>
          </w:p>
          <w:p w:rsidR="00906775" w:rsidRPr="00D2202D"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perimbangan keuangan Pusat dan Daerah  </w:t>
            </w:r>
          </w:p>
          <w:p w:rsidR="00906775" w:rsidRPr="00367981" w:rsidRDefault="00906775" w:rsidP="00906775">
            <w:pPr>
              <w:pStyle w:val="ListParagraph"/>
              <w:numPr>
                <w:ilvl w:val="0"/>
                <w:numId w:val="34"/>
              </w:numPr>
              <w:ind w:left="321"/>
              <w:rPr>
                <w:rFonts w:asciiTheme="majorHAnsi" w:eastAsia="Arial Unicode MS" w:hAnsiTheme="majorHAnsi" w:cs="Arial Unicode MS"/>
                <w:sz w:val="22"/>
              </w:rPr>
            </w:pPr>
            <w:r>
              <w:rPr>
                <w:rFonts w:asciiTheme="majorHAnsi" w:eastAsia="Arial Unicode MS" w:hAnsiTheme="majorHAnsi" w:cs="Arial Unicode MS"/>
                <w:i/>
                <w:sz w:val="22"/>
                <w:lang w:val="en-US"/>
              </w:rPr>
              <w:t>Good Governance</w:t>
            </w:r>
          </w:p>
        </w:tc>
        <w:tc>
          <w:tcPr>
            <w:tcW w:w="1134" w:type="dxa"/>
          </w:tcPr>
          <w:p w:rsidR="00906775" w:rsidRPr="009600DB"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906775" w:rsidRPr="009600DB" w:rsidTr="00486E14">
        <w:tc>
          <w:tcPr>
            <w:tcW w:w="993" w:type="dxa"/>
          </w:tcPr>
          <w:p w:rsidR="00906775"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14</w:t>
            </w:r>
          </w:p>
        </w:tc>
        <w:tc>
          <w:tcPr>
            <w:tcW w:w="2126" w:type="dxa"/>
          </w:tcPr>
          <w:p w:rsidR="00906775" w:rsidRPr="006267C0" w:rsidRDefault="00906775" w:rsidP="00906775">
            <w:pPr>
              <w:autoSpaceDE w:val="0"/>
              <w:autoSpaceDN w:val="0"/>
              <w:adjustRightInd w:val="0"/>
              <w:rPr>
                <w:rFonts w:asciiTheme="majorHAnsi" w:hAnsiTheme="majorHAnsi" w:cs="Times New Roman"/>
                <w:sz w:val="22"/>
                <w:lang w:val="en-US"/>
              </w:rPr>
            </w:pPr>
            <w:r>
              <w:rPr>
                <w:rFonts w:asciiTheme="majorHAnsi" w:hAnsiTheme="majorHAnsi" w:cs="Times New Roman"/>
                <w:sz w:val="22"/>
              </w:rPr>
              <w:t xml:space="preserve">Mahasiswa mampu menjelaskan tentang </w:t>
            </w:r>
            <w:r>
              <w:rPr>
                <w:rFonts w:asciiTheme="majorHAnsi" w:hAnsiTheme="majorHAnsi" w:cs="Times New Roman"/>
                <w:sz w:val="22"/>
                <w:lang w:val="en-US"/>
              </w:rPr>
              <w:t xml:space="preserve">Geopolitik </w:t>
            </w:r>
            <w:r>
              <w:rPr>
                <w:rFonts w:asciiTheme="majorHAnsi" w:hAnsiTheme="majorHAnsi" w:cs="Times New Roman"/>
                <w:sz w:val="22"/>
                <w:lang w:val="en-US"/>
              </w:rPr>
              <w:lastRenderedPageBreak/>
              <w:t xml:space="preserve">Indonesia / wawasan Nusantara </w:t>
            </w:r>
          </w:p>
        </w:tc>
        <w:tc>
          <w:tcPr>
            <w:tcW w:w="2693" w:type="dxa"/>
          </w:tcPr>
          <w:p w:rsidR="00906775" w:rsidRPr="00554001"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 xml:space="preserve">Ketepatan menjelaskan tentang Tannas sebagai konsep dan Tannas sebagai kondisi </w:t>
            </w:r>
          </w:p>
          <w:p w:rsidR="00906775" w:rsidRPr="00554001"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Ketepatan menjelaskan pendekatan kesejahteraan dan Keamanan</w:t>
            </w:r>
          </w:p>
          <w:p w:rsidR="00906775" w:rsidRPr="00554001"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dan menyebutkan Azas-azas dan sifat-sifat Tannas</w:t>
            </w:r>
          </w:p>
          <w:p w:rsidR="00906775" w:rsidRPr="00554001"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Menjelaskan konsep TriGatra dan Panca gatra </w:t>
            </w:r>
          </w:p>
          <w:p w:rsidR="00906775" w:rsidRPr="002D55B5" w:rsidRDefault="00906775" w:rsidP="00906775">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Strategi pembinaan tiap-tiap Gatra, Lingkungan Hidup </w:t>
            </w:r>
          </w:p>
        </w:tc>
        <w:tc>
          <w:tcPr>
            <w:tcW w:w="1985" w:type="dxa"/>
          </w:tcPr>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906775" w:rsidRDefault="00906775" w:rsidP="0090677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06775" w:rsidRDefault="00906775" w:rsidP="00906775">
            <w:pPr>
              <w:autoSpaceDE w:val="0"/>
              <w:autoSpaceDN w:val="0"/>
              <w:adjustRightInd w:val="0"/>
              <w:rPr>
                <w:rFonts w:asciiTheme="majorHAnsi" w:hAnsiTheme="majorHAnsi" w:cs="Times New Roman"/>
                <w:sz w:val="22"/>
              </w:rPr>
            </w:pPr>
          </w:p>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Bentuk non-tes :</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906775" w:rsidRDefault="00906775" w:rsidP="00906775">
            <w:pPr>
              <w:autoSpaceDE w:val="0"/>
              <w:autoSpaceDN w:val="0"/>
              <w:adjustRightInd w:val="0"/>
              <w:rPr>
                <w:rFonts w:asciiTheme="majorHAnsi" w:hAnsiTheme="majorHAnsi" w:cs="Times New Roman"/>
                <w:sz w:val="22"/>
              </w:rPr>
            </w:pPr>
          </w:p>
          <w:p w:rsidR="00906775" w:rsidRDefault="00906775" w:rsidP="00906775">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906775" w:rsidRPr="00DD6E75" w:rsidRDefault="00906775" w:rsidP="00906775">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906775" w:rsidRPr="00F00E8A" w:rsidRDefault="00906775" w:rsidP="00906775">
            <w:pPr>
              <w:autoSpaceDE w:val="0"/>
              <w:autoSpaceDN w:val="0"/>
              <w:adjustRightInd w:val="0"/>
              <w:rPr>
                <w:rFonts w:asciiTheme="majorHAnsi" w:hAnsiTheme="majorHAnsi" w:cs="Times New Roman"/>
                <w:sz w:val="22"/>
                <w:lang w:val="en-US"/>
              </w:rPr>
            </w:pPr>
          </w:p>
        </w:tc>
        <w:tc>
          <w:tcPr>
            <w:tcW w:w="2551" w:type="dxa"/>
          </w:tcPr>
          <w:p w:rsidR="00906775"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906775" w:rsidRDefault="00906775" w:rsidP="00906775">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Pr="009600DB" w:rsidRDefault="006645CF" w:rsidP="006645CF">
            <w:pPr>
              <w:autoSpaceDE w:val="0"/>
              <w:autoSpaceDN w:val="0"/>
              <w:adjustRightInd w:val="0"/>
              <w:rPr>
                <w:rFonts w:asciiTheme="majorHAnsi" w:hAnsiTheme="majorHAnsi" w:cs="Times New Roman"/>
                <w:b/>
                <w:sz w:val="22"/>
              </w:rPr>
            </w:pPr>
            <w:r>
              <w:rPr>
                <w:rFonts w:asciiTheme="majorHAnsi" w:hAnsiTheme="majorHAnsi" w:cs="Times New Roman"/>
                <w:sz w:val="22"/>
                <w:lang w:val="en-US"/>
              </w:rPr>
              <w:t>Membuat makalah dan ppt presentasi</w:t>
            </w:r>
          </w:p>
          <w:p w:rsidR="00906775" w:rsidRPr="00DD6E75" w:rsidRDefault="00906775" w:rsidP="00906775">
            <w:pPr>
              <w:autoSpaceDE w:val="0"/>
              <w:autoSpaceDN w:val="0"/>
              <w:adjustRightInd w:val="0"/>
              <w:rPr>
                <w:rFonts w:asciiTheme="majorHAnsi" w:hAnsiTheme="majorHAnsi" w:cs="Times New Roman"/>
                <w:sz w:val="22"/>
                <w:lang w:val="en-US"/>
              </w:rPr>
            </w:pPr>
          </w:p>
        </w:tc>
        <w:tc>
          <w:tcPr>
            <w:tcW w:w="2552" w:type="dxa"/>
          </w:tcPr>
          <w:p w:rsidR="00906775" w:rsidRPr="00554001" w:rsidRDefault="00906775" w:rsidP="00906775">
            <w:pPr>
              <w:pStyle w:val="ListParagraph"/>
              <w:numPr>
                <w:ilvl w:val="0"/>
                <w:numId w:val="22"/>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 xml:space="preserve">Tannas sebagai konsep dan Tannas sebagai kondisi </w:t>
            </w:r>
          </w:p>
          <w:p w:rsidR="00906775" w:rsidRPr="00554001" w:rsidRDefault="00906775" w:rsidP="00906775">
            <w:pPr>
              <w:pStyle w:val="ListParagraph"/>
              <w:numPr>
                <w:ilvl w:val="0"/>
                <w:numId w:val="22"/>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P</w:t>
            </w:r>
            <w:r>
              <w:rPr>
                <w:rFonts w:asciiTheme="majorHAnsi" w:eastAsia="Arial Unicode MS" w:hAnsiTheme="majorHAnsi" w:cs="Arial Unicode MS"/>
                <w:sz w:val="22"/>
                <w:lang w:val="en-US"/>
              </w:rPr>
              <w:t>endekatan kesejahteraan dan Keamanan</w:t>
            </w:r>
          </w:p>
          <w:p w:rsidR="00906775" w:rsidRPr="00554001" w:rsidRDefault="00906775" w:rsidP="00906775">
            <w:pPr>
              <w:pStyle w:val="ListParagraph"/>
              <w:numPr>
                <w:ilvl w:val="0"/>
                <w:numId w:val="22"/>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Azas-azas dan sifat-sifat Tannas</w:t>
            </w:r>
          </w:p>
          <w:p w:rsidR="00906775" w:rsidRPr="00554001" w:rsidRDefault="00906775" w:rsidP="00906775">
            <w:pPr>
              <w:pStyle w:val="ListParagraph"/>
              <w:numPr>
                <w:ilvl w:val="0"/>
                <w:numId w:val="22"/>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konsep TriGatra dan Panca gatra </w:t>
            </w:r>
          </w:p>
          <w:p w:rsidR="00906775" w:rsidRPr="00367981" w:rsidRDefault="00906775" w:rsidP="00906775">
            <w:pPr>
              <w:pStyle w:val="ListParagraph"/>
              <w:numPr>
                <w:ilvl w:val="0"/>
                <w:numId w:val="22"/>
              </w:numPr>
              <w:ind w:left="411"/>
              <w:rPr>
                <w:rFonts w:asciiTheme="majorHAnsi" w:eastAsia="Arial Unicode MS" w:hAnsiTheme="majorHAnsi" w:cs="Arial Unicode MS"/>
                <w:sz w:val="22"/>
              </w:rPr>
            </w:pPr>
            <w:r>
              <w:rPr>
                <w:rFonts w:asciiTheme="majorHAnsi" w:eastAsia="Arial Unicode MS" w:hAnsiTheme="majorHAnsi" w:cs="Arial Unicode MS"/>
                <w:sz w:val="22"/>
                <w:lang w:val="en-US"/>
              </w:rPr>
              <w:t>Strategi pembinaan tiap-tiap Gatra, Lingkungan Hidup</w:t>
            </w:r>
          </w:p>
        </w:tc>
        <w:tc>
          <w:tcPr>
            <w:tcW w:w="1134" w:type="dxa"/>
          </w:tcPr>
          <w:p w:rsidR="00906775" w:rsidRDefault="006645CF"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906775" w:rsidRPr="009600DB" w:rsidTr="00463772">
        <w:tc>
          <w:tcPr>
            <w:tcW w:w="993" w:type="dxa"/>
          </w:tcPr>
          <w:p w:rsidR="00906775"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15</w:t>
            </w:r>
          </w:p>
        </w:tc>
        <w:tc>
          <w:tcPr>
            <w:tcW w:w="2126" w:type="dxa"/>
          </w:tcPr>
          <w:p w:rsidR="00906775" w:rsidRPr="003B2ECE" w:rsidRDefault="00906775" w:rsidP="0090677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Geostategi Indonesia / Ketahanan Nasional Indonesia </w:t>
            </w:r>
          </w:p>
        </w:tc>
        <w:tc>
          <w:tcPr>
            <w:tcW w:w="2693" w:type="dxa"/>
          </w:tcPr>
          <w:p w:rsidR="00906775" w:rsidRPr="00562277" w:rsidRDefault="00906775" w:rsidP="00906775">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Ketepatan menjelaskan Mengenai Indonesia dan perdamaian Dunia   </w:t>
            </w:r>
          </w:p>
          <w:p w:rsidR="00906775" w:rsidRPr="00906775" w:rsidRDefault="00906775" w:rsidP="00906775">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Ketapatan menjelaskan mengenai konsep Perang dan Damai bagi bangsa Indonesia </w:t>
            </w:r>
          </w:p>
          <w:p w:rsidR="00906775" w:rsidRPr="00906775" w:rsidRDefault="00906775" w:rsidP="00906775">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Menjelaskan mengenai konsep Hankamrata</w:t>
            </w:r>
          </w:p>
          <w:p w:rsidR="00906775" w:rsidRPr="00562277" w:rsidRDefault="00906775" w:rsidP="00906775">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ketahanan Regional (kerjasama Regional) dan Politik Bebas Aktif </w:t>
            </w:r>
          </w:p>
        </w:tc>
        <w:tc>
          <w:tcPr>
            <w:tcW w:w="1985" w:type="dxa"/>
          </w:tcPr>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906775" w:rsidRDefault="00906775" w:rsidP="00906775">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06775" w:rsidRPr="009600DB" w:rsidRDefault="00906775" w:rsidP="00906775">
            <w:pPr>
              <w:autoSpaceDE w:val="0"/>
              <w:autoSpaceDN w:val="0"/>
              <w:adjustRightInd w:val="0"/>
              <w:rPr>
                <w:rFonts w:asciiTheme="majorHAnsi" w:hAnsiTheme="majorHAnsi" w:cs="Times New Roman"/>
                <w:sz w:val="22"/>
              </w:rPr>
            </w:pPr>
          </w:p>
          <w:p w:rsidR="00906775" w:rsidRPr="009600DB"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906775" w:rsidRPr="00414FC1" w:rsidRDefault="00906775" w:rsidP="00906775">
            <w:pPr>
              <w:autoSpaceDE w:val="0"/>
              <w:autoSpaceDN w:val="0"/>
              <w:adjustRightInd w:val="0"/>
              <w:rPr>
                <w:rFonts w:asciiTheme="majorHAnsi" w:hAnsiTheme="majorHAnsi" w:cs="Times New Roman"/>
                <w:sz w:val="22"/>
              </w:rPr>
            </w:pPr>
          </w:p>
          <w:p w:rsidR="00906775" w:rsidRDefault="00906775" w:rsidP="00906775">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906775" w:rsidRPr="00E309F9" w:rsidRDefault="00906775" w:rsidP="00906775">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906775" w:rsidRDefault="00906775" w:rsidP="00906775">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906775" w:rsidRDefault="00906775" w:rsidP="00906775">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Pr="00A6410E">
              <w:rPr>
                <w:rFonts w:asciiTheme="majorHAnsi" w:hAnsiTheme="majorHAnsi" w:cs="Times New Roman"/>
                <w:sz w:val="22"/>
              </w:rPr>
              <w:t>x50’)]</w:t>
            </w:r>
          </w:p>
          <w:p w:rsidR="006645CF" w:rsidRDefault="006645CF" w:rsidP="00906775">
            <w:pPr>
              <w:autoSpaceDE w:val="0"/>
              <w:autoSpaceDN w:val="0"/>
              <w:adjustRightInd w:val="0"/>
              <w:rPr>
                <w:rFonts w:asciiTheme="majorHAnsi" w:hAnsiTheme="majorHAnsi" w:cs="Times New Roman"/>
                <w:sz w:val="22"/>
              </w:rPr>
            </w:pPr>
          </w:p>
          <w:p w:rsidR="006645CF" w:rsidRDefault="006645CF" w:rsidP="006645CF">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6645CF" w:rsidRDefault="006645CF" w:rsidP="006645CF">
            <w:pPr>
              <w:autoSpaceDE w:val="0"/>
              <w:autoSpaceDN w:val="0"/>
              <w:adjustRightInd w:val="0"/>
              <w:rPr>
                <w:rFonts w:asciiTheme="majorHAnsi" w:hAnsiTheme="majorHAnsi" w:cs="Times New Roman"/>
                <w:sz w:val="22"/>
              </w:rPr>
            </w:pPr>
            <w:r>
              <w:rPr>
                <w:rFonts w:asciiTheme="majorHAnsi" w:hAnsiTheme="majorHAnsi" w:cs="Times New Roman"/>
                <w:sz w:val="22"/>
                <w:lang w:val="en-US"/>
              </w:rPr>
              <w:t>Membuat makalah dan ppt presentasi</w:t>
            </w:r>
          </w:p>
          <w:p w:rsidR="00906775" w:rsidRPr="009600DB" w:rsidRDefault="00906775" w:rsidP="00906775">
            <w:pPr>
              <w:autoSpaceDE w:val="0"/>
              <w:autoSpaceDN w:val="0"/>
              <w:adjustRightInd w:val="0"/>
              <w:rPr>
                <w:rFonts w:asciiTheme="majorHAnsi" w:hAnsiTheme="majorHAnsi" w:cs="Times New Roman"/>
                <w:b/>
                <w:sz w:val="22"/>
              </w:rPr>
            </w:pPr>
          </w:p>
          <w:p w:rsidR="00906775" w:rsidRPr="007063D5" w:rsidRDefault="00906775" w:rsidP="00906775">
            <w:pPr>
              <w:autoSpaceDE w:val="0"/>
              <w:autoSpaceDN w:val="0"/>
              <w:adjustRightInd w:val="0"/>
              <w:rPr>
                <w:rFonts w:asciiTheme="majorHAnsi" w:hAnsiTheme="majorHAnsi" w:cs="Times New Roman"/>
                <w:b/>
                <w:sz w:val="22"/>
              </w:rPr>
            </w:pPr>
          </w:p>
        </w:tc>
        <w:tc>
          <w:tcPr>
            <w:tcW w:w="2552" w:type="dxa"/>
          </w:tcPr>
          <w:p w:rsidR="00906775" w:rsidRPr="00562277" w:rsidRDefault="00906775" w:rsidP="00906775">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Mengenai Indonesia dan perdamaian Dunia   </w:t>
            </w:r>
          </w:p>
          <w:p w:rsidR="00906775" w:rsidRPr="00906775" w:rsidRDefault="00906775" w:rsidP="00906775">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M</w:t>
            </w:r>
            <w:r>
              <w:rPr>
                <w:rFonts w:asciiTheme="majorHAnsi" w:eastAsia="Arial Unicode MS" w:hAnsiTheme="majorHAnsi" w:cs="Arial Unicode MS"/>
                <w:sz w:val="22"/>
                <w:lang w:val="en-US"/>
              </w:rPr>
              <w:t xml:space="preserve">engenai konsep Perang dan Damai bagi bangsa Indonesia </w:t>
            </w:r>
          </w:p>
          <w:p w:rsidR="00906775" w:rsidRPr="00906775" w:rsidRDefault="00906775" w:rsidP="00906775">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w:t>
            </w:r>
            <w:r>
              <w:rPr>
                <w:rFonts w:asciiTheme="majorHAnsi" w:eastAsia="Arial Unicode MS" w:hAnsiTheme="majorHAnsi" w:cs="Arial Unicode MS"/>
                <w:sz w:val="22"/>
                <w:lang w:val="en-US"/>
              </w:rPr>
              <w:t>onsep Hankamrata</w:t>
            </w:r>
          </w:p>
          <w:p w:rsidR="00906775" w:rsidRPr="00B53191" w:rsidRDefault="00906775" w:rsidP="00906775">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Ketahanan </w:t>
            </w:r>
            <w:r>
              <w:rPr>
                <w:rFonts w:asciiTheme="majorHAnsi" w:eastAsia="Arial Unicode MS" w:hAnsiTheme="majorHAnsi" w:cs="Arial Unicode MS"/>
                <w:sz w:val="22"/>
                <w:lang w:val="en-US"/>
              </w:rPr>
              <w:t>Regional (kerjasama Regional) dan Politik Bebas Aktif</w:t>
            </w:r>
          </w:p>
        </w:tc>
        <w:tc>
          <w:tcPr>
            <w:tcW w:w="1134" w:type="dxa"/>
          </w:tcPr>
          <w:p w:rsidR="00906775" w:rsidRPr="009600DB"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906775" w:rsidRPr="009600DB" w:rsidTr="00486E14">
        <w:tc>
          <w:tcPr>
            <w:tcW w:w="993" w:type="dxa"/>
            <w:vAlign w:val="center"/>
          </w:tcPr>
          <w:p w:rsidR="00906775" w:rsidRPr="009600DB" w:rsidRDefault="00906775" w:rsidP="00906775">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1907" w:type="dxa"/>
            <w:gridSpan w:val="5"/>
          </w:tcPr>
          <w:p w:rsidR="00906775" w:rsidRPr="009600DB" w:rsidRDefault="00906775" w:rsidP="00906775">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906775" w:rsidRPr="00486E14" w:rsidRDefault="00906775" w:rsidP="0090677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lastRenderedPageBreak/>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sidR="00906775">
        <w:rPr>
          <w:rFonts w:asciiTheme="majorHAnsi" w:hAnsiTheme="majorHAnsi" w:cstheme="minorHAnsi"/>
          <w:sz w:val="20"/>
          <w:szCs w:val="20"/>
        </w:rPr>
        <w:t xml:space="preserve"> 2 </w:t>
      </w:r>
      <w:r w:rsidR="000E4FD8" w:rsidRPr="007063D5">
        <w:rPr>
          <w:rFonts w:asciiTheme="majorHAnsi" w:hAnsiTheme="majorHAnsi" w:cstheme="minorHAnsi"/>
          <w:sz w:val="20"/>
          <w:szCs w:val="20"/>
        </w:rPr>
        <w:t xml:space="preserve">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w:t>
      </w:r>
      <w:r w:rsidR="00906775">
        <w:rPr>
          <w:rFonts w:asciiTheme="majorHAnsi" w:eastAsiaTheme="minorEastAsia" w:hAnsiTheme="majorHAnsi" w:cstheme="minorHAnsi"/>
          <w:sz w:val="20"/>
          <w:szCs w:val="20"/>
          <w:lang w:val="en-US"/>
        </w:rPr>
        <w:t>0</w:t>
      </w:r>
      <w:r w:rsidR="000E73EE">
        <w:rPr>
          <w:rFonts w:asciiTheme="majorHAnsi" w:eastAsiaTheme="minorEastAsia" w:hAnsiTheme="majorHAnsi" w:cstheme="minorHAnsi"/>
          <w:sz w:val="20"/>
          <w:szCs w:val="20"/>
          <w:lang w:val="en-US"/>
        </w:rPr>
        <w:t>0</w:t>
      </w:r>
      <w:r w:rsidR="00906775">
        <w:rPr>
          <w:rFonts w:asciiTheme="majorHAnsi" w:eastAsiaTheme="minorEastAsia" w:hAnsiTheme="majorHAnsi" w:cstheme="minorHAnsi"/>
          <w:sz w:val="20"/>
          <w:szCs w:val="20"/>
        </w:rPr>
        <w:t>menit (2</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×(3×</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00906775">
        <w:rPr>
          <w:rFonts w:asciiTheme="majorHAnsi" w:hAnsiTheme="majorHAnsi" w:cstheme="minorHAnsi"/>
          <w:sz w:val="20"/>
          <w:szCs w:val="20"/>
        </w:rPr>
        <w:t>]dibaca belajar terstruktur 2</w:t>
      </w:r>
      <w:r w:rsidRPr="007063D5">
        <w:rPr>
          <w:rFonts w:asciiTheme="majorHAnsi" w:hAnsiTheme="majorHAnsi" w:cstheme="minorHAnsi"/>
          <w:sz w:val="20"/>
          <w:szCs w:val="20"/>
        </w:rPr>
        <w:t xml:space="preserve"> kali (minggu) dan bel</w:t>
      </w:r>
      <w:r w:rsidR="00906775">
        <w:rPr>
          <w:rFonts w:asciiTheme="majorHAnsi" w:hAnsiTheme="majorHAnsi" w:cstheme="minorHAnsi"/>
          <w:sz w:val="20"/>
          <w:szCs w:val="20"/>
        </w:rPr>
        <w:t>ajar mandiri 2</w:t>
      </w:r>
      <w:r w:rsidR="000E73EE">
        <w:rPr>
          <w:rFonts w:asciiTheme="majorHAnsi" w:hAnsiTheme="majorHAnsi" w:cstheme="minorHAnsi"/>
          <w:sz w:val="20"/>
          <w:szCs w:val="20"/>
        </w:rPr>
        <w:t xml:space="preserve"> kali (minggu) x </w:t>
      </w:r>
      <w:r w:rsidR="00906775">
        <w:rPr>
          <w:rFonts w:asciiTheme="majorHAnsi" w:hAnsiTheme="majorHAnsi" w:cstheme="minorHAnsi"/>
          <w:sz w:val="20"/>
          <w:szCs w:val="20"/>
          <w:lang w:val="en-US"/>
        </w:rPr>
        <w:t>2</w:t>
      </w:r>
      <w:r w:rsidRPr="007063D5">
        <w:rPr>
          <w:rFonts w:asciiTheme="majorHAnsi" w:hAnsiTheme="majorHAnsi" w:cstheme="minorHAnsi"/>
          <w:sz w:val="20"/>
          <w:szCs w:val="20"/>
        </w:rPr>
        <w:t xml:space="preserve"> sks x 60 menit = </w:t>
      </w:r>
      <w:r w:rsidR="00906775">
        <w:rPr>
          <w:rFonts w:asciiTheme="majorHAnsi" w:hAnsiTheme="majorHAnsi" w:cstheme="minorHAnsi"/>
          <w:sz w:val="20"/>
          <w:szCs w:val="20"/>
          <w:lang w:val="en-US"/>
        </w:rPr>
        <w:t>120</w:t>
      </w:r>
      <w:r w:rsidRPr="007063D5">
        <w:rPr>
          <w:rFonts w:asciiTheme="majorHAnsi" w:hAnsiTheme="majorHAnsi" w:cstheme="minorHAnsi"/>
          <w:sz w:val="20"/>
          <w:szCs w:val="20"/>
        </w:rPr>
        <w:t xml:space="preserve"> menit (</w:t>
      </w:r>
      <w:r w:rsidR="00906775">
        <w:rPr>
          <w:rFonts w:asciiTheme="majorHAnsi" w:hAnsiTheme="majorHAnsi" w:cstheme="minorHAnsi"/>
          <w:sz w:val="20"/>
          <w:szCs w:val="20"/>
          <w:lang w:val="en-US"/>
        </w:rPr>
        <w:t>4</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6645CF"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Kewarganegaraan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6645C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NAS20002 </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6645CF"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2</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6645CF">
              <w:rPr>
                <w:rFonts w:asciiTheme="majorHAnsi" w:hAnsiTheme="majorHAnsi" w:cs="Times New Roman"/>
                <w:szCs w:val="24"/>
              </w:rPr>
              <w:t>2</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Qomariah Hasanah,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6645CF" w:rsidP="00355CA2">
            <w:pPr>
              <w:autoSpaceDE w:val="0"/>
              <w:autoSpaceDN w:val="0"/>
              <w:adjustRightInd w:val="0"/>
              <w:jc w:val="both"/>
              <w:rPr>
                <w:rFonts w:ascii="Book Antiqua" w:hAnsi="Book Antiqua"/>
                <w:color w:val="000000"/>
                <w:lang w:val="en-US"/>
              </w:rPr>
            </w:pPr>
            <w:r>
              <w:rPr>
                <w:rFonts w:ascii="Book Antiqua" w:hAnsi="Book Antiqua"/>
                <w:color w:val="000000"/>
                <w:lang w:val="en-US"/>
              </w:rPr>
              <w:t xml:space="preserve">Makalah dan ppt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6645CF"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Membuat Makalah dan ppt presentasi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222ECE" w:rsidRDefault="005B09DA"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6645CF">
              <w:rPr>
                <w:rFonts w:asciiTheme="majorHAnsi" w:hAnsiTheme="majorHAnsi" w:cs="Times New Roman"/>
                <w:szCs w:val="24"/>
              </w:rPr>
              <w:t xml:space="preserve">a mampu membuat makalah dan ppt sesuai dengan tema yang diberikan secara terstruktur, logis dan dinamis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6645CF" w:rsidRDefault="00355CA2" w:rsidP="006645CF">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w:t>
            </w:r>
            <w:r w:rsidR="006645CF">
              <w:rPr>
                <w:rFonts w:asciiTheme="majorHAnsi" w:hAnsiTheme="majorHAnsi" w:cs="Times New Roman"/>
                <w:szCs w:val="24"/>
                <w:lang w:val="en-US"/>
              </w:rPr>
              <w:t xml:space="preserve">membuat makalah dan ppt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Pr="006645CF" w:rsidRDefault="006645CF"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Membuat Makalah dan ppt</w:t>
            </w:r>
          </w:p>
          <w:p w:rsidR="006645CF" w:rsidRPr="006645CF" w:rsidRDefault="006645CF"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Persentasi</w:t>
            </w:r>
          </w:p>
          <w:p w:rsidR="006645CF" w:rsidRPr="003C6BF7" w:rsidRDefault="006645CF"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Tanya- jawab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w:t>
            </w:r>
            <w:r w:rsidR="006645CF">
              <w:rPr>
                <w:rFonts w:asciiTheme="majorHAnsi" w:hAnsiTheme="majorHAnsi" w:cs="Times New Roman"/>
                <w:bCs/>
                <w:szCs w:val="24"/>
                <w:lang w:val="en-US"/>
              </w:rPr>
              <w:t xml:space="preserve">makalah dan ppt </w:t>
            </w:r>
          </w:p>
          <w:p w:rsidR="00355CA2" w:rsidRPr="00F472F2" w:rsidRDefault="00355CA2" w:rsidP="006645CF">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6645CF">
              <w:rPr>
                <w:rFonts w:asciiTheme="majorHAnsi" w:hAnsiTheme="majorHAnsi" w:cs="Times New Roman"/>
                <w:bCs/>
                <w:szCs w:val="24"/>
                <w:lang w:val="en-US"/>
              </w:rPr>
              <w:t xml:space="preserve">soft makalah dan ppt </w:t>
            </w:r>
            <w:r w:rsidR="0024547F">
              <w:rPr>
                <w:rFonts w:asciiTheme="majorHAnsi" w:hAnsiTheme="majorHAnsi" w:cs="Times New Roman"/>
                <w:bCs/>
                <w:szCs w:val="24"/>
                <w:lang w:val="en-US"/>
              </w:rPr>
              <w:t xml:space="preserve">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6645CF">
              <w:rPr>
                <w:rFonts w:asciiTheme="majorHAnsi" w:hAnsiTheme="majorHAnsi" w:cs="Times New Roman"/>
                <w:szCs w:val="24"/>
                <w:lang w:val="en-US"/>
              </w:rPr>
              <w:t>menjelaskan</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6645CF">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6645CF">
              <w:rPr>
                <w:rFonts w:asciiTheme="majorHAnsi" w:hAnsiTheme="majorHAnsi" w:cs="Times New Roman"/>
                <w:szCs w:val="24"/>
                <w:lang w:val="en-US"/>
              </w:rPr>
              <w:t xml:space="preserve">presentasi dengan jelas dan dinamis </w:t>
            </w:r>
            <w:r w:rsidR="0024547F">
              <w:rPr>
                <w:rFonts w:asciiTheme="majorHAnsi" w:hAnsiTheme="majorHAnsi" w:cs="Times New Roman"/>
                <w:szCs w:val="24"/>
                <w:lang w:val="en-US"/>
              </w:rPr>
              <w:t xml:space="preserve">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6645CF">
        <w:trPr>
          <w:trHeight w:val="620"/>
        </w:trPr>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6645CF" w:rsidRPr="003E1E9E" w:rsidRDefault="006645CF" w:rsidP="006645CF">
            <w:pPr>
              <w:pStyle w:val="ListParagraph"/>
              <w:numPr>
                <w:ilvl w:val="0"/>
                <w:numId w:val="30"/>
              </w:numPr>
              <w:shd w:val="clear" w:color="auto" w:fill="FFFFFF"/>
              <w:ind w:left="319"/>
              <w:rPr>
                <w:rFonts w:eastAsia="Times New Roman" w:cs="Times New Roman"/>
                <w:color w:val="414141"/>
                <w:szCs w:val="24"/>
              </w:rPr>
            </w:pPr>
            <w:r>
              <w:t xml:space="preserve">Pendidikan kewarganegaraan di perguruan tinggi, r. Rahaditya, s.h., m.h. pt. Pustaka mandiri </w:t>
            </w:r>
          </w:p>
          <w:p w:rsidR="00355CA2" w:rsidRPr="00D94441" w:rsidRDefault="006645CF" w:rsidP="006645CF">
            <w:pPr>
              <w:pStyle w:val="ListParagraph"/>
              <w:numPr>
                <w:ilvl w:val="0"/>
                <w:numId w:val="30"/>
              </w:numPr>
              <w:shd w:val="clear" w:color="auto" w:fill="FFFFFF"/>
              <w:ind w:left="319"/>
              <w:rPr>
                <w:rFonts w:asciiTheme="majorHAnsi" w:hAnsiTheme="majorHAnsi"/>
                <w:lang w:val="en-US"/>
              </w:rPr>
            </w:pPr>
            <w:r w:rsidRPr="0056763F">
              <w:rPr>
                <w:rFonts w:cs="Times New Roman"/>
                <w:szCs w:val="24"/>
              </w:rPr>
              <w:t>Sumber-sumber dari internet</w:t>
            </w:r>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C9" w:rsidRDefault="00C06AC9" w:rsidP="00470F93">
      <w:pPr>
        <w:spacing w:after="0" w:line="240" w:lineRule="auto"/>
      </w:pPr>
      <w:r>
        <w:separator/>
      </w:r>
    </w:p>
  </w:endnote>
  <w:endnote w:type="continuationSeparator" w:id="0">
    <w:p w:rsidR="00C06AC9" w:rsidRDefault="00C06AC9"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C9" w:rsidRDefault="00C06AC9" w:rsidP="00470F93">
      <w:pPr>
        <w:spacing w:after="0" w:line="240" w:lineRule="auto"/>
      </w:pPr>
      <w:r>
        <w:separator/>
      </w:r>
    </w:p>
  </w:footnote>
  <w:footnote w:type="continuationSeparator" w:id="0">
    <w:p w:rsidR="00C06AC9" w:rsidRDefault="00C06AC9"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2F6E4292"/>
    <w:multiLevelType w:val="hybridMultilevel"/>
    <w:tmpl w:val="336A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F600B"/>
    <w:multiLevelType w:val="multilevel"/>
    <w:tmpl w:val="32CF600B"/>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71105"/>
    <w:multiLevelType w:val="hybridMultilevel"/>
    <w:tmpl w:val="75D8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57132"/>
    <w:multiLevelType w:val="hybridMultilevel"/>
    <w:tmpl w:val="989E7078"/>
    <w:lvl w:ilvl="0" w:tplc="CB0C36A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136070E"/>
    <w:multiLevelType w:val="multilevel"/>
    <w:tmpl w:val="48866EF7"/>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66EF7"/>
    <w:multiLevelType w:val="multilevel"/>
    <w:tmpl w:val="48866EF7"/>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25A89"/>
    <w:multiLevelType w:val="multilevel"/>
    <w:tmpl w:val="48866EF7"/>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92F84"/>
    <w:multiLevelType w:val="hybridMultilevel"/>
    <w:tmpl w:val="1DBAD73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A20CD5"/>
    <w:multiLevelType w:val="hybridMultilevel"/>
    <w:tmpl w:val="5AE8CBA6"/>
    <w:lvl w:ilvl="0" w:tplc="34840C9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5">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4"/>
  </w:num>
  <w:num w:numId="4">
    <w:abstractNumId w:val="31"/>
  </w:num>
  <w:num w:numId="5">
    <w:abstractNumId w:val="38"/>
  </w:num>
  <w:num w:numId="6">
    <w:abstractNumId w:val="15"/>
  </w:num>
  <w:num w:numId="7">
    <w:abstractNumId w:val="0"/>
  </w:num>
  <w:num w:numId="8">
    <w:abstractNumId w:val="36"/>
  </w:num>
  <w:num w:numId="9">
    <w:abstractNumId w:val="37"/>
  </w:num>
  <w:num w:numId="10">
    <w:abstractNumId w:val="9"/>
  </w:num>
  <w:num w:numId="11">
    <w:abstractNumId w:val="5"/>
  </w:num>
  <w:num w:numId="12">
    <w:abstractNumId w:val="20"/>
  </w:num>
  <w:num w:numId="13">
    <w:abstractNumId w:val="3"/>
  </w:num>
  <w:num w:numId="14">
    <w:abstractNumId w:val="33"/>
  </w:num>
  <w:num w:numId="15">
    <w:abstractNumId w:val="2"/>
  </w:num>
  <w:num w:numId="16">
    <w:abstractNumId w:val="32"/>
  </w:num>
  <w:num w:numId="17">
    <w:abstractNumId w:val="11"/>
  </w:num>
  <w:num w:numId="18">
    <w:abstractNumId w:val="19"/>
  </w:num>
  <w:num w:numId="19">
    <w:abstractNumId w:val="17"/>
  </w:num>
  <w:num w:numId="20">
    <w:abstractNumId w:val="30"/>
  </w:num>
  <w:num w:numId="21">
    <w:abstractNumId w:val="21"/>
  </w:num>
  <w:num w:numId="22">
    <w:abstractNumId w:val="6"/>
  </w:num>
  <w:num w:numId="23">
    <w:abstractNumId w:val="1"/>
  </w:num>
  <w:num w:numId="24">
    <w:abstractNumId w:val="28"/>
  </w:num>
  <w:num w:numId="25">
    <w:abstractNumId w:val="29"/>
  </w:num>
  <w:num w:numId="26">
    <w:abstractNumId w:val="24"/>
  </w:num>
  <w:num w:numId="27">
    <w:abstractNumId w:val="23"/>
  </w:num>
  <w:num w:numId="28">
    <w:abstractNumId w:val="26"/>
  </w:num>
  <w:num w:numId="29">
    <w:abstractNumId w:val="18"/>
  </w:num>
  <w:num w:numId="30">
    <w:abstractNumId w:val="25"/>
  </w:num>
  <w:num w:numId="31">
    <w:abstractNumId w:val="12"/>
  </w:num>
  <w:num w:numId="32">
    <w:abstractNumId w:val="34"/>
  </w:num>
  <w:num w:numId="33">
    <w:abstractNumId w:val="27"/>
  </w:num>
  <w:num w:numId="34">
    <w:abstractNumId w:val="7"/>
  </w:num>
  <w:num w:numId="35">
    <w:abstractNumId w:val="10"/>
  </w:num>
  <w:num w:numId="36">
    <w:abstractNumId w:val="8"/>
  </w:num>
  <w:num w:numId="37">
    <w:abstractNumId w:val="16"/>
  </w:num>
  <w:num w:numId="38">
    <w:abstractNumId w:val="14"/>
  </w:num>
  <w:num w:numId="3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414A6"/>
    <w:rsid w:val="00042628"/>
    <w:rsid w:val="00050805"/>
    <w:rsid w:val="00097E0D"/>
    <w:rsid w:val="000B2F5E"/>
    <w:rsid w:val="000B6F43"/>
    <w:rsid w:val="000E076F"/>
    <w:rsid w:val="000E4FD8"/>
    <w:rsid w:val="000E73EE"/>
    <w:rsid w:val="00107464"/>
    <w:rsid w:val="00122639"/>
    <w:rsid w:val="001646A4"/>
    <w:rsid w:val="001758E4"/>
    <w:rsid w:val="00180EAA"/>
    <w:rsid w:val="00183A6B"/>
    <w:rsid w:val="00183C28"/>
    <w:rsid w:val="00186715"/>
    <w:rsid w:val="00187B3B"/>
    <w:rsid w:val="001B03F9"/>
    <w:rsid w:val="001C1187"/>
    <w:rsid w:val="001C5FE6"/>
    <w:rsid w:val="00223CC0"/>
    <w:rsid w:val="0024069B"/>
    <w:rsid w:val="00245393"/>
    <w:rsid w:val="0024547F"/>
    <w:rsid w:val="002467FD"/>
    <w:rsid w:val="002C19C3"/>
    <w:rsid w:val="002D55B5"/>
    <w:rsid w:val="002E1DBD"/>
    <w:rsid w:val="002E24DA"/>
    <w:rsid w:val="002F1EF1"/>
    <w:rsid w:val="00312AE8"/>
    <w:rsid w:val="00316F5E"/>
    <w:rsid w:val="00323371"/>
    <w:rsid w:val="00327016"/>
    <w:rsid w:val="003428B7"/>
    <w:rsid w:val="003556CE"/>
    <w:rsid w:val="00355CA2"/>
    <w:rsid w:val="003645FD"/>
    <w:rsid w:val="00367981"/>
    <w:rsid w:val="00380A37"/>
    <w:rsid w:val="00387222"/>
    <w:rsid w:val="00387E1D"/>
    <w:rsid w:val="00392C37"/>
    <w:rsid w:val="00397029"/>
    <w:rsid w:val="003976EE"/>
    <w:rsid w:val="003A1D25"/>
    <w:rsid w:val="003B2ECE"/>
    <w:rsid w:val="003C4F58"/>
    <w:rsid w:val="003C548A"/>
    <w:rsid w:val="003E1E9E"/>
    <w:rsid w:val="003E2819"/>
    <w:rsid w:val="003E354F"/>
    <w:rsid w:val="00414FC1"/>
    <w:rsid w:val="00420B62"/>
    <w:rsid w:val="00452E72"/>
    <w:rsid w:val="00454CBE"/>
    <w:rsid w:val="00463772"/>
    <w:rsid w:val="00470F93"/>
    <w:rsid w:val="0047469D"/>
    <w:rsid w:val="004750F4"/>
    <w:rsid w:val="00486A55"/>
    <w:rsid w:val="00486E14"/>
    <w:rsid w:val="00492923"/>
    <w:rsid w:val="004A3C93"/>
    <w:rsid w:val="004A4DCF"/>
    <w:rsid w:val="004C3F4C"/>
    <w:rsid w:val="004C59CB"/>
    <w:rsid w:val="00533F08"/>
    <w:rsid w:val="005446A4"/>
    <w:rsid w:val="00554001"/>
    <w:rsid w:val="00560BCB"/>
    <w:rsid w:val="00562277"/>
    <w:rsid w:val="0056763F"/>
    <w:rsid w:val="005766E5"/>
    <w:rsid w:val="00594787"/>
    <w:rsid w:val="005A3CBA"/>
    <w:rsid w:val="005A4E35"/>
    <w:rsid w:val="005B09DA"/>
    <w:rsid w:val="005B56D0"/>
    <w:rsid w:val="005E62C1"/>
    <w:rsid w:val="005F0613"/>
    <w:rsid w:val="005F7631"/>
    <w:rsid w:val="006267C0"/>
    <w:rsid w:val="00651BD2"/>
    <w:rsid w:val="006645CF"/>
    <w:rsid w:val="006E638D"/>
    <w:rsid w:val="007000FD"/>
    <w:rsid w:val="007063D5"/>
    <w:rsid w:val="00710BDA"/>
    <w:rsid w:val="00722637"/>
    <w:rsid w:val="00722B3D"/>
    <w:rsid w:val="007347AD"/>
    <w:rsid w:val="00780C47"/>
    <w:rsid w:val="00785164"/>
    <w:rsid w:val="00840443"/>
    <w:rsid w:val="0084786F"/>
    <w:rsid w:val="008A6F89"/>
    <w:rsid w:val="008A7E23"/>
    <w:rsid w:val="008C31D2"/>
    <w:rsid w:val="008D4ED0"/>
    <w:rsid w:val="008E1182"/>
    <w:rsid w:val="008E34ED"/>
    <w:rsid w:val="008F53C6"/>
    <w:rsid w:val="008F5DF0"/>
    <w:rsid w:val="00906775"/>
    <w:rsid w:val="00922752"/>
    <w:rsid w:val="009251AE"/>
    <w:rsid w:val="009515A4"/>
    <w:rsid w:val="009600DB"/>
    <w:rsid w:val="00972D8A"/>
    <w:rsid w:val="009944E3"/>
    <w:rsid w:val="009B44BF"/>
    <w:rsid w:val="009B75F2"/>
    <w:rsid w:val="009C5599"/>
    <w:rsid w:val="009E294C"/>
    <w:rsid w:val="009F77A6"/>
    <w:rsid w:val="00A6410E"/>
    <w:rsid w:val="00AB7E4A"/>
    <w:rsid w:val="00AF6053"/>
    <w:rsid w:val="00AF65CE"/>
    <w:rsid w:val="00B01621"/>
    <w:rsid w:val="00B22B7B"/>
    <w:rsid w:val="00B510ED"/>
    <w:rsid w:val="00B53191"/>
    <w:rsid w:val="00B61ADD"/>
    <w:rsid w:val="00B76750"/>
    <w:rsid w:val="00BA1AB8"/>
    <w:rsid w:val="00BA407B"/>
    <w:rsid w:val="00BA6FEE"/>
    <w:rsid w:val="00C0684D"/>
    <w:rsid w:val="00C06AC9"/>
    <w:rsid w:val="00C073C3"/>
    <w:rsid w:val="00C27E05"/>
    <w:rsid w:val="00C615FF"/>
    <w:rsid w:val="00C642CB"/>
    <w:rsid w:val="00C65FF2"/>
    <w:rsid w:val="00C755DE"/>
    <w:rsid w:val="00CA0297"/>
    <w:rsid w:val="00CA1827"/>
    <w:rsid w:val="00CA449C"/>
    <w:rsid w:val="00CD4572"/>
    <w:rsid w:val="00CF4537"/>
    <w:rsid w:val="00D177BA"/>
    <w:rsid w:val="00D20577"/>
    <w:rsid w:val="00D2202D"/>
    <w:rsid w:val="00D73A26"/>
    <w:rsid w:val="00D77302"/>
    <w:rsid w:val="00D82959"/>
    <w:rsid w:val="00DA33F3"/>
    <w:rsid w:val="00DA35F9"/>
    <w:rsid w:val="00DD6E75"/>
    <w:rsid w:val="00DF438D"/>
    <w:rsid w:val="00E149CB"/>
    <w:rsid w:val="00E14DCA"/>
    <w:rsid w:val="00E15411"/>
    <w:rsid w:val="00E309F9"/>
    <w:rsid w:val="00E66056"/>
    <w:rsid w:val="00EA5772"/>
    <w:rsid w:val="00EA6569"/>
    <w:rsid w:val="00EB78DB"/>
    <w:rsid w:val="00EC6313"/>
    <w:rsid w:val="00EF769A"/>
    <w:rsid w:val="00F00E8A"/>
    <w:rsid w:val="00F11E33"/>
    <w:rsid w:val="00F263DA"/>
    <w:rsid w:val="00F45E3C"/>
    <w:rsid w:val="00F472F2"/>
    <w:rsid w:val="00F90DE2"/>
    <w:rsid w:val="00FB6BA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14</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10</cp:revision>
  <cp:lastPrinted>2020-03-02T03:07:00Z</cp:lastPrinted>
  <dcterms:created xsi:type="dcterms:W3CDTF">2020-03-04T00:59:00Z</dcterms:created>
  <dcterms:modified xsi:type="dcterms:W3CDTF">2020-03-05T03:06:00Z</dcterms:modified>
</cp:coreProperties>
</file>