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6"/>
        <w:gridCol w:w="2165"/>
        <w:gridCol w:w="948"/>
        <w:gridCol w:w="1165"/>
        <w:gridCol w:w="744"/>
        <w:gridCol w:w="1319"/>
        <w:gridCol w:w="439"/>
        <w:gridCol w:w="1687"/>
        <w:gridCol w:w="2183"/>
      </w:tblGrid>
      <w:tr w:rsidR="0096732E">
        <w:tc>
          <w:tcPr>
            <w:tcW w:w="2377" w:type="dxa"/>
            <w:vMerge w:val="restart"/>
          </w:tcPr>
          <w:p w:rsidR="0096732E" w:rsidRDefault="0055799B" w:rsidP="00FF59CF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sz w:val="23"/>
                <w:szCs w:val="23"/>
                <w:lang w:eastAsia="id-ID"/>
              </w:rPr>
              <w:drawing>
                <wp:inline distT="0" distB="0" distL="0" distR="0" wp14:anchorId="2A3E2693">
                  <wp:extent cx="1466850" cy="13716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37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71" w:type="dxa"/>
            <w:gridSpan w:val="8"/>
            <w:shd w:val="clear" w:color="auto" w:fill="B8CCE4"/>
            <w:vAlign w:val="center"/>
          </w:tcPr>
          <w:p w:rsidR="0096732E" w:rsidRDefault="002335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KEMENTERIAN AGAMA</w:t>
            </w:r>
          </w:p>
          <w:p w:rsidR="0096732E" w:rsidRDefault="0055799B" w:rsidP="0055799B">
            <w:pPr>
              <w:keepNext/>
              <w:outlineLvl w:val="0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UNIVERSITAS </w:t>
            </w:r>
            <w:r w:rsidR="00233530">
              <w:rPr>
                <w:rFonts w:ascii="Cambria" w:hAnsi="Cambria" w:cs="Times New Roman"/>
                <w:b/>
                <w:bCs/>
                <w:sz w:val="23"/>
                <w:szCs w:val="23"/>
              </w:rPr>
              <w:t>ISLAM NEGERI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 FATMAWATI SUKARNO (UIN FAS</w:t>
            </w:r>
            <w:r w:rsidR="00233530">
              <w:rPr>
                <w:rFonts w:ascii="Cambria" w:hAnsi="Cambria" w:cs="Times New Roman"/>
                <w:b/>
                <w:bCs/>
                <w:sz w:val="23"/>
                <w:szCs w:val="23"/>
              </w:rPr>
              <w:t>) BENGKULU</w:t>
            </w:r>
          </w:p>
          <w:p w:rsidR="0096732E" w:rsidRDefault="00233530">
            <w:pPr>
              <w:keepNext/>
              <w:outlineLvl w:val="0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FAKULTAS TARBIYAH DAN TADRIS</w:t>
            </w:r>
          </w:p>
          <w:p w:rsidR="0096732E" w:rsidRDefault="00233530">
            <w:pPr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PROGRAM STUDI PGMI</w:t>
            </w: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shd w:val="clear" w:color="auto" w:fill="B8CCE4"/>
            <w:vAlign w:val="center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RENCANA PEMBELAJARAN SEMESTER (RPS)</w:t>
            </w:r>
          </w:p>
        </w:tc>
      </w:tr>
      <w:tr w:rsidR="0096732E">
        <w:tc>
          <w:tcPr>
            <w:tcW w:w="2377" w:type="dxa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  <w:lang w:val="fi-FI"/>
              </w:rPr>
              <w:t>Mata Kuliah</w:t>
            </w:r>
          </w:p>
        </w:tc>
        <w:tc>
          <w:tcPr>
            <w:tcW w:w="2315" w:type="dxa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Kode MK</w:t>
            </w:r>
          </w:p>
        </w:tc>
        <w:tc>
          <w:tcPr>
            <w:tcW w:w="2314" w:type="dxa"/>
            <w:gridSpan w:val="2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Rumpun MK</w:t>
            </w:r>
          </w:p>
        </w:tc>
        <w:tc>
          <w:tcPr>
            <w:tcW w:w="2311" w:type="dxa"/>
            <w:gridSpan w:val="2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Bobot MK</w:t>
            </w:r>
          </w:p>
        </w:tc>
        <w:tc>
          <w:tcPr>
            <w:tcW w:w="2314" w:type="dxa"/>
            <w:gridSpan w:val="2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Semester</w:t>
            </w:r>
          </w:p>
        </w:tc>
        <w:tc>
          <w:tcPr>
            <w:tcW w:w="2317" w:type="dxa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Tgl Penyusunan</w:t>
            </w:r>
          </w:p>
        </w:tc>
      </w:tr>
      <w:tr w:rsidR="0096732E">
        <w:tc>
          <w:tcPr>
            <w:tcW w:w="2377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color w:val="000000"/>
                <w:sz w:val="23"/>
                <w:szCs w:val="23"/>
              </w:rPr>
              <w:t>Bimbingan dan Konseling Anak Usia MI/SD</w:t>
            </w:r>
          </w:p>
        </w:tc>
        <w:tc>
          <w:tcPr>
            <w:tcW w:w="2315" w:type="dxa"/>
          </w:tcPr>
          <w:p w:rsidR="0096732E" w:rsidRDefault="00FF59CF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GMI51031</w:t>
            </w:r>
          </w:p>
        </w:tc>
        <w:tc>
          <w:tcPr>
            <w:tcW w:w="2314" w:type="dxa"/>
            <w:gridSpan w:val="2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Psikologi</w:t>
            </w:r>
            <w:bookmarkStart w:id="0" w:name="_GoBack"/>
            <w:bookmarkEnd w:id="0"/>
          </w:p>
        </w:tc>
        <w:tc>
          <w:tcPr>
            <w:tcW w:w="2311" w:type="dxa"/>
            <w:gridSpan w:val="2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SKS</w:t>
            </w:r>
          </w:p>
        </w:tc>
        <w:tc>
          <w:tcPr>
            <w:tcW w:w="2314" w:type="dxa"/>
            <w:gridSpan w:val="2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Genap/VI </w:t>
            </w:r>
          </w:p>
          <w:p w:rsidR="0096732E" w:rsidRDefault="00FF59CF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TA. 2021-2022</w:t>
            </w:r>
          </w:p>
        </w:tc>
        <w:tc>
          <w:tcPr>
            <w:tcW w:w="2317" w:type="dxa"/>
          </w:tcPr>
          <w:p w:rsidR="0096732E" w:rsidRPr="00FF59CF" w:rsidRDefault="00FF59CF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Februari </w:t>
            </w:r>
            <w:r w:rsidR="00233530">
              <w:rPr>
                <w:rFonts w:ascii="Cambria" w:hAnsi="Cambria" w:cs="Times New Roman"/>
                <w:sz w:val="23"/>
                <w:szCs w:val="23"/>
              </w:rPr>
              <w:t>202</w:t>
            </w:r>
            <w:r>
              <w:rPr>
                <w:rFonts w:hAnsi="Cambria" w:cs="Times New Roman"/>
                <w:sz w:val="23"/>
                <w:szCs w:val="23"/>
              </w:rPr>
              <w:t>2</w:t>
            </w:r>
          </w:p>
        </w:tc>
      </w:tr>
      <w:tr w:rsidR="0096732E">
        <w:trPr>
          <w:trHeight w:val="427"/>
        </w:trPr>
        <w:tc>
          <w:tcPr>
            <w:tcW w:w="2377" w:type="dxa"/>
            <w:vMerge w:val="restart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OTORISASI</w:t>
            </w:r>
          </w:p>
        </w:tc>
        <w:tc>
          <w:tcPr>
            <w:tcW w:w="3328" w:type="dxa"/>
            <w:gridSpan w:val="2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Dosen Pengampu MK:</w:t>
            </w:r>
          </w:p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hAnsi="Cambria" w:cs="Times New Roman"/>
                <w:sz w:val="23"/>
                <w:szCs w:val="23"/>
                <w:lang w:val="en-US"/>
              </w:rPr>
              <w:t>Zubaidah, M. Us</w:t>
            </w:r>
          </w:p>
        </w:tc>
        <w:tc>
          <w:tcPr>
            <w:tcW w:w="4071" w:type="dxa"/>
            <w:gridSpan w:val="4"/>
            <w:shd w:val="clear" w:color="auto" w:fill="D9D9D9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Dosen Penanggung Jawab:</w:t>
            </w:r>
          </w:p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sz w:val="23"/>
                <w:szCs w:val="23"/>
              </w:rPr>
              <w:t>D</w:t>
            </w:r>
            <w:r>
              <w:rPr>
                <w:rFonts w:hAnsi="Cambria" w:cs="Times New Roman"/>
                <w:noProof/>
                <w:sz w:val="23"/>
                <w:szCs w:val="23"/>
                <w:lang w:val="en-US"/>
              </w:rPr>
              <w:t>ra. Nurniswah</w:t>
            </w:r>
            <w:r>
              <w:rPr>
                <w:rFonts w:ascii="Cambria" w:hAnsi="Cambria" w:cs="Times New Roman"/>
                <w:noProof/>
                <w:sz w:val="23"/>
                <w:szCs w:val="23"/>
              </w:rPr>
              <w:t>, M.Pd</w:t>
            </w:r>
          </w:p>
        </w:tc>
        <w:tc>
          <w:tcPr>
            <w:tcW w:w="4172" w:type="dxa"/>
            <w:gridSpan w:val="2"/>
            <w:shd w:val="clear" w:color="auto" w:fill="D9D9D9"/>
          </w:tcPr>
          <w:p w:rsidR="0096732E" w:rsidRDefault="00FF59CF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 xml:space="preserve">Koordinator </w:t>
            </w:r>
            <w:r w:rsidR="00233530">
              <w:rPr>
                <w:rFonts w:ascii="Cambria" w:hAnsi="Cambria" w:cs="Times New Roman"/>
                <w:b/>
                <w:sz w:val="23"/>
                <w:szCs w:val="23"/>
              </w:rPr>
              <w:t>Prodi PGMI:</w:t>
            </w:r>
          </w:p>
          <w:p w:rsidR="0096732E" w:rsidRDefault="00FF59CF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sz w:val="23"/>
                <w:szCs w:val="23"/>
              </w:rPr>
              <w:t>Abdul Aziz Mustamin</w:t>
            </w:r>
            <w:r w:rsidR="00233530">
              <w:rPr>
                <w:rFonts w:ascii="Cambria" w:hAnsi="Cambria" w:cs="Times New Roman"/>
                <w:noProof/>
                <w:sz w:val="23"/>
                <w:szCs w:val="23"/>
              </w:rPr>
              <w:t>, M.Pd</w:t>
            </w:r>
            <w:r>
              <w:rPr>
                <w:rFonts w:ascii="Cambria" w:hAnsi="Cambria" w:cs="Times New Roman"/>
                <w:noProof/>
                <w:sz w:val="23"/>
                <w:szCs w:val="23"/>
              </w:rPr>
              <w:t>.I</w:t>
            </w:r>
          </w:p>
        </w:tc>
      </w:tr>
      <w:tr w:rsidR="0096732E">
        <w:trPr>
          <w:trHeight w:val="547"/>
        </w:trPr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3328" w:type="dxa"/>
            <w:gridSpan w:val="2"/>
            <w:shd w:val="clear" w:color="auto" w:fill="auto"/>
          </w:tcPr>
          <w:p w:rsidR="0096732E" w:rsidRDefault="0096732E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071" w:type="dxa"/>
            <w:gridSpan w:val="4"/>
            <w:shd w:val="clear" w:color="auto" w:fill="auto"/>
          </w:tcPr>
          <w:p w:rsidR="0096732E" w:rsidRDefault="0096732E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4172" w:type="dxa"/>
            <w:gridSpan w:val="2"/>
            <w:shd w:val="clear" w:color="auto" w:fill="auto"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</w:tr>
      <w:tr w:rsidR="0096732E">
        <w:tc>
          <w:tcPr>
            <w:tcW w:w="2377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Capaian pembelajaran</w:t>
            </w:r>
          </w:p>
        </w:tc>
        <w:tc>
          <w:tcPr>
            <w:tcW w:w="2315" w:type="dxa"/>
            <w:tcBorders>
              <w:bottom w:val="single" w:sz="4" w:space="0" w:color="auto"/>
            </w:tcBorders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CPL- Prodi</w:t>
            </w:r>
          </w:p>
        </w:tc>
        <w:tc>
          <w:tcPr>
            <w:tcW w:w="9256" w:type="dxa"/>
            <w:gridSpan w:val="7"/>
            <w:tcBorders>
              <w:bottom w:val="nil"/>
            </w:tcBorders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  <w:right w:val="single" w:sz="4" w:space="0" w:color="auto"/>
            </w:tcBorders>
          </w:tcPr>
          <w:p w:rsidR="0096732E" w:rsidRDefault="00233530">
            <w:pPr>
              <w:pStyle w:val="ListParagraph"/>
              <w:numPr>
                <w:ilvl w:val="0"/>
                <w:numId w:val="1"/>
              </w:numPr>
              <w:ind w:left="319" w:hanging="319"/>
              <w:jc w:val="both"/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Style w:val="Hyperlink"/>
                <w:rFonts w:ascii="Cambria" w:hAnsi="Cambria" w:cs="Times New Roman"/>
                <w:b/>
                <w:color w:val="auto"/>
                <w:sz w:val="23"/>
                <w:szCs w:val="23"/>
                <w:u w:val="none"/>
              </w:rPr>
              <w:t>Sikap :</w:t>
            </w:r>
            <w:r>
              <w:rPr>
                <w:rFonts w:ascii="Cambria" w:hAnsi="Cambria" w:cs="Times New Roman"/>
                <w:bCs/>
                <w:noProof/>
                <w:sz w:val="23"/>
                <w:szCs w:val="23"/>
              </w:rPr>
              <w:t>Memiliki tanggung jawab</w:t>
            </w:r>
            <w:r>
              <w:rPr>
                <w:rFonts w:ascii="Cambria" w:hAnsi="Cambria" w:cs="Times New Roman"/>
                <w:bCs/>
                <w:noProof/>
                <w:sz w:val="23"/>
                <w:szCs w:val="23"/>
              </w:rPr>
              <w:t xml:space="preserve"> diri secara mandiri sesuai dengan bidang keahlian</w:t>
            </w:r>
          </w:p>
          <w:p w:rsidR="0096732E" w:rsidRDefault="00233530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Style w:val="Hyperlink"/>
                <w:rFonts w:ascii="Cambria" w:hAnsi="Cambria" w:cs="Times New Roman"/>
                <w:b/>
                <w:color w:val="auto"/>
                <w:sz w:val="23"/>
                <w:szCs w:val="23"/>
                <w:u w:val="none"/>
              </w:rPr>
              <w:t>Pengetahuan :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Mampu berpikir logis, kritis, sistematis dan inovatif dalam konteks penerapan, pengembangan dan implementasi layanan </w:t>
            </w:r>
            <w:r>
              <w:rPr>
                <w:rFonts w:ascii="Cambria" w:hAnsi="Cambria" w:cs="Times New Roman"/>
                <w:sz w:val="23"/>
                <w:szCs w:val="23"/>
              </w:rPr>
              <w:t>Bimbingan 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1"/>
              </w:numPr>
              <w:ind w:left="319" w:hanging="319"/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Keterampilan Umum :</w:t>
            </w:r>
            <w:r>
              <w:rPr>
                <w:rFonts w:ascii="Cambria" w:hAnsi="Cambria" w:cs="Times New Roman"/>
                <w:bCs/>
                <w:noProof/>
                <w:sz w:val="23"/>
                <w:szCs w:val="23"/>
              </w:rPr>
              <w:t xml:space="preserve">Mampu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mehami sub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stansi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ontelasi layanan </w:t>
            </w:r>
            <w:r>
              <w:rPr>
                <w:rFonts w:ascii="Cambria" w:hAnsi="Cambria" w:cs="Times New Roman"/>
                <w:sz w:val="23"/>
                <w:szCs w:val="23"/>
              </w:rPr>
              <w:t>Bimbingan dan Konseling Anak Usia MI/SD dengan selalu berpegang teguh pada asas-asas Bimbingan dan Konseling.</w:t>
            </w:r>
          </w:p>
          <w:p w:rsidR="0096732E" w:rsidRDefault="00233530">
            <w:pPr>
              <w:pStyle w:val="ListParagraph"/>
              <w:numPr>
                <w:ilvl w:val="0"/>
                <w:numId w:val="1"/>
              </w:numPr>
              <w:ind w:left="319" w:hanging="319"/>
              <w:jc w:val="both"/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Keterampilan Khusus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 :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Mampu menerapkan, mengembangkan dan mengaplikasikan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layanan </w:t>
            </w:r>
            <w:r>
              <w:rPr>
                <w:rFonts w:ascii="Cambria" w:hAnsi="Cambria" w:cs="Times New Roman"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baik itu secara teoritis maupun praktis.</w:t>
            </w: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CP-MK</w:t>
            </w:r>
          </w:p>
        </w:tc>
        <w:tc>
          <w:tcPr>
            <w:tcW w:w="925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Sub-CPMK-1: Mahasiswa mampu memahami sistematika o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rientasi perkuliahan, kesepakatan kontrak belajar/perkuliahan dan memahami RPS mata kuliah </w:t>
            </w:r>
            <w:r>
              <w:rPr>
                <w:rFonts w:ascii="Cambria" w:hAnsi="Cambria"/>
                <w:sz w:val="23"/>
                <w:szCs w:val="23"/>
              </w:rPr>
              <w:t>Bimbingan 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Sub-CPMK-2: Mahasiswa mampu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latar belakang (landasan) perlunya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Sub-CPMK-3: Mahasiswa mampu menjelaskan tentang konsep dasar </w:t>
            </w:r>
            <w:r>
              <w:rPr>
                <w:rFonts w:ascii="Cambria" w:hAnsi="Cambria"/>
                <w:bCs/>
                <w:sz w:val="23"/>
                <w:szCs w:val="23"/>
              </w:rPr>
              <w:t>bimbingan dan konseling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Sub-CPMK-4: Mahasiswa mampu menjelaskan tentang karakt</w:t>
            </w:r>
            <w:r>
              <w:rPr>
                <w:rFonts w:ascii="Cambria" w:hAnsi="Cambria"/>
                <w:sz w:val="23"/>
                <w:szCs w:val="23"/>
              </w:rPr>
              <w:t xml:space="preserve">eristik perkembangan siswa MI/SD 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Sub-CPMK-5: Mahasiswa mampu menjelaskan tentang kedudukan dan ragam layanan bimbingan dan </w:t>
            </w:r>
            <w:r>
              <w:rPr>
                <w:rFonts w:ascii="Cambria" w:hAnsi="Cambria"/>
                <w:sz w:val="23"/>
                <w:szCs w:val="23"/>
              </w:rPr>
              <w:lastRenderedPageBreak/>
              <w:t>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Sub-CPMK-6: Mahasiswa mampu menjelaskan tentang bidang layanan </w:t>
            </w:r>
            <w:r>
              <w:rPr>
                <w:rFonts w:ascii="Cambria" w:hAnsi="Cambria"/>
                <w:bCs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Sub-CPMK-</w:t>
            </w:r>
            <w:r>
              <w:rPr>
                <w:rFonts w:ascii="Cambria" w:hAnsi="Cambria"/>
                <w:sz w:val="23"/>
                <w:szCs w:val="23"/>
              </w:rPr>
              <w:t xml:space="preserve">7: Mahasiswa mampu menjelaskan tentang komponen program bimbingan </w:t>
            </w:r>
            <w:r>
              <w:rPr>
                <w:rFonts w:ascii="Cambria" w:hAnsi="Cambria"/>
                <w:bCs/>
                <w:sz w:val="23"/>
                <w:szCs w:val="23"/>
              </w:rPr>
              <w:t>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Sub-CPMK-8: Mahasiswa mampu menjelaskan tentang pemahaman individu pada siswa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19" w:hanging="284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Sub-CPMK-10: Mahasiswa mampu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perencanaan program layanan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 bimbingan 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Sub-CPMK-11: Mahasiswa mampu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pelaksanaan program layanan bimbingan 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Sub-CPMK-12: Mahasiswa mampu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bimbingan dan konseling bagi anak berkebutuhan </w:t>
            </w:r>
            <w:r>
              <w:rPr>
                <w:rFonts w:ascii="Cambria" w:hAnsi="Cambria"/>
                <w:bCs/>
                <w:sz w:val="23"/>
                <w:szCs w:val="23"/>
              </w:rPr>
              <w:t>khusus (ABK) di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Sub-CPMK-13: Mahasiswa mampu menjelaskan tentang layanan bimbingan bagi siswa bermasalah (penyimpangan perilaku) </w:t>
            </w:r>
            <w:r>
              <w:rPr>
                <w:rFonts w:ascii="Cambria" w:hAnsi="Cambria"/>
                <w:bCs/>
                <w:sz w:val="23"/>
                <w:szCs w:val="23"/>
              </w:rPr>
              <w:t>di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Sub-CPMK-14: Mahasiswa mampu menjelaskan tentang </w:t>
            </w:r>
            <w:r>
              <w:rPr>
                <w:rFonts w:ascii="Cambria" w:hAnsi="Cambria" w:cs="Times New Roman"/>
                <w:sz w:val="23"/>
                <w:szCs w:val="23"/>
              </w:rPr>
              <w:t>manajemen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9"/>
              </w:numPr>
              <w:ind w:left="390" w:hanging="355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Sub-CPMK-15:</w:t>
            </w:r>
            <w:r>
              <w:rPr>
                <w:rFonts w:ascii="Cambria" w:hAnsi="Cambria"/>
                <w:sz w:val="23"/>
                <w:szCs w:val="23"/>
              </w:rPr>
              <w:t xml:space="preserve"> Mahasiswa mampu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evaluasi, pelaporan, dan tindak lanjut layanan bimbingan dan konseling </w:t>
            </w:r>
            <w:r>
              <w:rPr>
                <w:rFonts w:ascii="Cambria" w:hAnsi="Cambria"/>
                <w:sz w:val="23"/>
                <w:szCs w:val="23"/>
              </w:rPr>
              <w:t xml:space="preserve">di </w:t>
            </w:r>
            <w:r>
              <w:rPr>
                <w:rFonts w:ascii="Cambria" w:hAnsi="Cambria"/>
                <w:bCs/>
                <w:sz w:val="23"/>
                <w:szCs w:val="23"/>
              </w:rPr>
              <w:t>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</w:tr>
      <w:tr w:rsidR="0096732E">
        <w:tc>
          <w:tcPr>
            <w:tcW w:w="2377" w:type="dxa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lastRenderedPageBreak/>
              <w:t>Diskripsi Singkat MK</w:t>
            </w:r>
          </w:p>
        </w:tc>
        <w:tc>
          <w:tcPr>
            <w:tcW w:w="1157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6732E" w:rsidRDefault="00233530">
            <w:pPr>
              <w:autoSpaceDE w:val="0"/>
              <w:autoSpaceDN w:val="0"/>
              <w:adjustRightInd w:val="0"/>
              <w:jc w:val="both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Mata Kuliah </w:t>
            </w:r>
            <w:r>
              <w:rPr>
                <w:rFonts w:ascii="Cambria" w:hAnsi="Cambria" w:cs="Times New Roman"/>
                <w:color w:val="000000"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ini disajikan dalam rangka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memberikan pemahaman mahasiswa PGMI tentang peran dan kedudukan bimbingan dan konseling di sekolah dan peranan guru matapelajaran/bidang studi  di dalam memberikan layanan bimbingan dan konseling di sekolah. Secara khusus mata kuliah ini menyajikan konsep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dasar dan capaian layanan bimbingan dan konseling di </w:t>
            </w:r>
            <w:r>
              <w:rPr>
                <w:rFonts w:ascii="Cambria" w:hAnsi="Cambria" w:cs="Times New Roman"/>
                <w:color w:val="000000"/>
                <w:sz w:val="23"/>
                <w:szCs w:val="23"/>
              </w:rPr>
              <w:t>MI/SD dalam mengembangkan potensi siswa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.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Cakupan keseluruhan materi mata kuliah </w:t>
            </w:r>
            <w:r>
              <w:rPr>
                <w:rFonts w:ascii="Cambria" w:hAnsi="Cambria" w:cs="Times New Roman"/>
                <w:color w:val="000000"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  <w:r>
              <w:rPr>
                <w:rFonts w:ascii="Cambria" w:hAnsi="Cambria" w:cs="Times New Roman"/>
                <w:sz w:val="23"/>
                <w:szCs w:val="23"/>
              </w:rPr>
              <w:t>ini secara rinci dipetakan dalam sub materi pembelajaran/pokok bahasan.</w:t>
            </w:r>
          </w:p>
        </w:tc>
      </w:tr>
      <w:tr w:rsidR="0096732E">
        <w:tc>
          <w:tcPr>
            <w:tcW w:w="2377" w:type="dxa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Mate</w:t>
            </w:r>
            <w:r>
              <w:rPr>
                <w:rFonts w:ascii="Cambria" w:hAnsi="Cambria" w:cs="Times New Roman"/>
                <w:b/>
                <w:sz w:val="23"/>
                <w:szCs w:val="23"/>
              </w:rPr>
              <w:t>ri Pembelajaran/Pokok Bahasan</w:t>
            </w:r>
          </w:p>
        </w:tc>
        <w:tc>
          <w:tcPr>
            <w:tcW w:w="11571" w:type="dxa"/>
            <w:gridSpan w:val="8"/>
            <w:tcBorders>
              <w:bottom w:val="nil"/>
            </w:tcBorders>
          </w:tcPr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45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Latar belakang (landasan) perlunya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Konsep dasar bimbingan dan konseling 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Karakteristik perkembangan siswa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Kedudukan dan ragam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Bidang layanan bimbingan dan konseling di MI/SD 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Komponen program bimbingan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dan konseling 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Pemahaman individu siswa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Perencanaan program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324" w:hanging="283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Pelaksanaan program bimbingan dan konseling anak usia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lastRenderedPageBreak/>
              <w:t>Bimb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ingan dan konseling bagi anak berkebutuhan khusus (ABK) 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Layanan bimbingan bagi siswa bermasalah (penyimpangan perilaku)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siswa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Manajemen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20"/>
              </w:numPr>
              <w:ind w:left="465" w:hanging="424"/>
              <w:contextualSpacing w:val="0"/>
              <w:rPr>
                <w:rFonts w:ascii="Cambria" w:hAnsi="Cambria" w:cs="Times New Roman"/>
                <w:noProof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Evaluasi, pelaporan, dan tindak lanjut layanan bimbingan dan konseling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di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MI/SD</w:t>
            </w:r>
            <w:r>
              <w:rPr>
                <w:rFonts w:ascii="Cambria" w:hAnsi="Cambria" w:cs="Times New Roman"/>
                <w:noProof/>
                <w:sz w:val="23"/>
                <w:szCs w:val="23"/>
              </w:rPr>
              <w:t xml:space="preserve"> </w:t>
            </w:r>
          </w:p>
        </w:tc>
      </w:tr>
      <w:tr w:rsidR="0096732E">
        <w:tc>
          <w:tcPr>
            <w:tcW w:w="2377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lastRenderedPageBreak/>
              <w:t>Pustaka/Referensi</w:t>
            </w: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Utama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  <w:bottom w:val="nil"/>
            </w:tcBorders>
          </w:tcPr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Furqon (Editor) (2005). </w:t>
            </w: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Konsep dan Aplikasi Bimbingan dan Konseling di Sekolah Dasar</w:t>
            </w:r>
            <w:r>
              <w:rPr>
                <w:rFonts w:ascii="Cambria" w:hAnsi="Cambria" w:cs="Times New Roman"/>
                <w:sz w:val="23"/>
                <w:szCs w:val="23"/>
              </w:rPr>
              <w:t>, Bandung: Pustaka Bani Quraisy.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Maliki. Bimbingan dan </w:t>
            </w:r>
            <w:r>
              <w:rPr>
                <w:rFonts w:ascii="Cambria" w:hAnsi="Cambria" w:cs="Times New Roman"/>
                <w:sz w:val="23"/>
                <w:szCs w:val="23"/>
              </w:rPr>
              <w:t>Konseling di Sekolah Dasar. Jakarta: Pernadamedia Group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Nurihsan, J (2006), </w:t>
            </w: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Akhlak Mulia dalam Perspektif Bimbingan dan Konseling Islami</w:t>
            </w:r>
            <w:r>
              <w:rPr>
                <w:rFonts w:ascii="Cambria" w:hAnsi="Cambria" w:cs="Times New Roman"/>
                <w:sz w:val="23"/>
                <w:szCs w:val="23"/>
              </w:rPr>
              <w:t>. Bandung: Rizqi Press.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Yusuf, S dan Nurihsan, J. 2010. </w:t>
            </w:r>
            <w:r>
              <w:rPr>
                <w:rFonts w:ascii="Cambria" w:hAnsi="Cambria" w:cs="Times New Roman"/>
                <w:i/>
                <w:sz w:val="23"/>
                <w:szCs w:val="23"/>
              </w:rPr>
              <w:t>Landasan Bimbingan dan Konseling</w:t>
            </w:r>
            <w:r>
              <w:rPr>
                <w:rFonts w:ascii="Cambria" w:hAnsi="Cambria" w:cs="Times New Roman"/>
                <w:sz w:val="23"/>
                <w:szCs w:val="23"/>
              </w:rPr>
              <w:t>. Bandung: PT. Remaja Rosdakarya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Yusuf, S. LN. 2009. </w:t>
            </w:r>
            <w:r>
              <w:rPr>
                <w:rFonts w:ascii="Cambria" w:hAnsi="Cambria" w:cs="Times New Roman"/>
                <w:i/>
                <w:sz w:val="23"/>
                <w:szCs w:val="23"/>
              </w:rPr>
              <w:t>Program Bimbingan dan Konseling di Sekolah</w:t>
            </w:r>
            <w:r>
              <w:rPr>
                <w:rFonts w:ascii="Cambria" w:hAnsi="Cambria" w:cs="Times New Roman"/>
                <w:sz w:val="23"/>
                <w:szCs w:val="23"/>
              </w:rPr>
              <w:t>. Bandung Rizqi Press</w:t>
            </w: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231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Pendukung</w:t>
            </w:r>
          </w:p>
        </w:tc>
        <w:tc>
          <w:tcPr>
            <w:tcW w:w="9256" w:type="dxa"/>
            <w:gridSpan w:val="7"/>
            <w:tcBorders>
              <w:top w:val="nil"/>
              <w:bottom w:val="nil"/>
            </w:tcBorders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</w:tr>
      <w:tr w:rsidR="0096732E">
        <w:tc>
          <w:tcPr>
            <w:tcW w:w="2377" w:type="dxa"/>
            <w:vMerge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11571" w:type="dxa"/>
            <w:gridSpan w:val="8"/>
            <w:tcBorders>
              <w:top w:val="nil"/>
            </w:tcBorders>
          </w:tcPr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17" w:hanging="284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Yusuf LN, Syamsu (2000) </w:t>
            </w: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Psikologi Perkembangan Anak dan Remaja</w:t>
            </w:r>
            <w:r>
              <w:rPr>
                <w:rFonts w:ascii="Cambria" w:hAnsi="Cambria" w:cs="Times New Roman"/>
                <w:sz w:val="23"/>
                <w:szCs w:val="23"/>
              </w:rPr>
              <w:t>. Bandung: PT Remaja Rosda Karya.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Sukardi, dewa Ketut. 2010. </w:t>
            </w:r>
            <w:r>
              <w:rPr>
                <w:rFonts w:ascii="Cambria" w:hAnsi="Cambria" w:cs="Times New Roman"/>
                <w:i/>
                <w:sz w:val="23"/>
                <w:szCs w:val="23"/>
              </w:rPr>
              <w:t xml:space="preserve">Pengantar Pelaksanaan Program </w:t>
            </w:r>
            <w:r>
              <w:rPr>
                <w:rFonts w:ascii="Cambria" w:hAnsi="Cambria" w:cs="Times New Roman"/>
                <w:i/>
                <w:sz w:val="23"/>
                <w:szCs w:val="23"/>
              </w:rPr>
              <w:t>Bimbingan dan Konseling di Sekolah</w:t>
            </w:r>
            <w:r>
              <w:rPr>
                <w:rFonts w:ascii="Cambria" w:hAnsi="Cambria" w:cs="Times New Roman"/>
                <w:sz w:val="23"/>
                <w:szCs w:val="23"/>
              </w:rPr>
              <w:t>. Jakarta: Penerbit Rineka Cipta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Winkel, W.S.,&amp; Sri Hastuti. 2004. </w:t>
            </w:r>
            <w:r>
              <w:rPr>
                <w:rFonts w:ascii="Cambria" w:hAnsi="Cambria" w:cs="Times New Roman"/>
                <w:i/>
                <w:sz w:val="23"/>
                <w:szCs w:val="23"/>
              </w:rPr>
              <w:t>Bimbingan dan Konseling di Institusi Pendidikan</w:t>
            </w:r>
            <w:r>
              <w:rPr>
                <w:rFonts w:ascii="Cambria" w:hAnsi="Cambria" w:cs="Times New Roman"/>
                <w:sz w:val="23"/>
                <w:szCs w:val="23"/>
              </w:rPr>
              <w:t>. Yogyakarta: Media Abadi.</w:t>
            </w:r>
          </w:p>
          <w:p w:rsidR="0096732E" w:rsidRDefault="00233530">
            <w:pPr>
              <w:pStyle w:val="ListParagraph"/>
              <w:numPr>
                <w:ilvl w:val="0"/>
                <w:numId w:val="18"/>
              </w:numPr>
              <w:ind w:left="345" w:hanging="283"/>
              <w:rPr>
                <w:rFonts w:ascii="Cambria" w:hAnsi="Cambria" w:cs="Times New Roman"/>
                <w:sz w:val="23"/>
                <w:szCs w:val="23"/>
                <w:u w:val="single"/>
              </w:rPr>
            </w:pPr>
            <w:r>
              <w:rPr>
                <w:rFonts w:ascii="Cambria" w:hAnsi="Cambria" w:cs="Times New Roman"/>
                <w:sz w:val="23"/>
                <w:szCs w:val="23"/>
                <w:u w:val="single"/>
              </w:rPr>
              <w:t>Referensi/Rujukan yang Relevan</w:t>
            </w:r>
          </w:p>
        </w:tc>
      </w:tr>
      <w:tr w:rsidR="0096732E">
        <w:tc>
          <w:tcPr>
            <w:tcW w:w="2377" w:type="dxa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Media Pembelaran</w:t>
            </w:r>
          </w:p>
        </w:tc>
        <w:tc>
          <w:tcPr>
            <w:tcW w:w="5444" w:type="dxa"/>
            <w:gridSpan w:val="4"/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Perangkat Lunak:</w:t>
            </w:r>
          </w:p>
        </w:tc>
        <w:tc>
          <w:tcPr>
            <w:tcW w:w="6127" w:type="dxa"/>
            <w:gridSpan w:val="4"/>
            <w:shd w:val="clear" w:color="auto" w:fill="D9D9D9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 xml:space="preserve">Perangkat </w:t>
            </w:r>
            <w:r>
              <w:rPr>
                <w:rFonts w:ascii="Cambria" w:hAnsi="Cambria" w:cs="Times New Roman"/>
                <w:b/>
                <w:sz w:val="23"/>
                <w:szCs w:val="23"/>
              </w:rPr>
              <w:t>Keras:</w:t>
            </w:r>
          </w:p>
        </w:tc>
      </w:tr>
      <w:tr w:rsidR="0096732E">
        <w:tc>
          <w:tcPr>
            <w:tcW w:w="2377" w:type="dxa"/>
          </w:tcPr>
          <w:p w:rsidR="0096732E" w:rsidRDefault="0096732E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</w:p>
        </w:tc>
        <w:tc>
          <w:tcPr>
            <w:tcW w:w="5444" w:type="dxa"/>
            <w:gridSpan w:val="4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Power Point</w:t>
            </w:r>
          </w:p>
        </w:tc>
        <w:tc>
          <w:tcPr>
            <w:tcW w:w="6127" w:type="dxa"/>
            <w:gridSpan w:val="4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Laptop, Proyektor</w:t>
            </w:r>
          </w:p>
        </w:tc>
      </w:tr>
      <w:tr w:rsidR="0096732E">
        <w:trPr>
          <w:trHeight w:val="70"/>
        </w:trPr>
        <w:tc>
          <w:tcPr>
            <w:tcW w:w="2377" w:type="dxa"/>
          </w:tcPr>
          <w:p w:rsidR="0096732E" w:rsidRDefault="00233530">
            <w:pPr>
              <w:rPr>
                <w:rFonts w:ascii="Cambria" w:hAnsi="Cambria" w:cs="Times New Roman"/>
                <w:b/>
                <w:i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i/>
                <w:sz w:val="23"/>
                <w:szCs w:val="23"/>
              </w:rPr>
              <w:t>Team Teaching</w:t>
            </w:r>
          </w:p>
        </w:tc>
        <w:tc>
          <w:tcPr>
            <w:tcW w:w="11571" w:type="dxa"/>
            <w:gridSpan w:val="8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noProof/>
                <w:sz w:val="23"/>
                <w:szCs w:val="23"/>
              </w:rPr>
              <w:t xml:space="preserve">(1) </w:t>
            </w:r>
            <w:r>
              <w:rPr>
                <w:rFonts w:hAnsi="Cambria" w:cs="Times New Roman"/>
                <w:noProof/>
                <w:sz w:val="23"/>
                <w:szCs w:val="23"/>
                <w:lang w:val="en-US"/>
              </w:rPr>
              <w:t>Dra. Nurnis</w:t>
            </w:r>
            <w:r>
              <w:rPr>
                <w:rFonts w:ascii="Cambria" w:hAnsi="Cambria" w:cs="Times New Roman"/>
                <w:noProof/>
                <w:sz w:val="23"/>
                <w:szCs w:val="23"/>
              </w:rPr>
              <w:t>h, M.Pd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, (2) </w:t>
            </w:r>
            <w:r>
              <w:rPr>
                <w:rFonts w:hAnsi="Cambria" w:cs="Times New Roman"/>
                <w:sz w:val="23"/>
                <w:szCs w:val="23"/>
                <w:lang w:val="en-US"/>
              </w:rPr>
              <w:t>Zubaidah, M. Us (3)</w:t>
            </w:r>
            <w:r>
              <w:rPr>
                <w:rFonts w:ascii="Cambria" w:hAnsi="Cambria" w:cs="Times New Roman"/>
                <w:sz w:val="23"/>
                <w:szCs w:val="23"/>
              </w:rPr>
              <w:t>Prio Utomo, M.Pd</w:t>
            </w:r>
          </w:p>
        </w:tc>
      </w:tr>
      <w:tr w:rsidR="0096732E">
        <w:trPr>
          <w:trHeight w:val="70"/>
        </w:trPr>
        <w:tc>
          <w:tcPr>
            <w:tcW w:w="2377" w:type="dxa"/>
          </w:tcPr>
          <w:p w:rsidR="0096732E" w:rsidRDefault="00233530">
            <w:pPr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Mata Kuliah Syarat</w:t>
            </w:r>
          </w:p>
        </w:tc>
        <w:tc>
          <w:tcPr>
            <w:tcW w:w="11571" w:type="dxa"/>
            <w:gridSpan w:val="8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-</w:t>
            </w:r>
          </w:p>
        </w:tc>
      </w:tr>
    </w:tbl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233530">
      <w:pPr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  <w:r>
        <w:rPr>
          <w:rFonts w:ascii="Cambria" w:hAnsi="Cambria" w:cs="Times New Roman"/>
          <w:b/>
          <w:bCs/>
          <w:sz w:val="23"/>
          <w:szCs w:val="23"/>
        </w:rPr>
        <w:lastRenderedPageBreak/>
        <w:t>RENCANA PEMBELAJARAN SEMESTER MATA KULIAH BIMBINGAN DAN KONSELING ANAK USIA MI/SD</w:t>
      </w:r>
    </w:p>
    <w:p w:rsidR="0096732E" w:rsidRDefault="0096732E">
      <w:pPr>
        <w:spacing w:after="0" w:line="240" w:lineRule="auto"/>
        <w:jc w:val="center"/>
        <w:rPr>
          <w:rFonts w:ascii="Cambria" w:hAnsi="Cambria" w:cs="Times New Roman"/>
          <w:b/>
          <w:bCs/>
          <w:sz w:val="23"/>
          <w:szCs w:val="23"/>
        </w:rPr>
      </w:pPr>
    </w:p>
    <w:tbl>
      <w:tblPr>
        <w:tblW w:w="55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1844"/>
        <w:gridCol w:w="2636"/>
        <w:gridCol w:w="1878"/>
        <w:gridCol w:w="1153"/>
        <w:gridCol w:w="2237"/>
        <w:gridCol w:w="1450"/>
        <w:gridCol w:w="1447"/>
        <w:gridCol w:w="912"/>
      </w:tblGrid>
      <w:tr w:rsidR="0096732E">
        <w:trPr>
          <w:trHeight w:val="274"/>
          <w:tblHeader/>
          <w:jc w:val="center"/>
        </w:trPr>
        <w:tc>
          <w:tcPr>
            <w:tcW w:w="345" w:type="pct"/>
            <w:vMerge w:val="restart"/>
            <w:shd w:val="clear" w:color="auto" w:fill="BEBEBE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Pert.</w:t>
            </w:r>
          </w:p>
        </w:tc>
        <w:tc>
          <w:tcPr>
            <w:tcW w:w="633" w:type="pct"/>
            <w:vMerge w:val="restart"/>
            <w:shd w:val="clear" w:color="auto" w:fill="BEBEBE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  <w:lang w:eastAsia="id-ID"/>
              </w:rPr>
              <w:t>Sub-CP-MK</w:t>
            </w:r>
          </w:p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(Kemampuan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 akhir yang direncanakan)</w:t>
            </w:r>
          </w:p>
          <w:p w:rsidR="0096732E" w:rsidRDefault="0096732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 w:val="restar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Bahan Kajian</w:t>
            </w:r>
          </w:p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noProof/>
                <w:sz w:val="23"/>
                <w:szCs w:val="23"/>
                <w:lang w:eastAsia="id-ID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(Materi Pembelajaran)</w:t>
            </w:r>
          </w:p>
        </w:tc>
        <w:tc>
          <w:tcPr>
            <w:tcW w:w="645" w:type="pct"/>
            <w:vMerge w:val="restar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Bentuk dan Metode Pembelajaran</w:t>
            </w:r>
          </w:p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  <w:lang w:eastAsia="id-ID"/>
              </w:rPr>
            </w:pPr>
            <w:r>
              <w:rPr>
                <w:rFonts w:ascii="Cambria" w:hAnsi="Cambria" w:cs="Calibri"/>
                <w:b/>
                <w:bCs/>
                <w:sz w:val="23"/>
                <w:szCs w:val="23"/>
              </w:rPr>
              <w:t>[Media &amp; Sumber Belajar]</w:t>
            </w:r>
          </w:p>
        </w:tc>
        <w:tc>
          <w:tcPr>
            <w:tcW w:w="396" w:type="pct"/>
            <w:vMerge w:val="restar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Estimasi Waktu</w:t>
            </w:r>
          </w:p>
          <w:p w:rsidR="0096732E" w:rsidRDefault="0096732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768" w:type="pct"/>
            <w:vMerge w:val="restar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Pengalaman Belajar Mahasiswa</w:t>
            </w:r>
          </w:p>
          <w:p w:rsidR="0096732E" w:rsidRDefault="0096732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noProof/>
                <w:sz w:val="23"/>
                <w:szCs w:val="23"/>
                <w:lang w:eastAsia="id-ID"/>
              </w:rPr>
            </w:pPr>
          </w:p>
        </w:tc>
        <w:tc>
          <w:tcPr>
            <w:tcW w:w="1308" w:type="pct"/>
            <w:gridSpan w:val="3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Penilaian</w:t>
            </w:r>
          </w:p>
        </w:tc>
      </w:tr>
      <w:tr w:rsidR="0096732E">
        <w:trPr>
          <w:trHeight w:val="693"/>
          <w:tblHeader/>
          <w:jc w:val="center"/>
        </w:trPr>
        <w:tc>
          <w:tcPr>
            <w:tcW w:w="345" w:type="pct"/>
            <w:vMerge/>
            <w:shd w:val="clear" w:color="auto" w:fill="BEBEBE"/>
          </w:tcPr>
          <w:p w:rsidR="0096732E" w:rsidRDefault="0096732E">
            <w:pPr>
              <w:tabs>
                <w:tab w:val="left" w:pos="3600"/>
              </w:tabs>
              <w:spacing w:after="0" w:line="240" w:lineRule="auto"/>
              <w:ind w:right="-108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</w:p>
        </w:tc>
        <w:tc>
          <w:tcPr>
            <w:tcW w:w="633" w:type="pct"/>
            <w:vMerge/>
            <w:shd w:val="clear" w:color="auto" w:fill="BEBEBE"/>
          </w:tcPr>
          <w:p w:rsidR="0096732E" w:rsidRDefault="0096732E">
            <w:pPr>
              <w:spacing w:after="0" w:line="240" w:lineRule="auto"/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905" w:type="pct"/>
            <w:vMerge/>
            <w:shd w:val="clear" w:color="auto" w:fill="BEBEBE"/>
          </w:tcPr>
          <w:p w:rsidR="0096732E" w:rsidRDefault="0096732E">
            <w:pPr>
              <w:pStyle w:val="Default"/>
              <w:jc w:val="center"/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645" w:type="pct"/>
            <w:vMerge/>
            <w:shd w:val="clear" w:color="auto" w:fill="BEBEBE"/>
          </w:tcPr>
          <w:p w:rsidR="0096732E" w:rsidRDefault="0096732E">
            <w:pPr>
              <w:pStyle w:val="Default"/>
              <w:jc w:val="center"/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396" w:type="pct"/>
            <w:vMerge/>
            <w:shd w:val="clear" w:color="auto" w:fill="BEBEBE"/>
          </w:tcPr>
          <w:p w:rsidR="0096732E" w:rsidRDefault="0096732E">
            <w:pPr>
              <w:pStyle w:val="Default"/>
              <w:jc w:val="center"/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768" w:type="pct"/>
            <w:vMerge/>
            <w:shd w:val="clear" w:color="auto" w:fill="BEBEBE"/>
          </w:tcPr>
          <w:p w:rsidR="0096732E" w:rsidRDefault="0096732E">
            <w:pPr>
              <w:pStyle w:val="Default"/>
              <w:jc w:val="center"/>
              <w:rPr>
                <w:rFonts w:ascii="Cambria" w:hAnsi="Cambria"/>
                <w:b/>
                <w:bCs/>
                <w:sz w:val="23"/>
                <w:szCs w:val="23"/>
              </w:rPr>
            </w:pPr>
          </w:p>
        </w:tc>
        <w:tc>
          <w:tcPr>
            <w:tcW w:w="498" w:type="pc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Kriteria &amp; Bentuk</w:t>
            </w:r>
          </w:p>
        </w:tc>
        <w:tc>
          <w:tcPr>
            <w:tcW w:w="497" w:type="pc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Indikator</w:t>
            </w:r>
          </w:p>
        </w:tc>
        <w:tc>
          <w:tcPr>
            <w:tcW w:w="313" w:type="pct"/>
            <w:shd w:val="clear" w:color="auto" w:fill="BEBEBE"/>
          </w:tcPr>
          <w:p w:rsidR="0096732E" w:rsidRDefault="00233530">
            <w:pPr>
              <w:pStyle w:val="Default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Bobot (%)</w:t>
            </w:r>
          </w:p>
        </w:tc>
      </w:tr>
      <w:tr w:rsidR="0096732E">
        <w:trPr>
          <w:trHeight w:val="159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1.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Sub-CPMK-1: mampu memahami </w:t>
            </w:r>
            <w:r>
              <w:rPr>
                <w:rFonts w:ascii="Cambria" w:hAnsi="Cambria"/>
                <w:sz w:val="23"/>
                <w:szCs w:val="23"/>
              </w:rPr>
              <w:t>sistematika o</w:t>
            </w:r>
            <w:r>
              <w:rPr>
                <w:rFonts w:ascii="Cambria" w:hAnsi="Cambria"/>
                <w:sz w:val="23"/>
                <w:szCs w:val="23"/>
              </w:rPr>
              <w:t xml:space="preserve">rientasi perkuliahan, kesepakatan kontrak belajar/perkuliahan dan memahami RPS mata kuliah </w:t>
            </w:r>
            <w:r>
              <w:rPr>
                <w:rFonts w:ascii="Cambria" w:hAnsi="Cambria"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Kontrak kuliahan</w:t>
            </w:r>
          </w:p>
          <w:p w:rsidR="0096732E" w:rsidRDefault="002335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Ruang lingkup kajian mata kuliah</w:t>
            </w:r>
          </w:p>
          <w:p w:rsidR="0096732E" w:rsidRDefault="002335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Kegiatan penugasan terstruktur/sistematis</w:t>
            </w:r>
          </w:p>
          <w:p w:rsidR="0096732E" w:rsidRDefault="0023353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penugasan kelompok </w:t>
            </w:r>
            <w:r>
              <w:rPr>
                <w:rFonts w:ascii="Cambria" w:hAnsi="Cambria" w:cs="Times New Roman"/>
                <w:sz w:val="23"/>
                <w:szCs w:val="23"/>
              </w:rPr>
              <w:t>dan mandiri</w:t>
            </w:r>
          </w:p>
        </w:tc>
        <w:tc>
          <w:tcPr>
            <w:tcW w:w="645" w:type="pct"/>
          </w:tcPr>
          <w:p w:rsidR="0096732E" w:rsidRDefault="002335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Orientation</w:t>
            </w:r>
          </w:p>
          <w:p w:rsidR="0096732E" w:rsidRDefault="0023353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167" w:hanging="16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96732E">
            <w:pPr>
              <w:pStyle w:val="ListParagraph"/>
              <w:spacing w:after="0" w:line="240" w:lineRule="auto"/>
              <w:ind w:left="317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96" w:type="pct"/>
          </w:tcPr>
          <w:p w:rsidR="0096732E" w:rsidRDefault="0023353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Mengetahui sistematika o</w:t>
            </w:r>
            <w:r>
              <w:rPr>
                <w:rFonts w:ascii="Cambria" w:hAnsi="Cambria"/>
                <w:sz w:val="23"/>
                <w:szCs w:val="23"/>
              </w:rPr>
              <w:t xml:space="preserve">rientasi perkuliahan, kesepakatan kontrak belajar/perkuliahan dan memahami RPS mata kuliah </w:t>
            </w:r>
            <w:r>
              <w:rPr>
                <w:rFonts w:ascii="Cambria" w:hAnsi="Cambria"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498" w:type="pct"/>
          </w:tcPr>
          <w:p w:rsidR="0096732E" w:rsidRDefault="00233530">
            <w:pPr>
              <w:tabs>
                <w:tab w:val="left" w:pos="235"/>
              </w:tabs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-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ind w:left="163"/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>-</w:t>
            </w:r>
          </w:p>
        </w:tc>
        <w:tc>
          <w:tcPr>
            <w:tcW w:w="313" w:type="pct"/>
          </w:tcPr>
          <w:p w:rsidR="0096732E" w:rsidRDefault="00233530">
            <w:pPr>
              <w:tabs>
                <w:tab w:val="left" w:pos="235"/>
              </w:tabs>
              <w:spacing w:after="0" w:line="240" w:lineRule="auto"/>
              <w:ind w:left="238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-</w:t>
            </w:r>
          </w:p>
        </w:tc>
      </w:tr>
      <w:tr w:rsidR="0096732E">
        <w:trPr>
          <w:trHeight w:val="1446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2.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1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Sub-CPMK-2: mampu menjelaskan </w:t>
            </w:r>
            <w:r>
              <w:rPr>
                <w:rFonts w:ascii="Cambria" w:hAnsi="Cambria"/>
                <w:sz w:val="23"/>
                <w:szCs w:val="23"/>
              </w:rPr>
              <w:t xml:space="preserve">tentang: </w:t>
            </w:r>
            <w:r>
              <w:rPr>
                <w:rFonts w:ascii="Cambria" w:hAnsi="Cambria"/>
                <w:b/>
                <w:sz w:val="23"/>
                <w:szCs w:val="23"/>
              </w:rPr>
              <w:t>Latar Belakang (Landasan) Perlunya Bimbingan Dan Konseling Di Mi/Sd</w:t>
            </w:r>
          </w:p>
          <w:p w:rsidR="0096732E" w:rsidRDefault="0096732E">
            <w:pPr>
              <w:tabs>
                <w:tab w:val="left" w:pos="256"/>
                <w:tab w:val="left" w:pos="1496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Latar belakang Historis perlunya layanan bimbingan dan konseling </w:t>
            </w:r>
          </w:p>
          <w:p w:rsidR="0096732E" w:rsidRDefault="002335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Latar belakang filosofis perlunya layanan bimbingan dan konseling </w:t>
            </w:r>
          </w:p>
          <w:p w:rsidR="0096732E" w:rsidRDefault="002335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Latar belakang sosial-budaya perlunya layanan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bimbingan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 xml:space="preserve">dan konseling </w:t>
            </w:r>
          </w:p>
          <w:p w:rsidR="0096732E" w:rsidRDefault="002335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Latar belakang religius perlunya layanan bimbingan dan konseling </w:t>
            </w:r>
          </w:p>
          <w:p w:rsidR="0096732E" w:rsidRDefault="0023353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247" w:hanging="240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Latar belakang psikologis perlunya layanan bimbingan dan konseling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lastRenderedPageBreak/>
              <w:t>LCD</w:t>
            </w:r>
            <w:r>
              <w:rPr>
                <w:rFonts w:ascii="Cambria" w:hAnsi="Cambria"/>
                <w:sz w:val="23"/>
                <w:szCs w:val="23"/>
              </w:rPr>
              <w:t xml:space="preserve">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dan menelaah materi tentang </w:t>
            </w:r>
            <w:r>
              <w:rPr>
                <w:rFonts w:ascii="Cambria" w:hAnsi="Cambria"/>
                <w:bCs/>
                <w:sz w:val="23"/>
                <w:szCs w:val="23"/>
              </w:rPr>
              <w:t>l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atar belakang (landasan) perlunya bimbingan dan konseling 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Mendiskusikan secara kelompo</w:t>
            </w:r>
            <w:r>
              <w:rPr>
                <w:rFonts w:ascii="Cambria" w:hAnsi="Cambria" w:cs="Times New Roman"/>
                <w:sz w:val="23"/>
                <w:szCs w:val="23"/>
              </w:rPr>
              <w:t>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235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lisan</w:t>
            </w:r>
            <w:r>
              <w:rPr>
                <w:rFonts w:ascii="Cambria" w:hAnsi="Cambria" w:cs="Times New Roman"/>
                <w:sz w:val="23"/>
                <w:szCs w:val="23"/>
              </w:rPr>
              <w:t>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latar belakang (landasan) perlunya bimbingan dan konseling di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menjawab dan menganalisis pertanyaan </w:t>
            </w:r>
          </w:p>
          <w:p w:rsidR="0096732E" w:rsidRDefault="0096732E">
            <w:pPr>
              <w:tabs>
                <w:tab w:val="left" w:pos="235"/>
              </w:tabs>
              <w:spacing w:after="0" w:line="240" w:lineRule="auto"/>
              <w:ind w:left="-46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tabs>
                <w:tab w:val="left" w:pos="235"/>
              </w:tabs>
              <w:spacing w:after="0" w:line="240" w:lineRule="auto"/>
              <w:ind w:left="-46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558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3.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2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b/>
                <w:b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Sub-CPMK-3: mampu menjelaskan 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Konsep Dasar Bimbingan Dan Konseling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Pengertian bimbingan dan konseling </w:t>
            </w:r>
          </w:p>
          <w:p w:rsidR="0096732E" w:rsidRDefault="00233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Tujuan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Prinsip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Fungsi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Asas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Manfaat dan tujuan dan capaian layanan bimbingan dan konseling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sz w:val="23"/>
                <w:szCs w:val="23"/>
              </w:rPr>
              <w:t>k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onsep dasar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bimbingan dan konseling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</w:t>
            </w:r>
            <w:r>
              <w:rPr>
                <w:rFonts w:ascii="Cambria" w:hAnsi="Cambria" w:cs="Times New Roman"/>
                <w:sz w:val="23"/>
                <w:szCs w:val="23"/>
              </w:rPr>
              <w:t>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>Ketepatan menjelaskan tentang</w:t>
            </w:r>
            <w:r>
              <w:rPr>
                <w:rFonts w:ascii="Cambria" w:hAnsi="Cambria"/>
                <w:sz w:val="23"/>
                <w:szCs w:val="23"/>
              </w:rPr>
              <w:t xml:space="preserve"> konsep dasar </w:t>
            </w:r>
            <w:r>
              <w:rPr>
                <w:rFonts w:ascii="Cambria" w:hAnsi="Cambria"/>
                <w:bCs/>
                <w:sz w:val="23"/>
                <w:szCs w:val="23"/>
              </w:rPr>
              <w:t>bimbingan dan konseling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>Ketepatan menjawab dan menganalisis pertanyaa</w:t>
            </w: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363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4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3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Sub-CPMK-4: mampu menjelaskan 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Karakteristik Perkembangan Siswa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Karakteristik perkembangan siswa MI/SD</w:t>
            </w:r>
          </w:p>
          <w:p w:rsidR="0096732E" w:rsidRDefault="002335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Tugas-tugas Perkembangan siswa MI/SD</w:t>
            </w:r>
          </w:p>
          <w:p w:rsidR="0096732E" w:rsidRDefault="002335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Kebutuhan Perkembangan siswa MI/SD</w:t>
            </w:r>
          </w:p>
          <w:p w:rsidR="0096732E" w:rsidRDefault="002335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Dinamika Perkembangan siswa MI/SD</w:t>
            </w:r>
          </w:p>
          <w:p w:rsidR="0096732E" w:rsidRDefault="0023353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3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Pentingnya guru memahami karakteristik perkembangan siswa MI/SD</w:t>
            </w:r>
          </w:p>
          <w:p w:rsidR="0096732E" w:rsidRDefault="0096732E">
            <w:pPr>
              <w:pStyle w:val="ListParagraph"/>
              <w:spacing w:after="0" w:line="240" w:lineRule="auto"/>
              <w:ind w:left="313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Buku pustaka/referensi utama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sz w:val="23"/>
                <w:szCs w:val="23"/>
              </w:rPr>
              <w:t>k</w:t>
            </w:r>
            <w:r>
              <w:rPr>
                <w:rFonts w:ascii="Cambria" w:hAnsi="Cambria" w:cs="Times New Roman"/>
                <w:sz w:val="23"/>
                <w:szCs w:val="23"/>
              </w:rPr>
              <w:t>arakteristik perkembangan siswa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Mereview materi makalah kelompok secara mandiri (tugas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menjelaskan tentang </w:t>
            </w:r>
            <w:r>
              <w:rPr>
                <w:rFonts w:ascii="Cambria" w:hAnsi="Cambria"/>
                <w:sz w:val="23"/>
                <w:szCs w:val="23"/>
              </w:rPr>
              <w:t>karakteristik perkembangan siswa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2%</w:t>
            </w:r>
          </w:p>
        </w:tc>
      </w:tr>
      <w:tr w:rsidR="0096732E">
        <w:trPr>
          <w:trHeight w:val="528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5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4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Sub-CPMK-5: mampu menjelaskan 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Kedudukan Dan Ragam Layanan Bimbingan Dan Konseling Di MI/SD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Kedudukan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Ragam pendekatan dalam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Ragam layanan dalam bimbingan dan konseling di </w:t>
            </w:r>
            <w:r>
              <w:rPr>
                <w:rFonts w:ascii="Cambria" w:hAnsi="Cambria" w:cs="Times New Roman"/>
                <w:sz w:val="23"/>
                <w:szCs w:val="23"/>
              </w:rPr>
              <w:t>MI/SD</w:t>
            </w:r>
          </w:p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Ragam sifat layanan dalam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Ragam teknik-teknik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0"/>
              </w:numPr>
              <w:tabs>
                <w:tab w:val="left" w:pos="990"/>
              </w:tabs>
              <w:spacing w:after="0" w:line="240" w:lineRule="auto"/>
              <w:ind w:left="313" w:hanging="287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Pentingnya guru memahami keduduakan dan ragam layanan bimbingan dan konseling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Mencari bahan materi tentang .</w:t>
            </w:r>
            <w:r>
              <w:rPr>
                <w:rFonts w:ascii="Cambria" w:hAnsi="Cambria"/>
                <w:sz w:val="23"/>
                <w:szCs w:val="23"/>
              </w:rPr>
              <w:t xml:space="preserve"> k</w:t>
            </w:r>
            <w:r>
              <w:rPr>
                <w:rFonts w:ascii="Cambria" w:hAnsi="Cambria" w:cs="Times New Roman"/>
                <w:sz w:val="23"/>
                <w:szCs w:val="23"/>
              </w:rPr>
              <w:t>edudukan dan ragam layanan bimbingan dan konseling 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</w:t>
            </w:r>
            <w:r>
              <w:rPr>
                <w:rFonts w:ascii="Cambria" w:hAnsi="Cambria" w:cs="Times New Roman"/>
                <w:sz w:val="23"/>
                <w:szCs w:val="23"/>
              </w:rPr>
              <w:t>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menjelaskan tentang </w:t>
            </w:r>
            <w:r>
              <w:rPr>
                <w:rFonts w:ascii="Cambria" w:hAnsi="Cambria"/>
                <w:sz w:val="23"/>
                <w:szCs w:val="23"/>
              </w:rPr>
              <w:t>kedudukan dan ragam layanan bimbingan dan konseling di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2%</w:t>
            </w:r>
          </w:p>
        </w:tc>
      </w:tr>
      <w:tr w:rsidR="0096732E">
        <w:trPr>
          <w:trHeight w:val="301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6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5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lastRenderedPageBreak/>
              <w:t xml:space="preserve">Sub-CPMK-6: </w:t>
            </w:r>
            <w:r>
              <w:rPr>
                <w:rFonts w:ascii="Cambria" w:hAnsi="Cambria"/>
                <w:sz w:val="23"/>
                <w:szCs w:val="23"/>
              </w:rPr>
              <w:lastRenderedPageBreak/>
              <w:t xml:space="preserve">mampu menjelaskan 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Bidang Layanan Bimbingan Dan Konseling Anak Usia MI/SD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 xml:space="preserve">Bimbingan dan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konseling Pribadi siswa MI/SD</w:t>
            </w:r>
          </w:p>
          <w:p w:rsidR="0096732E" w:rsidRDefault="002335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Bimbingan dan konseling Belajar usia MI/SD</w:t>
            </w:r>
          </w:p>
          <w:p w:rsidR="0096732E" w:rsidRDefault="002335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Bimbingan dan konseling Sosial siswa MI/SD</w:t>
            </w:r>
          </w:p>
          <w:p w:rsidR="0096732E" w:rsidRDefault="002335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Bimbingan dan konseling Karir </w:t>
            </w:r>
            <w:r>
              <w:rPr>
                <w:rFonts w:ascii="Cambria" w:hAnsi="Cambria" w:cs="Times New Roman"/>
                <w:sz w:val="23"/>
                <w:szCs w:val="23"/>
              </w:rPr>
              <w:t>siswa MI/SD</w:t>
            </w:r>
          </w:p>
          <w:p w:rsidR="0096732E" w:rsidRDefault="0023353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6" w:hanging="27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memahami bidang layanan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bimbingan dan konseling </w:t>
            </w:r>
            <w:r>
              <w:rPr>
                <w:rFonts w:ascii="Cambria" w:hAnsi="Cambria" w:cs="Times New Roman"/>
                <w:sz w:val="23"/>
                <w:szCs w:val="23"/>
              </w:rPr>
              <w:t>siswa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 MI/SD: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lastRenderedPageBreak/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Buku pustaka/referensi utama dan </w:t>
            </w:r>
            <w:r>
              <w:rPr>
                <w:rFonts w:ascii="Cambria" w:hAnsi="Cambria" w:cs="Times New Roman"/>
                <w:sz w:val="23"/>
                <w:szCs w:val="23"/>
              </w:rPr>
              <w:t>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 xml:space="preserve">materi tentang </w:t>
            </w:r>
            <w:r>
              <w:rPr>
                <w:rFonts w:ascii="Cambria" w:hAnsi="Cambria"/>
                <w:sz w:val="23"/>
                <w:szCs w:val="23"/>
              </w:rPr>
              <w:t>b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idang layanan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</w:t>
            </w:r>
            <w:r>
              <w:rPr>
                <w:rFonts w:ascii="Cambria" w:hAnsi="Cambria" w:cs="Times New Roman"/>
                <w:sz w:val="23"/>
                <w:szCs w:val="23"/>
              </w:rPr>
              <w:t>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</w:t>
            </w: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menjelaskan tentang </w:t>
            </w:r>
            <w:r>
              <w:rPr>
                <w:rFonts w:ascii="Cambria" w:hAnsi="Cambria"/>
                <w:sz w:val="23"/>
                <w:szCs w:val="23"/>
              </w:rPr>
              <w:t xml:space="preserve">bidang layanan </w:t>
            </w:r>
            <w:r>
              <w:rPr>
                <w:rFonts w:ascii="Cambria" w:hAnsi="Cambria"/>
                <w:bCs/>
                <w:sz w:val="23"/>
                <w:szCs w:val="23"/>
              </w:rPr>
              <w:t>bimbingan dan k</w:t>
            </w:r>
            <w:r>
              <w:rPr>
                <w:rFonts w:ascii="Cambria" w:hAnsi="Cambria"/>
                <w:bCs/>
                <w:sz w:val="23"/>
                <w:szCs w:val="23"/>
              </w:rPr>
              <w:t>onseling anak usia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274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7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6</w:t>
            </w:r>
          </w:p>
        </w:tc>
        <w:tc>
          <w:tcPr>
            <w:tcW w:w="633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Sub-CPMK-7: mampu menjelaskan tentang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Komponen Program Bimbingan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>Dan Konseling Anak Usia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Layanan dasar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Layanan responsif </w:t>
            </w:r>
            <w:r>
              <w:rPr>
                <w:rFonts w:ascii="Cambria" w:hAnsi="Cambria" w:cs="Times New Roman"/>
                <w:sz w:val="23"/>
                <w:szCs w:val="23"/>
              </w:rPr>
              <w:t>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Layanan perencanaan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individual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Dukungan sistem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47" w:hanging="26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memahami komponen program bimbingan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dan konseling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sz w:val="23"/>
                <w:szCs w:val="23"/>
              </w:rPr>
              <w:t>k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omponen program bimbingan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al pertanyaan (minimal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menjelaskan tentang </w:t>
            </w:r>
            <w:r>
              <w:rPr>
                <w:rFonts w:ascii="Cambria" w:hAnsi="Cambria"/>
                <w:sz w:val="23"/>
                <w:szCs w:val="23"/>
              </w:rPr>
              <w:t xml:space="preserve">komponen program bimbingan 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dan </w:t>
            </w:r>
            <w:r>
              <w:rPr>
                <w:rFonts w:ascii="Cambria" w:hAnsi="Cambria"/>
                <w:bCs/>
                <w:sz w:val="23"/>
                <w:szCs w:val="23"/>
              </w:rPr>
              <w:lastRenderedPageBreak/>
              <w:t>konseling anak usia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274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633" w:type="pct"/>
          </w:tcPr>
          <w:p w:rsidR="0096732E" w:rsidRDefault="00233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 xml:space="preserve">UJIAN TENGAH </w:t>
            </w:r>
            <w:r>
              <w:rPr>
                <w:rFonts w:ascii="Cambria" w:hAnsi="Cambria" w:cs="Times New Roman"/>
                <w:b/>
                <w:sz w:val="23"/>
                <w:szCs w:val="23"/>
              </w:rPr>
              <w:t>SEMESTER (UTS)</w:t>
            </w:r>
          </w:p>
        </w:tc>
        <w:tc>
          <w:tcPr>
            <w:tcW w:w="905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Materi perkuliahan ke-1 s/d ke-7</w:t>
            </w:r>
          </w:p>
        </w:tc>
        <w:tc>
          <w:tcPr>
            <w:tcW w:w="645" w:type="pct"/>
          </w:tcPr>
          <w:p w:rsidR="0096732E" w:rsidRDefault="00233530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  <w:t>Ujian Tertulis/essay 5 soal</w:t>
            </w:r>
          </w:p>
          <w:p w:rsidR="0096732E" w:rsidRDefault="0096732E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Menjawab soal UTS</w:t>
            </w:r>
          </w:p>
        </w:tc>
        <w:tc>
          <w:tcPr>
            <w:tcW w:w="498" w:type="pct"/>
          </w:tcPr>
          <w:p w:rsidR="0096732E" w:rsidRDefault="0023353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>
              <w:rPr>
                <w:rFonts w:ascii="Cambria" w:hAnsi="Cambria"/>
                <w:sz w:val="23"/>
                <w:szCs w:val="23"/>
              </w:rPr>
              <w:t xml:space="preserve"> ketepatan  menjawab soal UTS </w:t>
            </w: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Ketepatan menjawab soal UTS</w:t>
            </w: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30%</w:t>
            </w:r>
          </w:p>
        </w:tc>
      </w:tr>
      <w:tr w:rsidR="0096732E">
        <w:trPr>
          <w:trHeight w:val="283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9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7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Sub-CPMK-8: mampu menjelaskan </w:t>
            </w:r>
            <w:r>
              <w:rPr>
                <w:rFonts w:ascii="Cambria" w:hAnsi="Cambria"/>
                <w:sz w:val="23"/>
                <w:szCs w:val="23"/>
              </w:rPr>
              <w:lastRenderedPageBreak/>
              <w:t xml:space="preserve">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Pemahaman Individu Pada Siswa MI/SD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 xml:space="preserve">Pemahaman karakteristik siswa (aspek fisik-motorik,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kognitif, sosial, emosi, moral, dan religius)</w:t>
            </w:r>
          </w:p>
          <w:p w:rsidR="0096732E" w:rsidRDefault="002335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Teknik-teknik pemahaman siswa MI/SD (teknik tes dan nontes)</w:t>
            </w:r>
          </w:p>
          <w:p w:rsidR="0096732E" w:rsidRDefault="002335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Langkah-langkah dalam pengumpulan data siswa</w:t>
            </w:r>
          </w:p>
          <w:p w:rsidR="0096732E" w:rsidRDefault="002335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Pemanfaatan data hasil asesmen untuk memahami siswa MI/SD.</w:t>
            </w:r>
          </w:p>
          <w:p w:rsidR="0096732E" w:rsidRDefault="0023353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18" w:hanging="3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Pentingnya guru mengatahui dan memahami individu pada siswa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umber 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sz w:val="23"/>
                <w:szCs w:val="23"/>
              </w:rPr>
              <w:t>p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emahaman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 xml:space="preserve">individu </w:t>
            </w:r>
            <w:r>
              <w:rPr>
                <w:rFonts w:ascii="Cambria" w:hAnsi="Cambria"/>
                <w:sz w:val="23"/>
                <w:szCs w:val="23"/>
              </w:rPr>
              <w:t xml:space="preserve">pada </w:t>
            </w:r>
            <w:r>
              <w:rPr>
                <w:rFonts w:ascii="Cambria" w:hAnsi="Cambria" w:cs="Times New Roman"/>
                <w:sz w:val="23"/>
                <w:szCs w:val="23"/>
              </w:rPr>
              <w:t>siswa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menjawab so</w:t>
            </w:r>
            <w:r>
              <w:rPr>
                <w:rFonts w:ascii="Cambria" w:hAnsi="Cambria" w:cs="Times New Roman"/>
                <w:sz w:val="23"/>
                <w:szCs w:val="23"/>
              </w:rPr>
              <w:t>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>Ketepatan menjelaskan tentang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  <w:r>
              <w:rPr>
                <w:rFonts w:ascii="Cambria" w:hAnsi="Cambria"/>
                <w:sz w:val="23"/>
                <w:szCs w:val="23"/>
              </w:rPr>
              <w:lastRenderedPageBreak/>
              <w:t>pemahaman individu pada siswa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3%</w:t>
            </w:r>
          </w:p>
        </w:tc>
      </w:tr>
      <w:tr w:rsidR="0096732E">
        <w:trPr>
          <w:trHeight w:val="735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10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8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Sub-CPMK-10: mampu menjelaskan tentang </w:t>
            </w:r>
            <w:r>
              <w:rPr>
                <w:rFonts w:ascii="Cambria" w:hAnsi="Cambria"/>
                <w:b/>
                <w:sz w:val="23"/>
                <w:szCs w:val="23"/>
              </w:rPr>
              <w:t xml:space="preserve">Perencanaan Program Layanan Bimbingan Dan Konseling </w:t>
            </w:r>
            <w:r>
              <w:rPr>
                <w:rFonts w:ascii="Cambria" w:hAnsi="Cambria"/>
                <w:b/>
                <w:sz w:val="23"/>
                <w:szCs w:val="23"/>
              </w:rPr>
              <w:lastRenderedPageBreak/>
              <w:t xml:space="preserve">Anak Usia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MI/SD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Analisis kebutuhan siswa MI/SD</w:t>
            </w:r>
          </w:p>
          <w:p w:rsidR="0096732E" w:rsidRDefault="002335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Persiapan layanan bimbingan dan konseling di MI/SD (asesmen kebutuhan, dukungan pimpinan dan komite Sekolah, dan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penetapan dasar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perencanaan layanan)</w:t>
            </w:r>
          </w:p>
          <w:p w:rsidR="0096732E" w:rsidRDefault="002335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Penyusunan program layanan (Program semester dan tahunan).</w:t>
            </w:r>
          </w:p>
          <w:p w:rsidR="0096732E" w:rsidRDefault="00233530">
            <w:pPr>
              <w:pStyle w:val="ListParagraph"/>
              <w:numPr>
                <w:ilvl w:val="0"/>
                <w:numId w:val="13"/>
              </w:numPr>
              <w:tabs>
                <w:tab w:val="left" w:pos="990"/>
              </w:tabs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memahami perencanaan program </w:t>
            </w:r>
            <w:r>
              <w:rPr>
                <w:rFonts w:ascii="Cambria" w:hAnsi="Cambria"/>
                <w:bCs/>
                <w:sz w:val="23"/>
                <w:szCs w:val="23"/>
              </w:rPr>
              <w:t>layanan bimbingan dan konseling anak usia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bCs/>
                <w:sz w:val="23"/>
                <w:szCs w:val="23"/>
              </w:rPr>
              <w:t>p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erencanaan program layanan 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perencanaan program layanan bimbingan dan </w:t>
            </w:r>
            <w:r>
              <w:rPr>
                <w:rFonts w:ascii="Cambria" w:hAnsi="Cambria"/>
                <w:bCs/>
                <w:sz w:val="23"/>
                <w:szCs w:val="23"/>
              </w:rPr>
              <w:lastRenderedPageBreak/>
              <w:t>konseling anak usia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3%</w:t>
            </w:r>
          </w:p>
        </w:tc>
      </w:tr>
      <w:tr w:rsidR="0096732E">
        <w:trPr>
          <w:trHeight w:val="580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11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9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b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Sub-CPMK-11: mampu menjelaskan </w:t>
            </w:r>
            <w:r>
              <w:rPr>
                <w:rFonts w:ascii="Cambria" w:hAnsi="Cambria"/>
                <w:sz w:val="23"/>
                <w:szCs w:val="23"/>
              </w:rPr>
              <w:t xml:space="preserve">tentang: </w:t>
            </w:r>
            <w:r>
              <w:rPr>
                <w:rFonts w:ascii="Cambria" w:hAnsi="Cambria"/>
                <w:b/>
                <w:sz w:val="23"/>
                <w:szCs w:val="23"/>
              </w:rPr>
              <w:t>Pelaksanaan Program Layanan Bimbingan Dan Konseling Anak Usia MI/SD</w:t>
            </w: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Ruang lingkup dan pelaksanaan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Ragam jenis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Peminatan siswa MI/SD</w:t>
            </w:r>
          </w:p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Kegiatan administrasi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Peran guru kelas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lastRenderedPageBreak/>
              <w:t>dalam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memahami memahami pelaksanaan program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layanan bimbingan dan konseling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bCs/>
                <w:sz w:val="23"/>
                <w:szCs w:val="23"/>
              </w:rPr>
              <w:t>p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elaksanaan program layanan bimbingan dan konseling anak usia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</w:t>
            </w:r>
            <w:r>
              <w:rPr>
                <w:rFonts w:ascii="Cambria" w:hAnsi="Cambria" w:cs="Times New Roman"/>
                <w:sz w:val="23"/>
                <w:szCs w:val="23"/>
              </w:rPr>
              <w:t>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Ketepatan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pelaksanaan program layanan bimbingan dan konseling anak usia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</w:t>
            </w: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425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12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Kel. </w:t>
            </w:r>
            <w:r>
              <w:rPr>
                <w:rFonts w:ascii="Cambria" w:hAnsi="Cambria" w:cs="Times New Roman"/>
                <w:sz w:val="23"/>
                <w:szCs w:val="23"/>
              </w:rPr>
              <w:t>10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b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Sub-CPMK-12: mampu menjelaskan tentang: </w:t>
            </w:r>
            <w:r>
              <w:rPr>
                <w:rFonts w:ascii="Cambria" w:hAnsi="Cambria"/>
                <w:b/>
                <w:sz w:val="23"/>
                <w:szCs w:val="23"/>
              </w:rPr>
              <w:t>Bimbingan Dan Konseling Bagi Anak Berkebutuhan Khusus (Abk) Di MI/SD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Pengertian ABK</w:t>
            </w:r>
          </w:p>
          <w:p w:rsidR="0096732E" w:rsidRDefault="00233530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Karakteristik masing-masing jenis ABK</w:t>
            </w:r>
          </w:p>
          <w:p w:rsidR="0096732E" w:rsidRDefault="00233530">
            <w:pPr>
              <w:pStyle w:val="ListParagraph"/>
              <w:numPr>
                <w:ilvl w:val="0"/>
                <w:numId w:val="15"/>
              </w:numPr>
              <w:tabs>
                <w:tab w:val="left" w:pos="990"/>
              </w:tabs>
              <w:spacing w:after="0" w:line="240" w:lineRule="auto"/>
              <w:ind w:left="291" w:hanging="242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Identifikasi kebutuhan layanan ABK</w:t>
            </w:r>
          </w:p>
          <w:p w:rsidR="0096732E" w:rsidRDefault="0023353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42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Teknik bimbingan khusus pelayanan ABK</w:t>
            </w:r>
          </w:p>
          <w:p w:rsidR="0096732E" w:rsidRDefault="0023353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42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layanan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bimbingan dan konseling bagi </w:t>
            </w:r>
            <w:r>
              <w:rPr>
                <w:rFonts w:ascii="Cambria" w:hAnsi="Cambria" w:cs="Times New Roman"/>
                <w:sz w:val="23"/>
                <w:szCs w:val="23"/>
              </w:rPr>
              <w:t>ABK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 di MI/SD  </w:t>
            </w:r>
          </w:p>
          <w:p w:rsidR="0096732E" w:rsidRDefault="0023353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91" w:hanging="242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Pentingnya guru memahami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layanan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bimbingan dan konseling bagi </w:t>
            </w:r>
            <w:r>
              <w:rPr>
                <w:rFonts w:ascii="Cambria" w:hAnsi="Cambria" w:cs="Times New Roman"/>
                <w:sz w:val="23"/>
                <w:szCs w:val="23"/>
              </w:rPr>
              <w:t>ABK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lastRenderedPageBreak/>
              <w:t xml:space="preserve">di MI/SD  </w:t>
            </w:r>
          </w:p>
          <w:p w:rsidR="0096732E" w:rsidRDefault="0096732E">
            <w:pPr>
              <w:spacing w:after="0" w:line="240" w:lineRule="auto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Buku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bCs/>
                <w:sz w:val="23"/>
                <w:szCs w:val="23"/>
              </w:rPr>
              <w:t>b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imbingan dan konseling bagi anak berkebutuhan khusus (ABK) 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 dari sumber buku maupun jurnal. Mendiskusikan secara kelompok dan menyusun ringkasan dala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m bentuk makalah kelompok dan mempresentasikan (tugas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</w:t>
            </w:r>
            <w:r>
              <w:rPr>
                <w:rFonts w:ascii="Cambria" w:hAnsi="Cambria" w:cs="Times New Roman"/>
                <w:sz w:val="23"/>
                <w:szCs w:val="23"/>
              </w:rPr>
              <w:t>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>bimbingan dan konseling bagi anak berkebutuhan khusus (ABK) di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>Ketepatan menjawab dan menganalisis pertanyaa</w:t>
            </w:r>
            <w:r>
              <w:rPr>
                <w:rFonts w:ascii="Cambria" w:hAnsi="Cambria" w:cs="Book Antiqua"/>
                <w:sz w:val="23"/>
                <w:szCs w:val="23"/>
              </w:rPr>
              <w:lastRenderedPageBreak/>
              <w:t xml:space="preserve">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2%</w:t>
            </w:r>
          </w:p>
        </w:tc>
      </w:tr>
      <w:tr w:rsidR="0096732E">
        <w:trPr>
          <w:trHeight w:val="416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13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11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Sub-CPMK-13: mampu menjelaskan tentang: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Layanan Bimbingan Bagi Siswa Bermasalah </w:t>
            </w:r>
            <w:r>
              <w:rPr>
                <w:rFonts w:ascii="Cambria" w:hAnsi="Cambria"/>
                <w:b/>
                <w:bCs/>
                <w:sz w:val="23"/>
                <w:szCs w:val="23"/>
              </w:rPr>
              <w:t>(Penyimpangan Perilaku) di MI/SD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Pengertian penyimpanagan perilaku</w:t>
            </w:r>
          </w:p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Bentuk-bentuk penyimpanagan perilaku </w:t>
            </w:r>
            <w:r>
              <w:rPr>
                <w:rFonts w:ascii="Cambria" w:hAnsi="Cambria"/>
                <w:bCs/>
                <w:sz w:val="23"/>
                <w:szCs w:val="23"/>
              </w:rPr>
              <w:t>siswa MI/SD</w:t>
            </w:r>
          </w:p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Identifikasi faktor penyebab penyimpanagan perilaku </w:t>
            </w:r>
            <w:r>
              <w:rPr>
                <w:rFonts w:ascii="Cambria" w:hAnsi="Cambria"/>
                <w:bCs/>
                <w:sz w:val="23"/>
                <w:szCs w:val="23"/>
              </w:rPr>
              <w:t>siswa MI/SD</w:t>
            </w:r>
          </w:p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Strategi pelayanan penanganan penyimpanagan perilaku </w:t>
            </w:r>
            <w:r>
              <w:rPr>
                <w:rFonts w:ascii="Cambria" w:hAnsi="Cambria"/>
                <w:bCs/>
                <w:sz w:val="23"/>
                <w:szCs w:val="23"/>
              </w:rPr>
              <w:t>siswa MI/SD</w:t>
            </w:r>
          </w:p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Tujuan dan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fungsi layanan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bimbingan dan konseling bagi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anak bermasalah (penyimpangan perilaku)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siswa MI/SD</w:t>
            </w:r>
          </w:p>
          <w:p w:rsidR="0096732E" w:rsidRDefault="00233530">
            <w:pPr>
              <w:pStyle w:val="ListParagraph"/>
              <w:numPr>
                <w:ilvl w:val="0"/>
                <w:numId w:val="23"/>
              </w:numPr>
              <w:tabs>
                <w:tab w:val="left" w:pos="990"/>
              </w:tabs>
              <w:spacing w:after="0" w:line="240" w:lineRule="auto"/>
              <w:ind w:left="276" w:hanging="276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Pentingnya guru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lastRenderedPageBreak/>
              <w:t>memahami layanan bimingan dan konseling bagi siswa bermasalah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Tanya </w:t>
            </w:r>
            <w:r>
              <w:rPr>
                <w:rFonts w:ascii="Cambria" w:hAnsi="Cambria" w:cs="Times New Roman"/>
                <w:sz w:val="23"/>
                <w:szCs w:val="23"/>
              </w:rPr>
              <w:t>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layanan bimbingan bagi siswa bermasalah (penyimpangan perilaku)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di 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Mereview materi makalah kelompok secara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</w:t>
            </w:r>
            <w:r>
              <w:rPr>
                <w:rFonts w:ascii="Cambria" w:hAnsi="Cambria" w:cs="Times New Roman"/>
                <w:sz w:val="23"/>
                <w:szCs w:val="23"/>
              </w:rPr>
              <w:t>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menjelaskan tentang </w:t>
            </w:r>
            <w:r>
              <w:rPr>
                <w:rFonts w:ascii="Cambria" w:hAnsi="Cambria"/>
                <w:sz w:val="23"/>
                <w:szCs w:val="23"/>
              </w:rPr>
              <w:t xml:space="preserve">layanan bimbingan bagi siswa bermasalah (penyimpangan perilaku) </w:t>
            </w:r>
            <w:r>
              <w:rPr>
                <w:rFonts w:ascii="Cambria" w:hAnsi="Cambria"/>
                <w:bCs/>
                <w:sz w:val="23"/>
                <w:szCs w:val="23"/>
              </w:rPr>
              <w:t>di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3%</w:t>
            </w:r>
          </w:p>
        </w:tc>
      </w:tr>
      <w:tr w:rsidR="0096732E">
        <w:trPr>
          <w:trHeight w:val="425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14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12</w:t>
            </w:r>
          </w:p>
        </w:tc>
        <w:tc>
          <w:tcPr>
            <w:tcW w:w="633" w:type="pct"/>
          </w:tcPr>
          <w:p w:rsidR="0096732E" w:rsidRDefault="00233530">
            <w:pPr>
              <w:autoSpaceDE w:val="0"/>
              <w:autoSpaceDN w:val="0"/>
              <w:adjustRightInd w:val="0"/>
              <w:spacing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Sub-CPMK-14: mampu menjelaskan tentang 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Manajemen Layanan Bimbingan Dan Konseling Di MI/SD</w:t>
            </w: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Struktur program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Keterampilan dalam pengembangan program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Implementasi progra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m layanan bimbingan dan konseling di MI/SD </w:t>
            </w:r>
          </w:p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Organisasi dan administrasi program layanan bimbingan dan konseling di MI/SD </w:t>
            </w:r>
          </w:p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Manfaat, fungsi dan capaian manajemen layanan bimbingan dan konseling di MI/SD</w:t>
            </w:r>
          </w:p>
          <w:p w:rsidR="0096732E" w:rsidRDefault="00233530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memahami manajemen layanan bimbingan da</w:t>
            </w:r>
            <w:r>
              <w:rPr>
                <w:rFonts w:ascii="Cambria" w:hAnsi="Cambria" w:cs="Times New Roman"/>
                <w:sz w:val="23"/>
                <w:szCs w:val="23"/>
              </w:rPr>
              <w:t>n konseling di 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manajemen layanan </w:t>
            </w:r>
            <w:r>
              <w:rPr>
                <w:rFonts w:ascii="Cambria" w:hAnsi="Cambria" w:cs="Times New Roman"/>
                <w:sz w:val="23"/>
                <w:szCs w:val="23"/>
              </w:rPr>
              <w:t>bimbingan dan konseling di MI/SD dari sumber buku maupun jurnal. Mendiskusikan secara kelompok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Mereview materi makalah kelompok secara mandiri (tugas 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Kriter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>Ketepatan menjelaskan tentang</w:t>
            </w:r>
            <w:r>
              <w:rPr>
                <w:rFonts w:ascii="Cambria" w:hAnsi="Cambria"/>
                <w:sz w:val="23"/>
                <w:szCs w:val="23"/>
              </w:rPr>
              <w:t xml:space="preserve"> manajemen layanan bimbingan dan konseling di 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2%</w:t>
            </w:r>
          </w:p>
        </w:tc>
      </w:tr>
      <w:tr w:rsidR="0096732E">
        <w:trPr>
          <w:trHeight w:val="153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15</w:t>
            </w:r>
          </w:p>
          <w:p w:rsidR="0096732E" w:rsidRDefault="0096732E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Kel. 13</w:t>
            </w:r>
          </w:p>
        </w:tc>
        <w:tc>
          <w:tcPr>
            <w:tcW w:w="633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Sub-CPMK-15: mampu menjelaskan tentang </w:t>
            </w:r>
            <w:r>
              <w:rPr>
                <w:rFonts w:ascii="Cambria" w:hAnsi="Cambria"/>
                <w:b/>
                <w:sz w:val="23"/>
                <w:szCs w:val="23"/>
              </w:rPr>
              <w:t>Evaluasi, Pelaporan, Dan Tindak Lanjut Layanan Bimbingan Dan Konseling Di MI/SD</w:t>
            </w:r>
            <w:r>
              <w:rPr>
                <w:rFonts w:ascii="Cambria" w:hAnsi="Cambria"/>
                <w:sz w:val="23"/>
                <w:szCs w:val="23"/>
              </w:rPr>
              <w:t xml:space="preserve">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905" w:type="pct"/>
          </w:tcPr>
          <w:p w:rsidR="0096732E" w:rsidRDefault="002335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32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Pengertian evaluasi (pengertian, tujuan, jenis, langkah-langkah dan Kriteria keberhasilan evaluasi layanan bimbingan dan konseling di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MI/SD)</w:t>
            </w:r>
          </w:p>
          <w:p w:rsidR="0096732E" w:rsidRDefault="002335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32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Pelaporan (</w:t>
            </w:r>
            <w:r>
              <w:rPr>
                <w:rFonts w:ascii="Cambria" w:hAnsi="Cambria" w:cs="Times New Roman"/>
                <w:sz w:val="23"/>
                <w:szCs w:val="23"/>
              </w:rPr>
              <w:t>pengertian, tujuan, jenis, langkah-langkah penyusunan laporan, dan sistematika laporan)</w:t>
            </w:r>
          </w:p>
          <w:p w:rsidR="0096732E" w:rsidRDefault="002335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32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Tindak lanjut (p</w:t>
            </w:r>
            <w:r>
              <w:rPr>
                <w:rFonts w:ascii="Cambria" w:hAnsi="Cambria" w:cs="Times New Roman"/>
                <w:sz w:val="23"/>
                <w:szCs w:val="23"/>
              </w:rPr>
              <w:t>engertian, tujuan, dan langkah-langkah tindak lanjut)</w:t>
            </w:r>
          </w:p>
          <w:p w:rsidR="0096732E" w:rsidRDefault="0023353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360" w:hanging="326"/>
              <w:rPr>
                <w:rFonts w:ascii="Cambria" w:eastAsia="Times New Roman" w:hAnsi="Cambria" w:cs="Times New Roman"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Pentingnya guru memahami </w:t>
            </w:r>
          </w:p>
          <w:p w:rsidR="0096732E" w:rsidRDefault="00233530">
            <w:pPr>
              <w:pStyle w:val="ListParagraph"/>
              <w:spacing w:after="0" w:line="240" w:lineRule="auto"/>
              <w:ind w:left="360"/>
              <w:rPr>
                <w:rFonts w:ascii="Cambria" w:eastAsia="Times New Roman" w:hAnsi="Cambria" w:cs="Times New Roman"/>
                <w:bCs/>
                <w:sz w:val="23"/>
                <w:szCs w:val="23"/>
                <w:lang w:eastAsia="id-ID"/>
              </w:rPr>
            </w:pPr>
            <w:r>
              <w:rPr>
                <w:rFonts w:ascii="Cambria" w:hAnsi="Cambria"/>
                <w:bCs/>
                <w:sz w:val="23"/>
                <w:szCs w:val="23"/>
              </w:rPr>
              <w:t xml:space="preserve">evaluasi, pelaporan, dan tindak lanjut layanan bimbingan dan konseling di </w:t>
            </w:r>
            <w:r>
              <w:rPr>
                <w:rFonts w:ascii="Cambria" w:hAnsi="Cambria"/>
                <w:bCs/>
                <w:sz w:val="23"/>
                <w:szCs w:val="23"/>
              </w:rPr>
              <w:lastRenderedPageBreak/>
              <w:t>MI/SD</w:t>
            </w:r>
          </w:p>
        </w:tc>
        <w:tc>
          <w:tcPr>
            <w:tcW w:w="645" w:type="pct"/>
          </w:tcPr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lastRenderedPageBreak/>
              <w:t xml:space="preserve">Bentuk: </w:t>
            </w:r>
          </w:p>
          <w:p w:rsidR="0096732E" w:rsidRDefault="00233530">
            <w:pPr>
              <w:pStyle w:val="Default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Tatap muka/Kuliah </w:t>
            </w:r>
          </w:p>
          <w:p w:rsidR="0096732E" w:rsidRDefault="0096732E">
            <w:pPr>
              <w:pStyle w:val="Default"/>
              <w:rPr>
                <w:rFonts w:ascii="Cambria" w:hAnsi="Cambria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Metode: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Student center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iCs/>
                <w:sz w:val="23"/>
                <w:szCs w:val="23"/>
              </w:rPr>
              <w:t>Brainstorming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Tanya Jawab</w:t>
            </w:r>
          </w:p>
          <w:p w:rsidR="0096732E" w:rsidRDefault="0096732E">
            <w:pPr>
              <w:spacing w:after="0" w:line="240" w:lineRule="auto"/>
              <w:rPr>
                <w:rFonts w:ascii="Cambria" w:hAnsi="Cambria"/>
                <w:b/>
                <w:b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 xml:space="preserve">Media: 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Laptop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167" w:hanging="167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LCD Projector/infocus</w:t>
            </w:r>
          </w:p>
          <w:p w:rsidR="0096732E" w:rsidRDefault="0096732E">
            <w:pPr>
              <w:pStyle w:val="ListParagraph"/>
              <w:spacing w:after="0" w:line="240" w:lineRule="auto"/>
              <w:ind w:left="338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ind w:left="35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S</w:t>
            </w: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umber Belajar:</w:t>
            </w:r>
          </w:p>
          <w:p w:rsidR="0096732E" w:rsidRDefault="0023353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8" w:hanging="303"/>
              <w:rPr>
                <w:rFonts w:ascii="Cambria" w:hAnsi="Cambria" w:cs="Times New Roman"/>
                <w:i/>
                <w:iCs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Buku pustaka/referensi utama dan pendukung</w:t>
            </w: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Mencari bahan materi tentang </w:t>
            </w:r>
            <w:r>
              <w:rPr>
                <w:rFonts w:ascii="Cambria" w:hAnsi="Cambria"/>
                <w:bCs/>
                <w:sz w:val="23"/>
                <w:szCs w:val="23"/>
              </w:rPr>
              <w:t>e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valuasi, pelaporan, dan tindak lanjut layanan bimbingan dan konseling 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di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MI/SD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dari sumber buku maupun jurnal. Mendiskusikan secara kelom</w:t>
            </w:r>
            <w:r>
              <w:rPr>
                <w:rFonts w:ascii="Cambria" w:hAnsi="Cambria" w:cs="Times New Roman"/>
                <w:sz w:val="23"/>
                <w:szCs w:val="23"/>
              </w:rPr>
              <w:t>pok dan menyusun ringkasan dalam bentuk makalah kelompok dan mempresentasikan (tugas kelompok)</w:t>
            </w:r>
          </w:p>
          <w:p w:rsidR="0096732E" w:rsidRDefault="0023353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229" w:hanging="218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Mereview materi makalah kelompok secara mandiri (tugas </w:t>
            </w: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mandiri)</w:t>
            </w:r>
          </w:p>
        </w:tc>
        <w:tc>
          <w:tcPr>
            <w:tcW w:w="49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lastRenderedPageBreak/>
              <w:t>Kriteria 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ketepatan dalam menjawab soal pertanyaan (minimal 80% benar)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 w:cs="Times New Roman"/>
                <w:sz w:val="23"/>
                <w:szCs w:val="23"/>
              </w:rPr>
              <w:t xml:space="preserve"> soal lisan/pertanyaan (tanya jawab dan diskusi)</w:t>
            </w:r>
          </w:p>
        </w:tc>
        <w:tc>
          <w:tcPr>
            <w:tcW w:w="497" w:type="pct"/>
          </w:tcPr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menjelaskan tentang </w:t>
            </w:r>
            <w:r>
              <w:rPr>
                <w:rFonts w:ascii="Cambria" w:hAnsi="Cambria"/>
                <w:bCs/>
                <w:sz w:val="23"/>
                <w:szCs w:val="23"/>
              </w:rPr>
              <w:t xml:space="preserve">evaluasi, pelaporan, dan tindak lanjut layanan bimbingan dan konseling </w:t>
            </w:r>
            <w:r>
              <w:rPr>
                <w:rFonts w:ascii="Cambria" w:hAnsi="Cambria"/>
                <w:sz w:val="23"/>
                <w:szCs w:val="23"/>
              </w:rPr>
              <w:t xml:space="preserve">di </w:t>
            </w:r>
            <w:r>
              <w:rPr>
                <w:rFonts w:ascii="Cambria" w:hAnsi="Cambria"/>
                <w:bCs/>
                <w:sz w:val="23"/>
                <w:szCs w:val="23"/>
              </w:rPr>
              <w:t>MI/SD</w:t>
            </w:r>
          </w:p>
          <w:p w:rsidR="0096732E" w:rsidRDefault="00233530">
            <w:pPr>
              <w:pStyle w:val="Default"/>
              <w:numPr>
                <w:ilvl w:val="0"/>
                <w:numId w:val="5"/>
              </w:numPr>
              <w:ind w:left="163" w:hanging="163"/>
              <w:rPr>
                <w:rFonts w:ascii="Cambria" w:hAnsi="Cambria" w:cs="Book Antiqua"/>
                <w:sz w:val="23"/>
                <w:szCs w:val="23"/>
              </w:rPr>
            </w:pPr>
            <w:r>
              <w:rPr>
                <w:rFonts w:ascii="Cambria" w:hAnsi="Cambria" w:cs="Book Antiqua"/>
                <w:sz w:val="23"/>
                <w:szCs w:val="23"/>
              </w:rPr>
              <w:t xml:space="preserve">Ketepatan menjawab dan menganalisis pertanyaan </w:t>
            </w:r>
          </w:p>
          <w:p w:rsidR="0096732E" w:rsidRDefault="0096732E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3%</w:t>
            </w:r>
          </w:p>
        </w:tc>
      </w:tr>
      <w:tr w:rsidR="0096732E">
        <w:trPr>
          <w:trHeight w:val="153"/>
          <w:jc w:val="center"/>
        </w:trPr>
        <w:tc>
          <w:tcPr>
            <w:tcW w:w="345" w:type="pct"/>
          </w:tcPr>
          <w:p w:rsidR="0096732E" w:rsidRDefault="00233530">
            <w:pPr>
              <w:tabs>
                <w:tab w:val="left" w:pos="3600"/>
              </w:tabs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lastRenderedPageBreak/>
              <w:t>16</w:t>
            </w:r>
          </w:p>
        </w:tc>
        <w:tc>
          <w:tcPr>
            <w:tcW w:w="633" w:type="pct"/>
          </w:tcPr>
          <w:p w:rsidR="0096732E" w:rsidRDefault="00233530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UJIAN AKHIR SEMESTER (UAS)</w:t>
            </w:r>
          </w:p>
        </w:tc>
        <w:tc>
          <w:tcPr>
            <w:tcW w:w="905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 xml:space="preserve">Materi </w:t>
            </w:r>
            <w:r>
              <w:rPr>
                <w:rFonts w:ascii="Cambria" w:hAnsi="Cambria"/>
                <w:sz w:val="23"/>
                <w:szCs w:val="23"/>
              </w:rPr>
              <w:t>perkuliahan ke-9 s/d ke-15</w:t>
            </w:r>
          </w:p>
        </w:tc>
        <w:tc>
          <w:tcPr>
            <w:tcW w:w="645" w:type="pct"/>
          </w:tcPr>
          <w:p w:rsidR="0096732E" w:rsidRDefault="00233530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  <w:t>Ujian Tertulis/essay 5 soal</w:t>
            </w:r>
          </w:p>
          <w:p w:rsidR="0096732E" w:rsidRDefault="0096732E">
            <w:pPr>
              <w:pStyle w:val="ListParagraph"/>
              <w:spacing w:after="0" w:line="240" w:lineRule="auto"/>
              <w:ind w:left="0"/>
              <w:rPr>
                <w:rFonts w:ascii="Cambria" w:hAnsi="Cambria" w:cs="Times New Roman"/>
                <w:bCs/>
                <w:sz w:val="23"/>
                <w:szCs w:val="23"/>
                <w:lang w:eastAsia="id-ID"/>
              </w:rPr>
            </w:pPr>
          </w:p>
        </w:tc>
        <w:tc>
          <w:tcPr>
            <w:tcW w:w="396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 x 50</w:t>
            </w:r>
          </w:p>
        </w:tc>
        <w:tc>
          <w:tcPr>
            <w:tcW w:w="768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Menjawab soal UAS</w:t>
            </w:r>
          </w:p>
        </w:tc>
        <w:tc>
          <w:tcPr>
            <w:tcW w:w="498" w:type="pct"/>
          </w:tcPr>
          <w:p w:rsidR="0096732E" w:rsidRDefault="00233530">
            <w:pPr>
              <w:spacing w:line="240" w:lineRule="auto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Kriteria :</w:t>
            </w:r>
            <w:r>
              <w:rPr>
                <w:rFonts w:ascii="Cambria" w:hAnsi="Cambria"/>
                <w:sz w:val="23"/>
                <w:szCs w:val="23"/>
              </w:rPr>
              <w:t xml:space="preserve"> ketepatan  menjawab soal UAS </w:t>
            </w:r>
          </w:p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b/>
                <w:bCs/>
                <w:sz w:val="23"/>
                <w:szCs w:val="23"/>
              </w:rPr>
              <w:t>Bentuk soal:</w:t>
            </w:r>
            <w:r>
              <w:rPr>
                <w:rFonts w:ascii="Cambria" w:hAnsi="Cambria"/>
                <w:sz w:val="23"/>
                <w:szCs w:val="23"/>
              </w:rPr>
              <w:t xml:space="preserve"> soal tertulis (essay)  </w:t>
            </w:r>
          </w:p>
        </w:tc>
        <w:tc>
          <w:tcPr>
            <w:tcW w:w="497" w:type="pct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Ketepatan menjawab soal UAS</w:t>
            </w: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40%</w:t>
            </w:r>
          </w:p>
        </w:tc>
      </w:tr>
      <w:tr w:rsidR="0096732E">
        <w:trPr>
          <w:trHeight w:val="240"/>
          <w:jc w:val="center"/>
        </w:trPr>
        <w:tc>
          <w:tcPr>
            <w:tcW w:w="4687" w:type="pct"/>
            <w:gridSpan w:val="8"/>
          </w:tcPr>
          <w:p w:rsidR="0096732E" w:rsidRDefault="00233530">
            <w:pPr>
              <w:spacing w:after="0" w:line="240" w:lineRule="auto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Jumlah 16 Pertemuan</w:t>
            </w:r>
          </w:p>
        </w:tc>
        <w:tc>
          <w:tcPr>
            <w:tcW w:w="313" w:type="pct"/>
          </w:tcPr>
          <w:p w:rsidR="0096732E" w:rsidRDefault="00233530">
            <w:pPr>
              <w:spacing w:after="0" w:line="240" w:lineRule="auto"/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100%</w:t>
            </w:r>
          </w:p>
        </w:tc>
      </w:tr>
    </w:tbl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  <w:sectPr w:rsidR="0096732E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96732E" w:rsidRDefault="00233530">
      <w:pPr>
        <w:spacing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lastRenderedPageBreak/>
        <w:t>Lampiran 1.</w:t>
      </w:r>
    </w:p>
    <w:p w:rsidR="0096732E" w:rsidRDefault="00233530">
      <w:pPr>
        <w:pBdr>
          <w:top w:val="single" w:sz="4" w:space="1" w:color="auto"/>
          <w:bottom w:val="single" w:sz="4" w:space="1" w:color="auto"/>
        </w:pBdr>
        <w:spacing w:after="0"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 xml:space="preserve">RUBRIK PENILAIAN </w:t>
      </w:r>
      <w:r>
        <w:rPr>
          <w:rFonts w:ascii="Cambria" w:hAnsi="Cambria" w:cs="Times New Roman"/>
          <w:b/>
          <w:sz w:val="23"/>
          <w:szCs w:val="23"/>
        </w:rPr>
        <w:t>MAKALAH</w:t>
      </w:r>
    </w:p>
    <w:p w:rsidR="0096732E" w:rsidRDefault="0096732E">
      <w:pPr>
        <w:spacing w:after="0" w:line="240" w:lineRule="auto"/>
        <w:rPr>
          <w:rFonts w:ascii="Cambria" w:hAnsi="Cambria" w:cs="Times New Roman"/>
          <w:sz w:val="23"/>
          <w:szCs w:val="23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77"/>
        <w:gridCol w:w="2471"/>
        <w:gridCol w:w="6194"/>
      </w:tblGrid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1337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Kategori</w:t>
            </w:r>
          </w:p>
        </w:tc>
        <w:tc>
          <w:tcPr>
            <w:tcW w:w="335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Kriteria Penialaian</w:t>
            </w:r>
          </w:p>
        </w:tc>
      </w:tr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1.</w:t>
            </w:r>
          </w:p>
        </w:tc>
        <w:tc>
          <w:tcPr>
            <w:tcW w:w="1337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Format penulisan </w:t>
            </w:r>
          </w:p>
        </w:tc>
        <w:tc>
          <w:tcPr>
            <w:tcW w:w="3352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i/>
                <w:sz w:val="23"/>
                <w:szCs w:val="23"/>
              </w:rPr>
              <w:t>APA Style</w:t>
            </w:r>
          </w:p>
        </w:tc>
      </w:tr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2.</w:t>
            </w:r>
          </w:p>
        </w:tc>
        <w:tc>
          <w:tcPr>
            <w:tcW w:w="1337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Pendahuluan </w:t>
            </w:r>
          </w:p>
        </w:tc>
        <w:tc>
          <w:tcPr>
            <w:tcW w:w="3352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Makro dan mikro</w:t>
            </w:r>
          </w:p>
        </w:tc>
      </w:tr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3.</w:t>
            </w:r>
          </w:p>
        </w:tc>
        <w:tc>
          <w:tcPr>
            <w:tcW w:w="1337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Pembahasan</w:t>
            </w:r>
          </w:p>
        </w:tc>
        <w:tc>
          <w:tcPr>
            <w:tcW w:w="3352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Kesesuaian isi bahasan dengan sub pokok bahasan</w:t>
            </w:r>
          </w:p>
        </w:tc>
      </w:tr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4.</w:t>
            </w:r>
          </w:p>
        </w:tc>
        <w:tc>
          <w:tcPr>
            <w:tcW w:w="1337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Simpulan</w:t>
            </w:r>
          </w:p>
        </w:tc>
        <w:tc>
          <w:tcPr>
            <w:tcW w:w="3352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Komprehensif </w:t>
            </w:r>
          </w:p>
        </w:tc>
      </w:tr>
      <w:tr w:rsidR="0096732E">
        <w:tc>
          <w:tcPr>
            <w:tcW w:w="312" w:type="pc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5.</w:t>
            </w:r>
          </w:p>
        </w:tc>
        <w:tc>
          <w:tcPr>
            <w:tcW w:w="1337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Daftar pustaka yang digunakan</w:t>
            </w:r>
          </w:p>
        </w:tc>
        <w:tc>
          <w:tcPr>
            <w:tcW w:w="3352" w:type="pc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-</w:t>
            </w:r>
          </w:p>
        </w:tc>
      </w:tr>
    </w:tbl>
    <w:p w:rsidR="0096732E" w:rsidRDefault="0096732E">
      <w:pPr>
        <w:spacing w:after="0" w:line="240" w:lineRule="auto"/>
        <w:rPr>
          <w:rFonts w:ascii="Cambria" w:hAnsi="Cambria" w:cs="Times New Roman"/>
          <w:b/>
          <w:sz w:val="23"/>
          <w:szCs w:val="23"/>
        </w:rPr>
      </w:pPr>
    </w:p>
    <w:p w:rsidR="0096732E" w:rsidRDefault="00233530">
      <w:pPr>
        <w:spacing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Lampiran 2.</w:t>
      </w:r>
    </w:p>
    <w:p w:rsidR="0096732E" w:rsidRDefault="0023353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 xml:space="preserve">RUBRIK </w:t>
      </w:r>
      <w:r>
        <w:rPr>
          <w:rFonts w:ascii="Cambria" w:hAnsi="Cambria" w:cs="Times New Roman"/>
          <w:b/>
          <w:sz w:val="23"/>
          <w:szCs w:val="23"/>
        </w:rPr>
        <w:t>PENILAIAN PRESENTASI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70"/>
        <w:gridCol w:w="2342"/>
        <w:gridCol w:w="6155"/>
      </w:tblGrid>
      <w:tr w:rsidR="0096732E">
        <w:tc>
          <w:tcPr>
            <w:tcW w:w="57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No</w:t>
            </w:r>
          </w:p>
        </w:tc>
        <w:tc>
          <w:tcPr>
            <w:tcW w:w="2342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Aspek Penilaian</w:t>
            </w:r>
          </w:p>
        </w:tc>
        <w:tc>
          <w:tcPr>
            <w:tcW w:w="615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Kriteria Penilaian</w:t>
            </w:r>
          </w:p>
        </w:tc>
      </w:tr>
      <w:tr w:rsidR="0096732E">
        <w:tc>
          <w:tcPr>
            <w:tcW w:w="570" w:type="dxa"/>
            <w:vMerge w:val="restar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</w:t>
            </w:r>
          </w:p>
        </w:tc>
        <w:tc>
          <w:tcPr>
            <w:tcW w:w="2342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Penyajian</w:t>
            </w: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Gaya penyampaian</w:t>
            </w:r>
          </w:p>
        </w:tc>
      </w:tr>
      <w:tr w:rsidR="0096732E">
        <w:tc>
          <w:tcPr>
            <w:tcW w:w="570" w:type="dxa"/>
            <w:vMerge/>
          </w:tcPr>
          <w:p w:rsidR="0096732E" w:rsidRDefault="0096732E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Tata bahasa/bicara</w:t>
            </w:r>
          </w:p>
        </w:tc>
      </w:tr>
      <w:tr w:rsidR="0096732E">
        <w:tc>
          <w:tcPr>
            <w:tcW w:w="570" w:type="dxa"/>
            <w:vMerge/>
          </w:tcPr>
          <w:p w:rsidR="0096732E" w:rsidRDefault="0096732E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Ritme waktu</w:t>
            </w:r>
          </w:p>
        </w:tc>
      </w:tr>
      <w:tr w:rsidR="0096732E">
        <w:tc>
          <w:tcPr>
            <w:tcW w:w="570" w:type="dxa"/>
            <w:vMerge w:val="restar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</w:t>
            </w:r>
          </w:p>
        </w:tc>
        <w:tc>
          <w:tcPr>
            <w:tcW w:w="2342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Naskah Presentasi</w:t>
            </w: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Kesesuaian dengan proposal/makalah</w:t>
            </w:r>
          </w:p>
        </w:tc>
      </w:tr>
      <w:tr w:rsidR="0096732E">
        <w:tc>
          <w:tcPr>
            <w:tcW w:w="570" w:type="dxa"/>
            <w:vMerge/>
          </w:tcPr>
          <w:p w:rsidR="0096732E" w:rsidRDefault="0096732E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Komposisi isi proposal/makalah</w:t>
            </w:r>
          </w:p>
        </w:tc>
      </w:tr>
      <w:tr w:rsidR="0096732E">
        <w:tc>
          <w:tcPr>
            <w:tcW w:w="570" w:type="dxa"/>
            <w:vMerge w:val="restar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</w:t>
            </w:r>
          </w:p>
        </w:tc>
        <w:tc>
          <w:tcPr>
            <w:tcW w:w="2342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Diskusi</w:t>
            </w: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Kemampuan menjawab pertanyaan</w:t>
            </w:r>
          </w:p>
        </w:tc>
      </w:tr>
      <w:tr w:rsidR="0096732E">
        <w:tc>
          <w:tcPr>
            <w:tcW w:w="570" w:type="dxa"/>
            <w:vMerge/>
          </w:tcPr>
          <w:p w:rsidR="0096732E" w:rsidRDefault="0096732E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Ketepatan isi jawaban/isi dengan pertanyaan</w:t>
            </w:r>
          </w:p>
        </w:tc>
      </w:tr>
      <w:tr w:rsidR="0096732E">
        <w:tc>
          <w:tcPr>
            <w:tcW w:w="570" w:type="dxa"/>
            <w:vMerge w:val="restart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4</w:t>
            </w:r>
          </w:p>
        </w:tc>
        <w:tc>
          <w:tcPr>
            <w:tcW w:w="2342" w:type="dxa"/>
            <w:vMerge w:val="restart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Sikap</w:t>
            </w: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Penampilan</w:t>
            </w:r>
          </w:p>
        </w:tc>
      </w:tr>
      <w:tr w:rsidR="0096732E">
        <w:tc>
          <w:tcPr>
            <w:tcW w:w="570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2342" w:type="dxa"/>
            <w:vMerge/>
          </w:tcPr>
          <w:p w:rsidR="0096732E" w:rsidRDefault="0096732E">
            <w:pPr>
              <w:rPr>
                <w:rFonts w:ascii="Cambria" w:hAnsi="Cambria" w:cs="Times New Roman"/>
                <w:sz w:val="23"/>
                <w:szCs w:val="23"/>
              </w:rPr>
            </w:pPr>
          </w:p>
        </w:tc>
        <w:tc>
          <w:tcPr>
            <w:tcW w:w="6155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Komunikasi </w:t>
            </w:r>
          </w:p>
        </w:tc>
      </w:tr>
    </w:tbl>
    <w:p w:rsidR="0096732E" w:rsidRDefault="0096732E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:rsidR="0096732E" w:rsidRDefault="00233530">
      <w:pPr>
        <w:spacing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Lampiran 3.</w:t>
      </w:r>
    </w:p>
    <w:p w:rsidR="0096732E" w:rsidRDefault="0023353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RUBRIK TUGAS MANDIRI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0"/>
        <w:gridCol w:w="2374"/>
        <w:gridCol w:w="6133"/>
      </w:tblGrid>
      <w:tr w:rsidR="0096732E">
        <w:tc>
          <w:tcPr>
            <w:tcW w:w="56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374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Nama Tugas</w:t>
            </w:r>
          </w:p>
        </w:tc>
        <w:tc>
          <w:tcPr>
            <w:tcW w:w="6133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 xml:space="preserve">Keterangan </w:t>
            </w:r>
          </w:p>
        </w:tc>
      </w:tr>
      <w:tr w:rsidR="0096732E">
        <w:tc>
          <w:tcPr>
            <w:tcW w:w="56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</w:t>
            </w:r>
          </w:p>
        </w:tc>
        <w:tc>
          <w:tcPr>
            <w:tcW w:w="2374" w:type="dxa"/>
          </w:tcPr>
          <w:p w:rsidR="0096732E" w:rsidRDefault="00233530">
            <w:pPr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>Review Makalah</w:t>
            </w:r>
          </w:p>
        </w:tc>
        <w:tc>
          <w:tcPr>
            <w:tcW w:w="6133" w:type="dxa"/>
          </w:tcPr>
          <w:p w:rsidR="0096732E" w:rsidRDefault="00233530">
            <w:pPr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Mahasiswa mereview kembali makalah yang telah dipresentasikan sesuai dengan topik bahasan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(tulis tangan)</w:t>
            </w:r>
          </w:p>
        </w:tc>
      </w:tr>
      <w:tr w:rsidR="0096732E">
        <w:tc>
          <w:tcPr>
            <w:tcW w:w="56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</w:t>
            </w:r>
          </w:p>
        </w:tc>
        <w:tc>
          <w:tcPr>
            <w:tcW w:w="2374" w:type="dxa"/>
          </w:tcPr>
          <w:p w:rsidR="0096732E" w:rsidRDefault="00233530">
            <w:pPr>
              <w:rPr>
                <w:rFonts w:ascii="Cambria" w:hAnsi="Cambria" w:cs="Times New Roman"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Cs/>
                <w:sz w:val="23"/>
                <w:szCs w:val="23"/>
              </w:rPr>
              <w:t xml:space="preserve">Makalah </w:t>
            </w:r>
          </w:p>
        </w:tc>
        <w:tc>
          <w:tcPr>
            <w:tcW w:w="6133" w:type="dxa"/>
          </w:tcPr>
          <w:p w:rsidR="0096732E" w:rsidRDefault="00233530">
            <w:pPr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 xml:space="preserve">Mahasiswa membuat makalah penyaji dan pembanding </w:t>
            </w:r>
            <w:r>
              <w:rPr>
                <w:rFonts w:ascii="Cambria" w:hAnsi="Cambria" w:cs="Times New Roman"/>
                <w:bCs/>
                <w:sz w:val="23"/>
                <w:szCs w:val="23"/>
              </w:rPr>
              <w:t>sesuai dengan topik bahasan penyaji</w:t>
            </w:r>
          </w:p>
        </w:tc>
      </w:tr>
    </w:tbl>
    <w:p w:rsidR="0096732E" w:rsidRDefault="0096732E">
      <w:pPr>
        <w:spacing w:after="0" w:line="240" w:lineRule="auto"/>
        <w:rPr>
          <w:rFonts w:ascii="Cambria" w:hAnsi="Cambria" w:cs="Times New Roman"/>
          <w:b/>
          <w:sz w:val="23"/>
          <w:szCs w:val="23"/>
        </w:rPr>
      </w:pPr>
    </w:p>
    <w:p w:rsidR="0096732E" w:rsidRDefault="00233530">
      <w:pPr>
        <w:spacing w:line="240" w:lineRule="auto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Lampiran 4.</w:t>
      </w:r>
    </w:p>
    <w:p w:rsidR="0096732E" w:rsidRDefault="00233530">
      <w:pPr>
        <w:pBdr>
          <w:top w:val="single" w:sz="4" w:space="1" w:color="auto"/>
          <w:bottom w:val="single" w:sz="4" w:space="1" w:color="auto"/>
          <w:between w:val="single" w:sz="4" w:space="1" w:color="auto"/>
          <w:bar w:val="single" w:sz="4" w:color="auto"/>
        </w:pBdr>
        <w:spacing w:line="240" w:lineRule="auto"/>
        <w:jc w:val="center"/>
        <w:rPr>
          <w:rFonts w:ascii="Cambria" w:hAnsi="Cambria" w:cs="Times New Roman"/>
          <w:b/>
          <w:sz w:val="23"/>
          <w:szCs w:val="23"/>
        </w:rPr>
      </w:pPr>
      <w:r>
        <w:rPr>
          <w:rFonts w:ascii="Cambria" w:hAnsi="Cambria" w:cs="Times New Roman"/>
          <w:b/>
          <w:sz w:val="23"/>
          <w:szCs w:val="23"/>
        </w:rPr>
        <w:t>RUBRIK PENILAIAN AKHIR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6095"/>
      </w:tblGrid>
      <w:tr w:rsidR="0096732E">
        <w:tc>
          <w:tcPr>
            <w:tcW w:w="562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No</w:t>
            </w:r>
          </w:p>
        </w:tc>
        <w:tc>
          <w:tcPr>
            <w:tcW w:w="241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sz w:val="23"/>
                <w:szCs w:val="23"/>
              </w:rPr>
              <w:t>Aspek Penilaian</w:t>
            </w:r>
          </w:p>
        </w:tc>
        <w:tc>
          <w:tcPr>
            <w:tcW w:w="609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b/>
                <w:bCs/>
                <w:sz w:val="23"/>
                <w:szCs w:val="23"/>
              </w:rPr>
            </w:pPr>
            <w:r>
              <w:rPr>
                <w:rFonts w:ascii="Cambria" w:hAnsi="Cambria" w:cs="Times New Roman"/>
                <w:b/>
                <w:bCs/>
                <w:sz w:val="23"/>
                <w:szCs w:val="23"/>
              </w:rPr>
              <w:t>Bobot</w:t>
            </w:r>
          </w:p>
        </w:tc>
      </w:tr>
      <w:tr w:rsidR="0096732E">
        <w:tc>
          <w:tcPr>
            <w:tcW w:w="562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</w:t>
            </w:r>
          </w:p>
        </w:tc>
        <w:tc>
          <w:tcPr>
            <w:tcW w:w="241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Tugas</w:t>
            </w:r>
          </w:p>
        </w:tc>
        <w:tc>
          <w:tcPr>
            <w:tcW w:w="609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30%</w:t>
            </w:r>
          </w:p>
        </w:tc>
      </w:tr>
      <w:tr w:rsidR="0096732E">
        <w:tc>
          <w:tcPr>
            <w:tcW w:w="562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2</w:t>
            </w:r>
          </w:p>
        </w:tc>
        <w:tc>
          <w:tcPr>
            <w:tcW w:w="241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UTS</w:t>
            </w:r>
          </w:p>
        </w:tc>
        <w:tc>
          <w:tcPr>
            <w:tcW w:w="609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30%</w:t>
            </w:r>
          </w:p>
        </w:tc>
      </w:tr>
      <w:tr w:rsidR="0096732E">
        <w:tc>
          <w:tcPr>
            <w:tcW w:w="562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3</w:t>
            </w:r>
          </w:p>
        </w:tc>
        <w:tc>
          <w:tcPr>
            <w:tcW w:w="2410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UAS</w:t>
            </w:r>
          </w:p>
        </w:tc>
        <w:tc>
          <w:tcPr>
            <w:tcW w:w="609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40%</w:t>
            </w:r>
          </w:p>
        </w:tc>
      </w:tr>
      <w:tr w:rsidR="0096732E">
        <w:tc>
          <w:tcPr>
            <w:tcW w:w="2972" w:type="dxa"/>
            <w:gridSpan w:val="2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Total</w:t>
            </w:r>
          </w:p>
        </w:tc>
        <w:tc>
          <w:tcPr>
            <w:tcW w:w="6095" w:type="dxa"/>
          </w:tcPr>
          <w:p w:rsidR="0096732E" w:rsidRDefault="00233530">
            <w:pPr>
              <w:jc w:val="center"/>
              <w:rPr>
                <w:rFonts w:ascii="Cambria" w:hAnsi="Cambria" w:cs="Times New Roman"/>
                <w:sz w:val="23"/>
                <w:szCs w:val="23"/>
              </w:rPr>
            </w:pPr>
            <w:r>
              <w:rPr>
                <w:rFonts w:ascii="Cambria" w:hAnsi="Cambria" w:cs="Times New Roman"/>
                <w:sz w:val="23"/>
                <w:szCs w:val="23"/>
              </w:rPr>
              <w:t>100%</w:t>
            </w:r>
          </w:p>
        </w:tc>
      </w:tr>
    </w:tbl>
    <w:p w:rsidR="0096732E" w:rsidRDefault="0096732E">
      <w:pPr>
        <w:spacing w:after="0" w:line="240" w:lineRule="auto"/>
        <w:jc w:val="both"/>
        <w:rPr>
          <w:rFonts w:ascii="Cambria" w:hAnsi="Cambria" w:cs="Times New Roman"/>
          <w:sz w:val="23"/>
          <w:szCs w:val="23"/>
        </w:rPr>
      </w:pPr>
    </w:p>
    <w:p w:rsidR="0096732E" w:rsidRDefault="0096732E">
      <w:pPr>
        <w:spacing w:line="240" w:lineRule="auto"/>
        <w:rPr>
          <w:rFonts w:ascii="Cambria" w:hAnsi="Cambria"/>
          <w:sz w:val="23"/>
          <w:szCs w:val="23"/>
        </w:rPr>
      </w:pPr>
    </w:p>
    <w:sectPr w:rsidR="009673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-Antiqu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5BA8B7E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16A4071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773816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000004"/>
    <w:multiLevelType w:val="hybridMultilevel"/>
    <w:tmpl w:val="9C02A28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9170F7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0000006"/>
    <w:multiLevelType w:val="hybridMultilevel"/>
    <w:tmpl w:val="1C649B8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7"/>
    <w:multiLevelType w:val="hybridMultilevel"/>
    <w:tmpl w:val="41C6AD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F9E695C8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9"/>
    <w:multiLevelType w:val="hybridMultilevel"/>
    <w:tmpl w:val="93D6FD0A"/>
    <w:lvl w:ilvl="0" w:tplc="0421000F">
      <w:start w:val="1"/>
      <w:numFmt w:val="decimal"/>
      <w:lvlText w:val="%1."/>
      <w:lvlJc w:val="left"/>
      <w:pPr>
        <w:ind w:left="1077" w:hanging="360"/>
      </w:pPr>
    </w:lvl>
    <w:lvl w:ilvl="1" w:tplc="04210019" w:tentative="1">
      <w:start w:val="1"/>
      <w:numFmt w:val="lowerLetter"/>
      <w:lvlText w:val="%2."/>
      <w:lvlJc w:val="left"/>
      <w:pPr>
        <w:ind w:left="1797" w:hanging="360"/>
      </w:pPr>
    </w:lvl>
    <w:lvl w:ilvl="2" w:tplc="0421001B" w:tentative="1">
      <w:start w:val="1"/>
      <w:numFmt w:val="lowerRoman"/>
      <w:lvlText w:val="%3."/>
      <w:lvlJc w:val="right"/>
      <w:pPr>
        <w:ind w:left="2517" w:hanging="180"/>
      </w:pPr>
    </w:lvl>
    <w:lvl w:ilvl="3" w:tplc="0421000F" w:tentative="1">
      <w:start w:val="1"/>
      <w:numFmt w:val="decimal"/>
      <w:lvlText w:val="%4."/>
      <w:lvlJc w:val="left"/>
      <w:pPr>
        <w:ind w:left="3237" w:hanging="360"/>
      </w:pPr>
    </w:lvl>
    <w:lvl w:ilvl="4" w:tplc="04210019" w:tentative="1">
      <w:start w:val="1"/>
      <w:numFmt w:val="lowerLetter"/>
      <w:lvlText w:val="%5."/>
      <w:lvlJc w:val="left"/>
      <w:pPr>
        <w:ind w:left="3957" w:hanging="360"/>
      </w:pPr>
    </w:lvl>
    <w:lvl w:ilvl="5" w:tplc="0421001B" w:tentative="1">
      <w:start w:val="1"/>
      <w:numFmt w:val="lowerRoman"/>
      <w:lvlText w:val="%6."/>
      <w:lvlJc w:val="right"/>
      <w:pPr>
        <w:ind w:left="4677" w:hanging="180"/>
      </w:pPr>
    </w:lvl>
    <w:lvl w:ilvl="6" w:tplc="0421000F" w:tentative="1">
      <w:start w:val="1"/>
      <w:numFmt w:val="decimal"/>
      <w:lvlText w:val="%7."/>
      <w:lvlJc w:val="left"/>
      <w:pPr>
        <w:ind w:left="5397" w:hanging="360"/>
      </w:pPr>
    </w:lvl>
    <w:lvl w:ilvl="7" w:tplc="04210019" w:tentative="1">
      <w:start w:val="1"/>
      <w:numFmt w:val="lowerLetter"/>
      <w:lvlText w:val="%8."/>
      <w:lvlJc w:val="left"/>
      <w:pPr>
        <w:ind w:left="6117" w:hanging="360"/>
      </w:pPr>
    </w:lvl>
    <w:lvl w:ilvl="8" w:tplc="0421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>
    <w:nsid w:val="0000000A"/>
    <w:multiLevelType w:val="hybridMultilevel"/>
    <w:tmpl w:val="D1AC54E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CEAAC5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00000C"/>
    <w:multiLevelType w:val="hybridMultilevel"/>
    <w:tmpl w:val="23C6E26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EFECEEAE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0000000E"/>
    <w:multiLevelType w:val="hybridMultilevel"/>
    <w:tmpl w:val="69AC68F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F"/>
    <w:multiLevelType w:val="hybridMultilevel"/>
    <w:tmpl w:val="5326726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10"/>
    <w:multiLevelType w:val="hybridMultilevel"/>
    <w:tmpl w:val="CF964DF6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753E4AA6"/>
    <w:lvl w:ilvl="0" w:tplc="0421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00000012"/>
    <w:multiLevelType w:val="hybridMultilevel"/>
    <w:tmpl w:val="97DC6AA6"/>
    <w:lvl w:ilvl="0" w:tplc="0421000F">
      <w:start w:val="1"/>
      <w:numFmt w:val="decimal"/>
      <w:lvlText w:val="%1."/>
      <w:lvlJc w:val="left"/>
      <w:pPr>
        <w:ind w:left="502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3"/>
    <w:multiLevelType w:val="hybridMultilevel"/>
    <w:tmpl w:val="AF7824B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  <w:iCs w:val="0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9F62E6A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5"/>
    <w:multiLevelType w:val="hybridMultilevel"/>
    <w:tmpl w:val="1C1CDC46"/>
    <w:lvl w:ilvl="0" w:tplc="0421000F">
      <w:start w:val="1"/>
      <w:numFmt w:val="decimal"/>
      <w:lvlText w:val="%1.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00000016"/>
    <w:multiLevelType w:val="hybridMultilevel"/>
    <w:tmpl w:val="111E24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7"/>
    <w:multiLevelType w:val="hybridMultilevel"/>
    <w:tmpl w:val="6BF04C26"/>
    <w:lvl w:ilvl="0" w:tplc="0421000F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2"/>
  </w:num>
  <w:num w:numId="5">
    <w:abstractNumId w:val="10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13"/>
  </w:num>
  <w:num w:numId="11">
    <w:abstractNumId w:val="22"/>
  </w:num>
  <w:num w:numId="12">
    <w:abstractNumId w:val="7"/>
  </w:num>
  <w:num w:numId="13">
    <w:abstractNumId w:val="18"/>
  </w:num>
  <w:num w:numId="14">
    <w:abstractNumId w:val="3"/>
  </w:num>
  <w:num w:numId="15">
    <w:abstractNumId w:val="0"/>
  </w:num>
  <w:num w:numId="16">
    <w:abstractNumId w:val="6"/>
  </w:num>
  <w:num w:numId="17">
    <w:abstractNumId w:val="20"/>
  </w:num>
  <w:num w:numId="18">
    <w:abstractNumId w:val="5"/>
  </w:num>
  <w:num w:numId="19">
    <w:abstractNumId w:val="4"/>
  </w:num>
  <w:num w:numId="20">
    <w:abstractNumId w:val="1"/>
  </w:num>
  <w:num w:numId="21">
    <w:abstractNumId w:val="17"/>
  </w:num>
  <w:num w:numId="22">
    <w:abstractNumId w:val="14"/>
  </w:num>
  <w:num w:numId="23">
    <w:abstractNumId w:val="11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32E"/>
    <w:rsid w:val="00233530"/>
    <w:rsid w:val="0055799B"/>
    <w:rsid w:val="0096732E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fontstyle01">
    <w:name w:val="fontstyle01"/>
    <w:basedOn w:val="DefaultParagraphFont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d-ID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customStyle="1" w:styleId="fontstyle01">
    <w:name w:val="fontstyle01"/>
    <w:basedOn w:val="DefaultParagraphFont"/>
    <w:rPr>
      <w:rFonts w:ascii="Book-Antiqua" w:hAnsi="Book-Antiqua" w:hint="default"/>
      <w:b w:val="0"/>
      <w:bCs w:val="0"/>
      <w:i w:val="0"/>
      <w:iCs w:val="0"/>
      <w:color w:val="231F2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3448</Words>
  <Characters>19660</Characters>
  <Application>Microsoft Office Word</Application>
  <DocSecurity>0</DocSecurity>
  <Lines>163</Lines>
  <Paragraphs>46</Paragraphs>
  <ScaleCrop>false</ScaleCrop>
  <Company/>
  <LinksUpToDate>false</LinksUpToDate>
  <CharactersWithSpaces>23062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Prio</dc:creator>
  <cp:lastModifiedBy>TOSHIBA</cp:lastModifiedBy>
  <cp:revision>6</cp:revision>
  <dcterms:created xsi:type="dcterms:W3CDTF">2021-03-08T03:46:00Z</dcterms:created>
  <dcterms:modified xsi:type="dcterms:W3CDTF">2022-03-17T18:08:00Z</dcterms:modified>
</cp:coreProperties>
</file>