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55" w:type="dxa"/>
        <w:tblLook w:val="04A0" w:firstRow="1" w:lastRow="0" w:firstColumn="1" w:lastColumn="0" w:noHBand="0" w:noVBand="1"/>
      </w:tblPr>
      <w:tblGrid>
        <w:gridCol w:w="1665"/>
        <w:gridCol w:w="359"/>
        <w:gridCol w:w="1138"/>
        <w:gridCol w:w="1339"/>
        <w:gridCol w:w="587"/>
        <w:gridCol w:w="2113"/>
        <w:gridCol w:w="308"/>
        <w:gridCol w:w="1324"/>
        <w:gridCol w:w="1312"/>
        <w:gridCol w:w="518"/>
        <w:gridCol w:w="895"/>
        <w:gridCol w:w="947"/>
        <w:gridCol w:w="1650"/>
      </w:tblGrid>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noProof/>
                <w:sz w:val="20"/>
                <w:lang w:eastAsia="id-ID"/>
              </w:rPr>
              <w:drawing>
                <wp:inline distT="0" distB="0" distL="0" distR="0" wp14:anchorId="334F6881" wp14:editId="0868DAAF">
                  <wp:extent cx="1076960" cy="1062990"/>
                  <wp:effectExtent l="0" t="0" r="8890" b="381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076960" cy="1062990"/>
                          </a:xfrm>
                          <a:prstGeom prst="rect">
                            <a:avLst/>
                          </a:prstGeom>
                        </pic:spPr>
                      </pic:pic>
                    </a:graphicData>
                  </a:graphic>
                </wp:inline>
              </w:drawing>
            </w:r>
          </w:p>
        </w:tc>
        <w:tc>
          <w:tcPr>
            <w:tcW w:w="12389" w:type="dxa"/>
            <w:gridSpan w:val="11"/>
          </w:tcPr>
          <w:p w:rsidR="00E35963" w:rsidRPr="007A6D6A" w:rsidRDefault="00E35963" w:rsidP="00526944">
            <w:pPr>
              <w:jc w:val="center"/>
              <w:rPr>
                <w:rFonts w:asciiTheme="majorHAnsi" w:hAnsiTheme="majorHAnsi"/>
                <w:b/>
                <w:sz w:val="26"/>
                <w:szCs w:val="24"/>
              </w:rPr>
            </w:pPr>
          </w:p>
          <w:p w:rsidR="00E35963" w:rsidRPr="007A6D6A" w:rsidRDefault="00E35963" w:rsidP="00526944">
            <w:pPr>
              <w:spacing w:line="360" w:lineRule="auto"/>
              <w:jc w:val="center"/>
              <w:rPr>
                <w:rFonts w:asciiTheme="majorHAnsi" w:hAnsiTheme="majorHAnsi"/>
                <w:b/>
                <w:sz w:val="26"/>
                <w:szCs w:val="24"/>
              </w:rPr>
            </w:pPr>
            <w:r w:rsidRPr="007A6D6A">
              <w:rPr>
                <w:rFonts w:asciiTheme="majorHAnsi" w:hAnsiTheme="majorHAnsi"/>
                <w:b/>
                <w:sz w:val="26"/>
                <w:szCs w:val="24"/>
              </w:rPr>
              <w:t>INSTITUT AGAMA ISLAM NEGERI BENGKULU</w:t>
            </w:r>
          </w:p>
          <w:p w:rsidR="00E35963" w:rsidRPr="007A6D6A" w:rsidRDefault="00E35963" w:rsidP="00526944">
            <w:pPr>
              <w:spacing w:line="360" w:lineRule="auto"/>
              <w:jc w:val="center"/>
              <w:rPr>
                <w:rFonts w:asciiTheme="majorHAnsi" w:hAnsiTheme="majorHAnsi"/>
                <w:b/>
                <w:szCs w:val="24"/>
              </w:rPr>
            </w:pPr>
            <w:r w:rsidRPr="007A6D6A">
              <w:rPr>
                <w:rFonts w:asciiTheme="majorHAnsi" w:hAnsiTheme="majorHAnsi"/>
                <w:b/>
                <w:szCs w:val="24"/>
              </w:rPr>
              <w:t>FAKULTAS TARIBIYAH DAN TADRIS</w:t>
            </w:r>
          </w:p>
          <w:p w:rsidR="00E35963" w:rsidRPr="007A6D6A" w:rsidRDefault="00E35963" w:rsidP="00526944">
            <w:pPr>
              <w:jc w:val="center"/>
              <w:rPr>
                <w:rFonts w:asciiTheme="majorHAnsi" w:hAnsiTheme="majorHAnsi"/>
                <w:b/>
                <w:szCs w:val="24"/>
              </w:rPr>
            </w:pPr>
            <w:r w:rsidRPr="007A6D6A">
              <w:rPr>
                <w:rFonts w:asciiTheme="majorHAnsi" w:hAnsiTheme="majorHAnsi"/>
                <w:b/>
                <w:sz w:val="24"/>
                <w:szCs w:val="24"/>
              </w:rPr>
              <w:t>TADRIS MATEMATIKA</w:t>
            </w:r>
          </w:p>
        </w:tc>
      </w:tr>
      <w:tr w:rsidR="00E35963" w:rsidRPr="007A6D6A" w:rsidTr="00526944">
        <w:tc>
          <w:tcPr>
            <w:tcW w:w="14155" w:type="dxa"/>
            <w:gridSpan w:val="13"/>
          </w:tcPr>
          <w:p w:rsidR="00E35963" w:rsidRPr="007A6D6A" w:rsidRDefault="00E35963" w:rsidP="00526944">
            <w:pPr>
              <w:jc w:val="center"/>
              <w:rPr>
                <w:rFonts w:asciiTheme="majorHAnsi" w:hAnsiTheme="majorHAnsi"/>
                <w:b/>
                <w:sz w:val="26"/>
                <w:szCs w:val="24"/>
              </w:rPr>
            </w:pPr>
          </w:p>
          <w:p w:rsidR="00E35963" w:rsidRPr="007A6D6A" w:rsidRDefault="00E35963" w:rsidP="00526944">
            <w:pPr>
              <w:jc w:val="center"/>
              <w:rPr>
                <w:rFonts w:asciiTheme="majorHAnsi" w:hAnsiTheme="majorHAnsi"/>
                <w:b/>
                <w:sz w:val="26"/>
                <w:szCs w:val="24"/>
              </w:rPr>
            </w:pPr>
            <w:r w:rsidRPr="007A6D6A">
              <w:rPr>
                <w:rFonts w:asciiTheme="majorHAnsi" w:hAnsiTheme="majorHAnsi"/>
                <w:b/>
                <w:sz w:val="26"/>
                <w:szCs w:val="24"/>
              </w:rPr>
              <w:t>RENCANA PEMBELAJARAN SEMESTER</w:t>
            </w:r>
          </w:p>
          <w:p w:rsidR="00E35963" w:rsidRPr="007A6D6A" w:rsidRDefault="00E35963" w:rsidP="00526944">
            <w:pPr>
              <w:jc w:val="center"/>
              <w:rPr>
                <w:rFonts w:asciiTheme="majorHAnsi" w:hAnsiTheme="majorHAnsi"/>
                <w:b/>
                <w:szCs w:val="24"/>
              </w:rPr>
            </w:pPr>
          </w:p>
        </w:tc>
      </w:tr>
      <w:tr w:rsidR="00E35963" w:rsidRPr="007A6D6A" w:rsidTr="00526944">
        <w:tc>
          <w:tcPr>
            <w:tcW w:w="1766" w:type="dxa"/>
            <w:gridSpan w:val="2"/>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MATA KULIAH</w:t>
            </w:r>
          </w:p>
        </w:tc>
        <w:tc>
          <w:tcPr>
            <w:tcW w:w="3163" w:type="dxa"/>
            <w:gridSpan w:val="3"/>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KODE</w:t>
            </w:r>
          </w:p>
        </w:tc>
        <w:tc>
          <w:tcPr>
            <w:tcW w:w="2470" w:type="dxa"/>
            <w:gridSpan w:val="2"/>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RUMPUN MK</w:t>
            </w:r>
          </w:p>
        </w:tc>
        <w:tc>
          <w:tcPr>
            <w:tcW w:w="2674" w:type="dxa"/>
            <w:gridSpan w:val="2"/>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BOBOT (sks)</w:t>
            </w:r>
          </w:p>
        </w:tc>
        <w:tc>
          <w:tcPr>
            <w:tcW w:w="1417" w:type="dxa"/>
            <w:gridSpan w:val="2"/>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SEMESTER</w:t>
            </w:r>
          </w:p>
        </w:tc>
        <w:tc>
          <w:tcPr>
            <w:tcW w:w="2665" w:type="dxa"/>
            <w:gridSpan w:val="2"/>
          </w:tcPr>
          <w:p w:rsidR="00E35963" w:rsidRPr="007A6D6A" w:rsidRDefault="00E35963" w:rsidP="00526944">
            <w:pPr>
              <w:jc w:val="center"/>
              <w:rPr>
                <w:rFonts w:asciiTheme="majorHAnsi" w:hAnsiTheme="majorHAnsi"/>
                <w:b/>
                <w:szCs w:val="24"/>
              </w:rPr>
            </w:pPr>
            <w:r w:rsidRPr="007A6D6A">
              <w:rPr>
                <w:rFonts w:asciiTheme="majorHAnsi" w:hAnsiTheme="majorHAnsi"/>
                <w:b/>
                <w:szCs w:val="24"/>
              </w:rPr>
              <w:t>TANGGAL PENYUSUNAN</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Pr>
                <w:rFonts w:asciiTheme="majorHAnsi" w:hAnsiTheme="majorHAnsi"/>
                <w:szCs w:val="24"/>
              </w:rPr>
              <w:t>Kalkulus lanjut</w:t>
            </w:r>
          </w:p>
        </w:tc>
        <w:tc>
          <w:tcPr>
            <w:tcW w:w="3163" w:type="dxa"/>
            <w:gridSpan w:val="3"/>
          </w:tcPr>
          <w:p w:rsidR="00E35963" w:rsidRPr="007A6D6A" w:rsidRDefault="00E35963" w:rsidP="00526944">
            <w:pPr>
              <w:jc w:val="center"/>
              <w:rPr>
                <w:rFonts w:asciiTheme="majorHAnsi" w:hAnsiTheme="majorHAnsi"/>
                <w:szCs w:val="24"/>
              </w:rPr>
            </w:pPr>
          </w:p>
        </w:tc>
        <w:tc>
          <w:tcPr>
            <w:tcW w:w="2470" w:type="dxa"/>
            <w:gridSpan w:val="2"/>
          </w:tcPr>
          <w:p w:rsidR="00E35963" w:rsidRPr="007A6D6A" w:rsidRDefault="00E35963" w:rsidP="00526944">
            <w:pPr>
              <w:jc w:val="center"/>
              <w:rPr>
                <w:rFonts w:asciiTheme="majorHAnsi" w:hAnsiTheme="majorHAnsi"/>
                <w:szCs w:val="24"/>
              </w:rPr>
            </w:pPr>
          </w:p>
        </w:tc>
        <w:tc>
          <w:tcPr>
            <w:tcW w:w="2674" w:type="dxa"/>
            <w:gridSpan w:val="2"/>
          </w:tcPr>
          <w:p w:rsidR="00E35963" w:rsidRPr="007A6D6A" w:rsidRDefault="00E35963" w:rsidP="00526944">
            <w:pPr>
              <w:jc w:val="center"/>
              <w:rPr>
                <w:rFonts w:asciiTheme="majorHAnsi" w:hAnsiTheme="majorHAnsi"/>
                <w:szCs w:val="24"/>
              </w:rPr>
            </w:pPr>
            <w:r>
              <w:rPr>
                <w:rFonts w:asciiTheme="majorHAnsi" w:hAnsiTheme="majorHAnsi"/>
                <w:szCs w:val="24"/>
              </w:rPr>
              <w:t>4</w:t>
            </w:r>
          </w:p>
        </w:tc>
        <w:tc>
          <w:tcPr>
            <w:tcW w:w="1417" w:type="dxa"/>
            <w:gridSpan w:val="2"/>
          </w:tcPr>
          <w:p w:rsidR="00E35963" w:rsidRPr="007A6D6A" w:rsidRDefault="00E35963" w:rsidP="00526944">
            <w:pPr>
              <w:jc w:val="center"/>
              <w:rPr>
                <w:rFonts w:asciiTheme="majorHAnsi" w:hAnsiTheme="majorHAnsi"/>
                <w:szCs w:val="24"/>
              </w:rPr>
            </w:pPr>
            <w:r>
              <w:rPr>
                <w:rFonts w:asciiTheme="majorHAnsi" w:hAnsiTheme="majorHAnsi"/>
                <w:szCs w:val="24"/>
              </w:rPr>
              <w:t>4</w:t>
            </w:r>
          </w:p>
        </w:tc>
        <w:tc>
          <w:tcPr>
            <w:tcW w:w="2665"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3 September 2018</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OTORISASI</w:t>
            </w: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Cs w:val="24"/>
              </w:rPr>
            </w:pPr>
          </w:p>
        </w:tc>
        <w:tc>
          <w:tcPr>
            <w:tcW w:w="5633" w:type="dxa"/>
            <w:gridSpan w:val="5"/>
          </w:tcPr>
          <w:p w:rsidR="00E35963" w:rsidRPr="007A6D6A" w:rsidRDefault="00E35963" w:rsidP="00526944">
            <w:pPr>
              <w:jc w:val="center"/>
              <w:rPr>
                <w:rFonts w:asciiTheme="majorHAnsi" w:hAnsiTheme="majorHAnsi"/>
                <w:szCs w:val="24"/>
              </w:rPr>
            </w:pPr>
            <w:r w:rsidRPr="007A6D6A">
              <w:rPr>
                <w:rFonts w:asciiTheme="majorHAnsi" w:hAnsiTheme="majorHAnsi"/>
                <w:szCs w:val="24"/>
              </w:rPr>
              <w:t>Dosen Pengambang RPS</w:t>
            </w: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 w:val="32"/>
                <w:szCs w:val="24"/>
              </w:rPr>
            </w:pPr>
          </w:p>
          <w:p w:rsidR="00E35963" w:rsidRPr="007A6D6A" w:rsidRDefault="00E35963" w:rsidP="00526944">
            <w:pPr>
              <w:jc w:val="center"/>
              <w:rPr>
                <w:rFonts w:asciiTheme="majorHAnsi" w:hAnsiTheme="majorHAnsi"/>
                <w:szCs w:val="24"/>
              </w:rPr>
            </w:pPr>
            <w:r w:rsidRPr="007A6D6A">
              <w:rPr>
                <w:rFonts w:asciiTheme="majorHAnsi" w:hAnsiTheme="majorHAnsi"/>
                <w:szCs w:val="24"/>
              </w:rPr>
              <w:t>Resti Komala Sari, M.Pd.</w:t>
            </w:r>
          </w:p>
        </w:tc>
        <w:tc>
          <w:tcPr>
            <w:tcW w:w="2674"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Koordinator RMK</w:t>
            </w: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 w:val="32"/>
                <w:szCs w:val="24"/>
              </w:rPr>
            </w:pPr>
          </w:p>
          <w:p w:rsidR="00E35963" w:rsidRPr="007A6D6A" w:rsidRDefault="00E35963" w:rsidP="00526944">
            <w:pPr>
              <w:jc w:val="center"/>
              <w:rPr>
                <w:rFonts w:asciiTheme="majorHAnsi" w:hAnsiTheme="majorHAnsi"/>
                <w:szCs w:val="24"/>
              </w:rPr>
            </w:pPr>
            <w:r w:rsidRPr="007A6D6A">
              <w:rPr>
                <w:rFonts w:asciiTheme="majorHAnsi" w:hAnsiTheme="majorHAnsi"/>
                <w:szCs w:val="24"/>
              </w:rPr>
              <w:t>Andang Sunarto, P.hD</w:t>
            </w:r>
          </w:p>
        </w:tc>
        <w:tc>
          <w:tcPr>
            <w:tcW w:w="4082" w:type="dxa"/>
            <w:gridSpan w:val="4"/>
          </w:tcPr>
          <w:p w:rsidR="00E35963" w:rsidRPr="007A6D6A" w:rsidRDefault="00E35963" w:rsidP="00526944">
            <w:pPr>
              <w:jc w:val="center"/>
              <w:rPr>
                <w:rFonts w:asciiTheme="majorHAnsi" w:hAnsiTheme="majorHAnsi"/>
                <w:szCs w:val="24"/>
              </w:rPr>
            </w:pPr>
            <w:r w:rsidRPr="007A6D6A">
              <w:rPr>
                <w:rFonts w:asciiTheme="majorHAnsi" w:hAnsiTheme="majorHAnsi"/>
                <w:szCs w:val="24"/>
              </w:rPr>
              <w:t>KA Prodi</w:t>
            </w:r>
          </w:p>
          <w:p w:rsidR="00E35963" w:rsidRPr="007A6D6A"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 w:val="32"/>
                <w:szCs w:val="24"/>
              </w:rPr>
            </w:pPr>
          </w:p>
          <w:p w:rsidR="00E35963" w:rsidRPr="007A6D6A" w:rsidRDefault="00E35963" w:rsidP="00526944">
            <w:pPr>
              <w:jc w:val="center"/>
              <w:rPr>
                <w:rFonts w:asciiTheme="majorHAnsi" w:hAnsiTheme="majorHAnsi"/>
                <w:szCs w:val="24"/>
              </w:rPr>
            </w:pPr>
            <w:r w:rsidRPr="007A6D6A">
              <w:rPr>
                <w:rFonts w:asciiTheme="majorHAnsi" w:hAnsiTheme="majorHAnsi"/>
                <w:szCs w:val="24"/>
              </w:rPr>
              <w:t>Fatrima Santri Syafri, M.Pd.Mat.</w:t>
            </w:r>
          </w:p>
        </w:tc>
      </w:tr>
      <w:tr w:rsidR="00E35963" w:rsidRPr="007A6D6A" w:rsidTr="00526944">
        <w:tc>
          <w:tcPr>
            <w:tcW w:w="1766" w:type="dxa"/>
            <w:gridSpan w:val="2"/>
            <w:vMerge w:val="restart"/>
          </w:tcPr>
          <w:p w:rsidR="00E35963" w:rsidRPr="007A6D6A" w:rsidRDefault="00E35963" w:rsidP="00526944">
            <w:pPr>
              <w:jc w:val="center"/>
              <w:rPr>
                <w:rFonts w:asciiTheme="majorHAnsi" w:hAnsiTheme="majorHAnsi"/>
                <w:szCs w:val="24"/>
              </w:rPr>
            </w:pPr>
            <w:r w:rsidRPr="007A6D6A">
              <w:rPr>
                <w:rFonts w:asciiTheme="majorHAnsi" w:hAnsiTheme="majorHAnsi"/>
                <w:szCs w:val="24"/>
              </w:rPr>
              <w:t>Capaian Pembelajaran (CP)</w:t>
            </w:r>
          </w:p>
        </w:tc>
        <w:tc>
          <w:tcPr>
            <w:tcW w:w="3163" w:type="dxa"/>
            <w:gridSpan w:val="3"/>
          </w:tcPr>
          <w:p w:rsidR="00E35963" w:rsidRPr="007A6D6A" w:rsidRDefault="00E35963" w:rsidP="00526944">
            <w:pPr>
              <w:jc w:val="center"/>
              <w:rPr>
                <w:rFonts w:asciiTheme="majorHAnsi" w:hAnsiTheme="majorHAnsi"/>
                <w:szCs w:val="24"/>
              </w:rPr>
            </w:pPr>
            <w:r w:rsidRPr="007A6D6A">
              <w:rPr>
                <w:rFonts w:asciiTheme="majorHAnsi" w:hAnsiTheme="majorHAnsi"/>
                <w:szCs w:val="24"/>
              </w:rPr>
              <w:t>CPL-PRODI</w:t>
            </w:r>
          </w:p>
        </w:tc>
        <w:tc>
          <w:tcPr>
            <w:tcW w:w="9226" w:type="dxa"/>
            <w:gridSpan w:val="8"/>
          </w:tcPr>
          <w:p w:rsidR="00E35963" w:rsidRPr="007A6D6A" w:rsidRDefault="00E35963" w:rsidP="00526944">
            <w:pPr>
              <w:jc w:val="center"/>
              <w:rPr>
                <w:rFonts w:asciiTheme="majorHAnsi" w:hAnsiTheme="majorHAnsi"/>
                <w:szCs w:val="24"/>
              </w:rPr>
            </w:pP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szCs w:val="24"/>
              </w:rPr>
            </w:pPr>
            <w:r w:rsidRPr="007A6D6A">
              <w:rPr>
                <w:rFonts w:asciiTheme="majorHAnsi" w:hAnsiTheme="majorHAnsi"/>
                <w:szCs w:val="24"/>
              </w:rPr>
              <w:t>S9</w:t>
            </w:r>
          </w:p>
        </w:tc>
        <w:tc>
          <w:tcPr>
            <w:tcW w:w="11245" w:type="dxa"/>
            <w:gridSpan w:val="10"/>
          </w:tcPr>
          <w:p w:rsidR="00E35963" w:rsidRPr="007A6D6A" w:rsidRDefault="00E35963" w:rsidP="00526944">
            <w:pPr>
              <w:rPr>
                <w:rFonts w:asciiTheme="majorHAnsi" w:hAnsiTheme="majorHAnsi"/>
                <w:szCs w:val="24"/>
              </w:rPr>
            </w:pPr>
            <w:r w:rsidRPr="007A6D6A">
              <w:rPr>
                <w:rFonts w:asciiTheme="majorHAnsi" w:hAnsiTheme="majorHAnsi" w:cs="Times New Roman"/>
                <w:szCs w:val="24"/>
              </w:rPr>
              <w:t>M</w:t>
            </w:r>
            <w:r w:rsidRPr="007A6D6A">
              <w:rPr>
                <w:rFonts w:asciiTheme="majorHAnsi" w:hAnsiTheme="majorHAnsi" w:cs="Times New Roman"/>
                <w:spacing w:val="-1"/>
                <w:szCs w:val="24"/>
              </w:rPr>
              <w:t>e</w:t>
            </w:r>
            <w:r w:rsidRPr="007A6D6A">
              <w:rPr>
                <w:rFonts w:asciiTheme="majorHAnsi" w:hAnsiTheme="majorHAnsi" w:cs="Times New Roman"/>
                <w:szCs w:val="24"/>
              </w:rPr>
              <w:t>nunjukkan sikap b</w:t>
            </w:r>
            <w:r w:rsidRPr="007A6D6A">
              <w:rPr>
                <w:rFonts w:asciiTheme="majorHAnsi" w:hAnsiTheme="majorHAnsi" w:cs="Times New Roman"/>
                <w:spacing w:val="-2"/>
                <w:szCs w:val="24"/>
              </w:rPr>
              <w:t>e</w:t>
            </w:r>
            <w:r w:rsidRPr="007A6D6A">
              <w:rPr>
                <w:rFonts w:asciiTheme="majorHAnsi" w:hAnsiTheme="majorHAnsi" w:cs="Times New Roman"/>
                <w:szCs w:val="24"/>
              </w:rPr>
              <w:t>rt</w:t>
            </w:r>
            <w:r w:rsidRPr="007A6D6A">
              <w:rPr>
                <w:rFonts w:asciiTheme="majorHAnsi" w:hAnsiTheme="majorHAnsi" w:cs="Times New Roman"/>
                <w:spacing w:val="1"/>
                <w:szCs w:val="24"/>
              </w:rPr>
              <w:t>a</w:t>
            </w:r>
            <w:r w:rsidRPr="007A6D6A">
              <w:rPr>
                <w:rFonts w:asciiTheme="majorHAnsi" w:hAnsiTheme="majorHAnsi" w:cs="Times New Roman"/>
                <w:szCs w:val="24"/>
              </w:rPr>
              <w:t>ng</w:t>
            </w:r>
            <w:r w:rsidRPr="007A6D6A">
              <w:rPr>
                <w:rFonts w:asciiTheme="majorHAnsi" w:hAnsiTheme="majorHAnsi" w:cs="Times New Roman"/>
                <w:spacing w:val="-2"/>
                <w:szCs w:val="24"/>
              </w:rPr>
              <w:t>g</w:t>
            </w:r>
            <w:r w:rsidRPr="007A6D6A">
              <w:rPr>
                <w:rFonts w:asciiTheme="majorHAnsi" w:hAnsiTheme="majorHAnsi" w:cs="Times New Roman"/>
                <w:szCs w:val="24"/>
              </w:rPr>
              <w:t>u</w:t>
            </w:r>
            <w:r w:rsidRPr="007A6D6A">
              <w:rPr>
                <w:rFonts w:asciiTheme="majorHAnsi" w:hAnsiTheme="majorHAnsi" w:cs="Times New Roman"/>
                <w:spacing w:val="2"/>
                <w:szCs w:val="24"/>
              </w:rPr>
              <w:t>n</w:t>
            </w:r>
            <w:r w:rsidRPr="007A6D6A">
              <w:rPr>
                <w:rFonts w:asciiTheme="majorHAnsi" w:hAnsiTheme="majorHAnsi" w:cs="Times New Roman"/>
                <w:spacing w:val="-2"/>
                <w:szCs w:val="24"/>
              </w:rPr>
              <w:t xml:space="preserve">g </w:t>
            </w:r>
            <w:r w:rsidRPr="007A6D6A">
              <w:rPr>
                <w:rFonts w:asciiTheme="majorHAnsi" w:hAnsiTheme="majorHAnsi" w:cs="Times New Roman"/>
                <w:szCs w:val="24"/>
              </w:rPr>
              <w:t>ja</w:t>
            </w:r>
            <w:r w:rsidRPr="007A6D6A">
              <w:rPr>
                <w:rFonts w:asciiTheme="majorHAnsi" w:hAnsiTheme="majorHAnsi" w:cs="Times New Roman"/>
                <w:spacing w:val="1"/>
                <w:szCs w:val="24"/>
              </w:rPr>
              <w:t>w</w:t>
            </w:r>
            <w:r w:rsidRPr="007A6D6A">
              <w:rPr>
                <w:rFonts w:asciiTheme="majorHAnsi" w:hAnsiTheme="majorHAnsi" w:cs="Times New Roman"/>
                <w:spacing w:val="-1"/>
                <w:szCs w:val="24"/>
              </w:rPr>
              <w:t>a</w:t>
            </w:r>
            <w:r w:rsidRPr="007A6D6A">
              <w:rPr>
                <w:rFonts w:asciiTheme="majorHAnsi" w:hAnsiTheme="majorHAnsi" w:cs="Times New Roman"/>
                <w:szCs w:val="24"/>
              </w:rPr>
              <w:t xml:space="preserve">b </w:t>
            </w:r>
            <w:r w:rsidRPr="007A6D6A">
              <w:rPr>
                <w:rFonts w:asciiTheme="majorHAnsi" w:hAnsiTheme="majorHAnsi" w:cs="Times New Roman"/>
                <w:spacing w:val="-1"/>
                <w:szCs w:val="24"/>
              </w:rPr>
              <w:t>a</w:t>
            </w:r>
            <w:r w:rsidRPr="007A6D6A">
              <w:rPr>
                <w:rFonts w:asciiTheme="majorHAnsi" w:hAnsiTheme="majorHAnsi" w:cs="Times New Roman"/>
                <w:szCs w:val="24"/>
              </w:rPr>
              <w:t xml:space="preserve">tas </w:t>
            </w:r>
            <w:r w:rsidRPr="007A6D6A">
              <w:rPr>
                <w:rFonts w:asciiTheme="majorHAnsi" w:hAnsiTheme="majorHAnsi" w:cs="Times New Roman"/>
                <w:spacing w:val="2"/>
                <w:szCs w:val="24"/>
              </w:rPr>
              <w:t>p</w:t>
            </w:r>
            <w:r w:rsidRPr="007A6D6A">
              <w:rPr>
                <w:rFonts w:asciiTheme="majorHAnsi" w:hAnsiTheme="majorHAnsi" w:cs="Times New Roman"/>
                <w:spacing w:val="-1"/>
                <w:szCs w:val="24"/>
              </w:rPr>
              <w:t>e</w:t>
            </w:r>
            <w:r w:rsidRPr="007A6D6A">
              <w:rPr>
                <w:rFonts w:asciiTheme="majorHAnsi" w:hAnsiTheme="majorHAnsi" w:cs="Times New Roman"/>
                <w:szCs w:val="24"/>
              </w:rPr>
              <w:t>k</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2"/>
                <w:szCs w:val="24"/>
              </w:rPr>
              <w:t>j</w:t>
            </w:r>
            <w:r w:rsidRPr="007A6D6A">
              <w:rPr>
                <w:rFonts w:asciiTheme="majorHAnsi" w:hAnsiTheme="majorHAnsi" w:cs="Times New Roman"/>
                <w:spacing w:val="-1"/>
                <w:szCs w:val="24"/>
              </w:rPr>
              <w:t>aa</w:t>
            </w:r>
            <w:r w:rsidRPr="007A6D6A">
              <w:rPr>
                <w:rFonts w:asciiTheme="majorHAnsi" w:hAnsiTheme="majorHAnsi" w:cs="Times New Roman"/>
                <w:szCs w:val="24"/>
              </w:rPr>
              <w:t>n di b</w:t>
            </w:r>
            <w:r w:rsidRPr="007A6D6A">
              <w:rPr>
                <w:rFonts w:asciiTheme="majorHAnsi" w:hAnsiTheme="majorHAnsi" w:cs="Times New Roman"/>
                <w:spacing w:val="1"/>
                <w:szCs w:val="24"/>
              </w:rPr>
              <w:t>i</w:t>
            </w:r>
            <w:r w:rsidRPr="007A6D6A">
              <w:rPr>
                <w:rFonts w:asciiTheme="majorHAnsi" w:hAnsiTheme="majorHAnsi" w:cs="Times New Roman"/>
                <w:szCs w:val="24"/>
              </w:rPr>
              <w:t>d</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k</w:t>
            </w:r>
            <w:r w:rsidRPr="007A6D6A">
              <w:rPr>
                <w:rFonts w:asciiTheme="majorHAnsi" w:hAnsiTheme="majorHAnsi" w:cs="Times New Roman"/>
                <w:spacing w:val="-1"/>
                <w:szCs w:val="24"/>
              </w:rPr>
              <w:t>ea</w:t>
            </w:r>
            <w:r w:rsidRPr="007A6D6A">
              <w:rPr>
                <w:rFonts w:asciiTheme="majorHAnsi" w:hAnsiTheme="majorHAnsi" w:cs="Times New Roman"/>
                <w:szCs w:val="24"/>
              </w:rPr>
              <w:t>hl</w:t>
            </w:r>
            <w:r w:rsidRPr="007A6D6A">
              <w:rPr>
                <w:rFonts w:asciiTheme="majorHAnsi" w:hAnsiTheme="majorHAnsi" w:cs="Times New Roman"/>
                <w:spacing w:val="1"/>
                <w:szCs w:val="24"/>
              </w:rPr>
              <w:t>i</w:t>
            </w:r>
            <w:r w:rsidRPr="007A6D6A">
              <w:rPr>
                <w:rFonts w:asciiTheme="majorHAnsi" w:hAnsiTheme="majorHAnsi" w:cs="Times New Roman"/>
                <w:spacing w:val="-1"/>
                <w:szCs w:val="24"/>
              </w:rPr>
              <w:t>a</w:t>
            </w:r>
            <w:r w:rsidRPr="007A6D6A">
              <w:rPr>
                <w:rFonts w:asciiTheme="majorHAnsi" w:hAnsiTheme="majorHAnsi" w:cs="Times New Roman"/>
                <w:szCs w:val="24"/>
              </w:rPr>
              <w:t>n</w:t>
            </w:r>
            <w:r w:rsidRPr="007A6D6A">
              <w:rPr>
                <w:rFonts w:asciiTheme="majorHAnsi" w:hAnsiTheme="majorHAnsi" w:cs="Times New Roman"/>
                <w:spacing w:val="5"/>
                <w:szCs w:val="24"/>
              </w:rPr>
              <w:t>n</w:t>
            </w:r>
            <w:r w:rsidRPr="007A6D6A">
              <w:rPr>
                <w:rFonts w:asciiTheme="majorHAnsi" w:hAnsiTheme="majorHAnsi" w:cs="Times New Roman"/>
                <w:spacing w:val="-5"/>
                <w:szCs w:val="24"/>
              </w:rPr>
              <w:t>y</w:t>
            </w:r>
            <w:r w:rsidRPr="007A6D6A">
              <w:rPr>
                <w:rFonts w:asciiTheme="majorHAnsi" w:hAnsiTheme="majorHAnsi" w:cs="Times New Roman"/>
                <w:szCs w:val="24"/>
              </w:rPr>
              <w:t>a s</w:t>
            </w:r>
            <w:r w:rsidRPr="007A6D6A">
              <w:rPr>
                <w:rFonts w:asciiTheme="majorHAnsi" w:hAnsiTheme="majorHAnsi" w:cs="Times New Roman"/>
                <w:spacing w:val="1"/>
                <w:szCs w:val="24"/>
              </w:rPr>
              <w:t>e</w:t>
            </w:r>
            <w:r w:rsidRPr="007A6D6A">
              <w:rPr>
                <w:rFonts w:asciiTheme="majorHAnsi" w:hAnsiTheme="majorHAnsi" w:cs="Times New Roman"/>
                <w:spacing w:val="-1"/>
                <w:szCs w:val="24"/>
              </w:rPr>
              <w:t>c</w:t>
            </w:r>
            <w:r w:rsidRPr="007A6D6A">
              <w:rPr>
                <w:rFonts w:asciiTheme="majorHAnsi" w:hAnsiTheme="majorHAnsi" w:cs="Times New Roman"/>
                <w:spacing w:val="1"/>
                <w:szCs w:val="24"/>
              </w:rPr>
              <w:t>a</w:t>
            </w:r>
            <w:r w:rsidRPr="007A6D6A">
              <w:rPr>
                <w:rFonts w:asciiTheme="majorHAnsi" w:hAnsiTheme="majorHAnsi" w:cs="Times New Roman"/>
                <w:szCs w:val="24"/>
              </w:rPr>
              <w:t>ra man</w:t>
            </w:r>
            <w:r w:rsidRPr="007A6D6A">
              <w:rPr>
                <w:rFonts w:asciiTheme="majorHAnsi" w:hAnsiTheme="majorHAnsi" w:cs="Times New Roman"/>
                <w:spacing w:val="2"/>
                <w:szCs w:val="24"/>
              </w:rPr>
              <w:t>d</w:t>
            </w:r>
            <w:r w:rsidRPr="007A6D6A">
              <w:rPr>
                <w:rFonts w:asciiTheme="majorHAnsi" w:hAnsiTheme="majorHAnsi" w:cs="Times New Roman"/>
                <w:szCs w:val="24"/>
              </w:rPr>
              <w:t>iri.</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KU 1</w:t>
            </w:r>
          </w:p>
        </w:tc>
        <w:tc>
          <w:tcPr>
            <w:tcW w:w="11245" w:type="dxa"/>
            <w:gridSpan w:val="10"/>
          </w:tcPr>
          <w:p w:rsidR="00E35963" w:rsidRPr="007A6D6A" w:rsidRDefault="00E35963" w:rsidP="00526944">
            <w:pPr>
              <w:spacing w:line="260" w:lineRule="exact"/>
              <w:ind w:left="102" w:right="76"/>
              <w:jc w:val="both"/>
              <w:rPr>
                <w:rFonts w:asciiTheme="majorHAnsi" w:hAnsiTheme="majorHAnsi" w:cs="Times New Roman"/>
                <w:szCs w:val="24"/>
              </w:rPr>
            </w:pPr>
            <w:r w:rsidRPr="007A6D6A">
              <w:rPr>
                <w:rFonts w:asciiTheme="majorHAnsi" w:hAnsiTheme="majorHAnsi" w:cs="Times New Roman"/>
                <w:szCs w:val="24"/>
              </w:rPr>
              <w:t>Mampu m</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2"/>
                <w:szCs w:val="24"/>
              </w:rPr>
              <w:t>a</w:t>
            </w:r>
            <w:r w:rsidRPr="007A6D6A">
              <w:rPr>
                <w:rFonts w:asciiTheme="majorHAnsi" w:hAnsiTheme="majorHAnsi" w:cs="Times New Roman"/>
                <w:szCs w:val="24"/>
              </w:rPr>
              <w:t>p</w:t>
            </w:r>
            <w:r w:rsidRPr="007A6D6A">
              <w:rPr>
                <w:rFonts w:asciiTheme="majorHAnsi" w:hAnsiTheme="majorHAnsi" w:cs="Times New Roman"/>
                <w:spacing w:val="2"/>
                <w:szCs w:val="24"/>
              </w:rPr>
              <w:t>k</w:t>
            </w:r>
            <w:r w:rsidRPr="007A6D6A">
              <w:rPr>
                <w:rFonts w:asciiTheme="majorHAnsi" w:hAnsiTheme="majorHAnsi" w:cs="Times New Roman"/>
                <w:spacing w:val="-1"/>
                <w:szCs w:val="24"/>
              </w:rPr>
              <w:t>a</w:t>
            </w:r>
            <w:r w:rsidRPr="007A6D6A">
              <w:rPr>
                <w:rFonts w:asciiTheme="majorHAnsi" w:hAnsiTheme="majorHAnsi" w:cs="Times New Roman"/>
                <w:szCs w:val="24"/>
              </w:rPr>
              <w:t>n p</w:t>
            </w:r>
            <w:r w:rsidRPr="007A6D6A">
              <w:rPr>
                <w:rFonts w:asciiTheme="majorHAnsi" w:hAnsiTheme="majorHAnsi" w:cs="Times New Roman"/>
                <w:spacing w:val="-1"/>
                <w:szCs w:val="24"/>
              </w:rPr>
              <w:t>e</w:t>
            </w:r>
            <w:r w:rsidRPr="007A6D6A">
              <w:rPr>
                <w:rFonts w:asciiTheme="majorHAnsi" w:hAnsiTheme="majorHAnsi" w:cs="Times New Roman"/>
                <w:szCs w:val="24"/>
              </w:rPr>
              <w:t>m</w:t>
            </w:r>
            <w:r w:rsidRPr="007A6D6A">
              <w:rPr>
                <w:rFonts w:asciiTheme="majorHAnsi" w:hAnsiTheme="majorHAnsi" w:cs="Times New Roman"/>
                <w:spacing w:val="1"/>
                <w:szCs w:val="24"/>
              </w:rPr>
              <w:t>i</w:t>
            </w:r>
            <w:r w:rsidRPr="007A6D6A">
              <w:rPr>
                <w:rFonts w:asciiTheme="majorHAnsi" w:hAnsiTheme="majorHAnsi" w:cs="Times New Roman"/>
                <w:szCs w:val="24"/>
              </w:rPr>
              <w:t>kir</w:t>
            </w:r>
            <w:r w:rsidRPr="007A6D6A">
              <w:rPr>
                <w:rFonts w:asciiTheme="majorHAnsi" w:hAnsiTheme="majorHAnsi" w:cs="Times New Roman"/>
                <w:spacing w:val="-1"/>
                <w:szCs w:val="24"/>
              </w:rPr>
              <w:t>a</w:t>
            </w:r>
            <w:r w:rsidRPr="007A6D6A">
              <w:rPr>
                <w:rFonts w:asciiTheme="majorHAnsi" w:hAnsiTheme="majorHAnsi" w:cs="Times New Roman"/>
                <w:szCs w:val="24"/>
              </w:rPr>
              <w:t>n  lo</w:t>
            </w:r>
            <w:r w:rsidRPr="007A6D6A">
              <w:rPr>
                <w:rFonts w:asciiTheme="majorHAnsi" w:hAnsiTheme="majorHAnsi" w:cs="Times New Roman"/>
                <w:spacing w:val="-2"/>
                <w:szCs w:val="24"/>
              </w:rPr>
              <w:t>g</w:t>
            </w:r>
            <w:r w:rsidRPr="007A6D6A">
              <w:rPr>
                <w:rFonts w:asciiTheme="majorHAnsi" w:hAnsiTheme="majorHAnsi" w:cs="Times New Roman"/>
                <w:szCs w:val="24"/>
              </w:rPr>
              <w:t>is, kriti</w:t>
            </w:r>
            <w:r w:rsidRPr="007A6D6A">
              <w:rPr>
                <w:rFonts w:asciiTheme="majorHAnsi" w:hAnsiTheme="majorHAnsi" w:cs="Times New Roman"/>
                <w:spacing w:val="1"/>
                <w:szCs w:val="24"/>
              </w:rPr>
              <w:t>s</w:t>
            </w:r>
            <w:r w:rsidRPr="007A6D6A">
              <w:rPr>
                <w:rFonts w:asciiTheme="majorHAnsi" w:hAnsiTheme="majorHAnsi" w:cs="Times New Roman"/>
                <w:szCs w:val="24"/>
              </w:rPr>
              <w:t>, si</w:t>
            </w:r>
            <w:r w:rsidRPr="007A6D6A">
              <w:rPr>
                <w:rFonts w:asciiTheme="majorHAnsi" w:hAnsiTheme="majorHAnsi" w:cs="Times New Roman"/>
                <w:spacing w:val="1"/>
                <w:szCs w:val="24"/>
              </w:rPr>
              <w:t>s</w:t>
            </w:r>
            <w:r w:rsidRPr="007A6D6A">
              <w:rPr>
                <w:rFonts w:asciiTheme="majorHAnsi" w:hAnsiTheme="majorHAnsi" w:cs="Times New Roman"/>
                <w:szCs w:val="24"/>
              </w:rPr>
              <w:t>tem</w:t>
            </w:r>
            <w:r w:rsidRPr="007A6D6A">
              <w:rPr>
                <w:rFonts w:asciiTheme="majorHAnsi" w:hAnsiTheme="majorHAnsi" w:cs="Times New Roman"/>
                <w:spacing w:val="-1"/>
                <w:szCs w:val="24"/>
              </w:rPr>
              <w:t>a</w:t>
            </w:r>
            <w:r w:rsidRPr="007A6D6A">
              <w:rPr>
                <w:rFonts w:asciiTheme="majorHAnsi" w:hAnsiTheme="majorHAnsi" w:cs="Times New Roman"/>
                <w:szCs w:val="24"/>
              </w:rPr>
              <w:t>t</w:t>
            </w:r>
            <w:r w:rsidRPr="007A6D6A">
              <w:rPr>
                <w:rFonts w:asciiTheme="majorHAnsi" w:hAnsiTheme="majorHAnsi" w:cs="Times New Roman"/>
                <w:spacing w:val="1"/>
                <w:szCs w:val="24"/>
              </w:rPr>
              <w:t>i</w:t>
            </w:r>
            <w:r w:rsidRPr="007A6D6A">
              <w:rPr>
                <w:rFonts w:asciiTheme="majorHAnsi" w:hAnsiTheme="majorHAnsi" w:cs="Times New Roman"/>
                <w:szCs w:val="24"/>
              </w:rPr>
              <w:t>s, d</w:t>
            </w:r>
            <w:r w:rsidRPr="007A6D6A">
              <w:rPr>
                <w:rFonts w:asciiTheme="majorHAnsi" w:hAnsiTheme="majorHAnsi" w:cs="Times New Roman"/>
                <w:spacing w:val="-1"/>
                <w:szCs w:val="24"/>
              </w:rPr>
              <w:t>a</w:t>
            </w:r>
            <w:r w:rsidRPr="007A6D6A">
              <w:rPr>
                <w:rFonts w:asciiTheme="majorHAnsi" w:hAnsiTheme="majorHAnsi" w:cs="Times New Roman"/>
                <w:szCs w:val="24"/>
              </w:rPr>
              <w:t>n inovatif d</w:t>
            </w:r>
            <w:r w:rsidRPr="007A6D6A">
              <w:rPr>
                <w:rFonts w:asciiTheme="majorHAnsi" w:hAnsiTheme="majorHAnsi" w:cs="Times New Roman"/>
                <w:spacing w:val="-1"/>
                <w:szCs w:val="24"/>
              </w:rPr>
              <w:t>a</w:t>
            </w:r>
            <w:r w:rsidRPr="007A6D6A">
              <w:rPr>
                <w:rFonts w:asciiTheme="majorHAnsi" w:hAnsiTheme="majorHAnsi" w:cs="Times New Roman"/>
                <w:szCs w:val="24"/>
              </w:rPr>
              <w:t>lam konteks p</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e</w:t>
            </w:r>
            <w:r w:rsidRPr="007A6D6A">
              <w:rPr>
                <w:rFonts w:asciiTheme="majorHAnsi" w:hAnsiTheme="majorHAnsi" w:cs="Times New Roman"/>
                <w:szCs w:val="24"/>
              </w:rPr>
              <w:t>m</w:t>
            </w:r>
            <w:r w:rsidRPr="007A6D6A">
              <w:rPr>
                <w:rFonts w:asciiTheme="majorHAnsi" w:hAnsiTheme="majorHAnsi" w:cs="Times New Roman"/>
                <w:spacing w:val="3"/>
                <w:szCs w:val="24"/>
              </w:rPr>
              <w:t>b</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a</w:t>
            </w:r>
            <w:r w:rsidRPr="007A6D6A">
              <w:rPr>
                <w:rFonts w:asciiTheme="majorHAnsi" w:hAnsiTheme="majorHAnsi" w:cs="Times New Roman"/>
                <w:szCs w:val="24"/>
              </w:rPr>
              <w:t xml:space="preserve">n </w:t>
            </w:r>
            <w:r w:rsidRPr="007A6D6A">
              <w:rPr>
                <w:rFonts w:asciiTheme="majorHAnsi" w:hAnsiTheme="majorHAnsi" w:cs="Times New Roman"/>
                <w:spacing w:val="-1"/>
                <w:szCs w:val="24"/>
              </w:rPr>
              <w:t>a</w:t>
            </w:r>
            <w:r w:rsidRPr="007A6D6A">
              <w:rPr>
                <w:rFonts w:asciiTheme="majorHAnsi" w:hAnsiTheme="majorHAnsi" w:cs="Times New Roman"/>
                <w:szCs w:val="24"/>
              </w:rPr>
              <w:t>tau i</w:t>
            </w:r>
            <w:r w:rsidRPr="007A6D6A">
              <w:rPr>
                <w:rFonts w:asciiTheme="majorHAnsi" w:hAnsiTheme="majorHAnsi" w:cs="Times New Roman"/>
                <w:spacing w:val="1"/>
                <w:szCs w:val="24"/>
              </w:rPr>
              <w:t>m</w:t>
            </w:r>
            <w:r w:rsidRPr="007A6D6A">
              <w:rPr>
                <w:rFonts w:asciiTheme="majorHAnsi" w:hAnsiTheme="majorHAnsi" w:cs="Times New Roman"/>
                <w:szCs w:val="24"/>
              </w:rPr>
              <w:t>plem</w:t>
            </w:r>
            <w:r w:rsidRPr="007A6D6A">
              <w:rPr>
                <w:rFonts w:asciiTheme="majorHAnsi" w:hAnsiTheme="majorHAnsi" w:cs="Times New Roman"/>
                <w:spacing w:val="-1"/>
                <w:szCs w:val="24"/>
              </w:rPr>
              <w:t>e</w:t>
            </w:r>
            <w:r w:rsidRPr="007A6D6A">
              <w:rPr>
                <w:rFonts w:asciiTheme="majorHAnsi" w:hAnsiTheme="majorHAnsi" w:cs="Times New Roman"/>
                <w:szCs w:val="24"/>
              </w:rPr>
              <w:t>ntasi i</w:t>
            </w:r>
            <w:r w:rsidRPr="007A6D6A">
              <w:rPr>
                <w:rFonts w:asciiTheme="majorHAnsi" w:hAnsiTheme="majorHAnsi" w:cs="Times New Roman"/>
                <w:spacing w:val="-1"/>
                <w:szCs w:val="24"/>
              </w:rPr>
              <w:t>l</w:t>
            </w:r>
            <w:r w:rsidRPr="007A6D6A">
              <w:rPr>
                <w:rFonts w:asciiTheme="majorHAnsi" w:hAnsiTheme="majorHAnsi" w:cs="Times New Roman"/>
                <w:spacing w:val="-2"/>
                <w:szCs w:val="24"/>
              </w:rPr>
              <w:t>m</w:t>
            </w:r>
            <w:r w:rsidRPr="007A6D6A">
              <w:rPr>
                <w:rFonts w:asciiTheme="majorHAnsi" w:hAnsiTheme="majorHAnsi" w:cs="Times New Roman"/>
                <w:szCs w:val="24"/>
              </w:rPr>
              <w:t>u p</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e</w:t>
            </w:r>
            <w:r w:rsidRPr="007A6D6A">
              <w:rPr>
                <w:rFonts w:asciiTheme="majorHAnsi" w:hAnsiTheme="majorHAnsi" w:cs="Times New Roman"/>
                <w:spacing w:val="3"/>
                <w:szCs w:val="24"/>
              </w:rPr>
              <w:t>t</w:t>
            </w:r>
            <w:r w:rsidRPr="007A6D6A">
              <w:rPr>
                <w:rFonts w:asciiTheme="majorHAnsi" w:hAnsiTheme="majorHAnsi" w:cs="Times New Roman"/>
                <w:spacing w:val="-1"/>
                <w:szCs w:val="24"/>
              </w:rPr>
              <w:t>a</w:t>
            </w:r>
            <w:r w:rsidRPr="007A6D6A">
              <w:rPr>
                <w:rFonts w:asciiTheme="majorHAnsi" w:hAnsiTheme="majorHAnsi" w:cs="Times New Roman"/>
                <w:szCs w:val="24"/>
              </w:rPr>
              <w:t>hu</w:t>
            </w:r>
            <w:r w:rsidRPr="007A6D6A">
              <w:rPr>
                <w:rFonts w:asciiTheme="majorHAnsi" w:hAnsiTheme="majorHAnsi" w:cs="Times New Roman"/>
                <w:spacing w:val="-1"/>
                <w:szCs w:val="24"/>
              </w:rPr>
              <w:t>a</w:t>
            </w:r>
            <w:r w:rsidRPr="007A6D6A">
              <w:rPr>
                <w:rFonts w:asciiTheme="majorHAnsi" w:hAnsiTheme="majorHAnsi" w:cs="Times New Roman"/>
                <w:szCs w:val="24"/>
              </w:rPr>
              <w:t>n d</w:t>
            </w:r>
            <w:r w:rsidRPr="007A6D6A">
              <w:rPr>
                <w:rFonts w:asciiTheme="majorHAnsi" w:hAnsiTheme="majorHAnsi" w:cs="Times New Roman"/>
                <w:spacing w:val="-1"/>
                <w:szCs w:val="24"/>
              </w:rPr>
              <w:t>a</w:t>
            </w:r>
            <w:r w:rsidRPr="007A6D6A">
              <w:rPr>
                <w:rFonts w:asciiTheme="majorHAnsi" w:hAnsiTheme="majorHAnsi" w:cs="Times New Roman"/>
                <w:szCs w:val="24"/>
              </w:rPr>
              <w:t>n teknolo</w:t>
            </w:r>
            <w:r w:rsidRPr="007A6D6A">
              <w:rPr>
                <w:rFonts w:asciiTheme="majorHAnsi" w:hAnsiTheme="majorHAnsi" w:cs="Times New Roman"/>
                <w:spacing w:val="-2"/>
                <w:szCs w:val="24"/>
              </w:rPr>
              <w:t>g</w:t>
            </w:r>
            <w:r w:rsidRPr="007A6D6A">
              <w:rPr>
                <w:rFonts w:asciiTheme="majorHAnsi" w:hAnsiTheme="majorHAnsi" w:cs="Times New Roman"/>
                <w:szCs w:val="24"/>
              </w:rPr>
              <w:t xml:space="preserve">i </w:t>
            </w:r>
            <w:r w:rsidRPr="007A6D6A">
              <w:rPr>
                <w:rFonts w:asciiTheme="majorHAnsi" w:hAnsiTheme="majorHAnsi" w:cs="Times New Roman"/>
                <w:spacing w:val="-5"/>
                <w:szCs w:val="24"/>
              </w:rPr>
              <w:t>y</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memp</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1"/>
                <w:szCs w:val="24"/>
              </w:rPr>
              <w:t>h</w:t>
            </w:r>
            <w:r w:rsidRPr="007A6D6A">
              <w:rPr>
                <w:rFonts w:asciiTheme="majorHAnsi" w:hAnsiTheme="majorHAnsi" w:cs="Times New Roman"/>
                <w:spacing w:val="-1"/>
                <w:szCs w:val="24"/>
              </w:rPr>
              <w:t>a</w:t>
            </w:r>
            <w:r w:rsidRPr="007A6D6A">
              <w:rPr>
                <w:rFonts w:asciiTheme="majorHAnsi" w:hAnsiTheme="majorHAnsi" w:cs="Times New Roman"/>
                <w:szCs w:val="24"/>
              </w:rPr>
              <w:t>t</w:t>
            </w:r>
            <w:r w:rsidRPr="007A6D6A">
              <w:rPr>
                <w:rFonts w:asciiTheme="majorHAnsi" w:hAnsiTheme="majorHAnsi" w:cs="Times New Roman"/>
                <w:spacing w:val="1"/>
                <w:szCs w:val="24"/>
              </w:rPr>
              <w:t>i</w:t>
            </w:r>
            <w:r w:rsidRPr="007A6D6A">
              <w:rPr>
                <w:rFonts w:asciiTheme="majorHAnsi" w:hAnsiTheme="majorHAnsi" w:cs="Times New Roman"/>
                <w:szCs w:val="24"/>
              </w:rPr>
              <w:t>k</w:t>
            </w:r>
            <w:r w:rsidRPr="007A6D6A">
              <w:rPr>
                <w:rFonts w:asciiTheme="majorHAnsi" w:hAnsiTheme="majorHAnsi" w:cs="Times New Roman"/>
                <w:spacing w:val="-1"/>
                <w:szCs w:val="24"/>
              </w:rPr>
              <w:t>a</w:t>
            </w:r>
            <w:r w:rsidRPr="007A6D6A">
              <w:rPr>
                <w:rFonts w:asciiTheme="majorHAnsi" w:hAnsiTheme="majorHAnsi" w:cs="Times New Roman"/>
                <w:szCs w:val="24"/>
              </w:rPr>
              <w:t>n d</w:t>
            </w:r>
            <w:r w:rsidRPr="007A6D6A">
              <w:rPr>
                <w:rFonts w:asciiTheme="majorHAnsi" w:hAnsiTheme="majorHAnsi" w:cs="Times New Roman"/>
                <w:spacing w:val="-1"/>
                <w:szCs w:val="24"/>
              </w:rPr>
              <w:t>a</w:t>
            </w:r>
            <w:r w:rsidRPr="007A6D6A">
              <w:rPr>
                <w:rFonts w:asciiTheme="majorHAnsi" w:hAnsiTheme="majorHAnsi" w:cs="Times New Roman"/>
                <w:szCs w:val="24"/>
              </w:rPr>
              <w:t>n men</w:t>
            </w:r>
            <w:r w:rsidRPr="007A6D6A">
              <w:rPr>
                <w:rFonts w:asciiTheme="majorHAnsi" w:hAnsiTheme="majorHAnsi" w:cs="Times New Roman"/>
                <w:spacing w:val="-1"/>
                <w:szCs w:val="24"/>
              </w:rPr>
              <w:t>e</w:t>
            </w:r>
            <w:r w:rsidRPr="007A6D6A">
              <w:rPr>
                <w:rFonts w:asciiTheme="majorHAnsi" w:hAnsiTheme="majorHAnsi" w:cs="Times New Roman"/>
                <w:spacing w:val="1"/>
                <w:szCs w:val="24"/>
              </w:rPr>
              <w:t>r</w:t>
            </w:r>
            <w:r w:rsidRPr="007A6D6A">
              <w:rPr>
                <w:rFonts w:asciiTheme="majorHAnsi" w:hAnsiTheme="majorHAnsi" w:cs="Times New Roman"/>
                <w:spacing w:val="-1"/>
                <w:szCs w:val="24"/>
              </w:rPr>
              <w:t>a</w:t>
            </w:r>
            <w:r w:rsidRPr="007A6D6A">
              <w:rPr>
                <w:rFonts w:asciiTheme="majorHAnsi" w:hAnsiTheme="majorHAnsi" w:cs="Times New Roman"/>
                <w:szCs w:val="24"/>
              </w:rPr>
              <w:t>pk</w:t>
            </w:r>
            <w:r w:rsidRPr="007A6D6A">
              <w:rPr>
                <w:rFonts w:asciiTheme="majorHAnsi" w:hAnsiTheme="majorHAnsi" w:cs="Times New Roman"/>
                <w:spacing w:val="-1"/>
                <w:szCs w:val="24"/>
              </w:rPr>
              <w:t>a</w:t>
            </w:r>
            <w:r w:rsidRPr="007A6D6A">
              <w:rPr>
                <w:rFonts w:asciiTheme="majorHAnsi" w:hAnsiTheme="majorHAnsi" w:cs="Times New Roman"/>
                <w:szCs w:val="24"/>
              </w:rPr>
              <w:t xml:space="preserve">n </w:t>
            </w:r>
            <w:r w:rsidRPr="007A6D6A">
              <w:rPr>
                <w:rFonts w:asciiTheme="majorHAnsi" w:hAnsiTheme="majorHAnsi" w:cs="Times New Roman"/>
                <w:spacing w:val="2"/>
                <w:szCs w:val="24"/>
              </w:rPr>
              <w:t>n</w:t>
            </w:r>
            <w:r w:rsidRPr="007A6D6A">
              <w:rPr>
                <w:rFonts w:asciiTheme="majorHAnsi" w:hAnsiTheme="majorHAnsi" w:cs="Times New Roman"/>
                <w:szCs w:val="24"/>
              </w:rPr>
              <w:t>i</w:t>
            </w:r>
            <w:r w:rsidRPr="007A6D6A">
              <w:rPr>
                <w:rFonts w:asciiTheme="majorHAnsi" w:hAnsiTheme="majorHAnsi" w:cs="Times New Roman"/>
                <w:spacing w:val="1"/>
                <w:szCs w:val="24"/>
              </w:rPr>
              <w:t>l</w:t>
            </w:r>
            <w:r w:rsidRPr="007A6D6A">
              <w:rPr>
                <w:rFonts w:asciiTheme="majorHAnsi" w:hAnsiTheme="majorHAnsi" w:cs="Times New Roman"/>
                <w:spacing w:val="-1"/>
                <w:szCs w:val="24"/>
              </w:rPr>
              <w:t>a</w:t>
            </w:r>
            <w:r w:rsidRPr="007A6D6A">
              <w:rPr>
                <w:rFonts w:asciiTheme="majorHAnsi" w:hAnsiTheme="majorHAnsi" w:cs="Times New Roman"/>
                <w:szCs w:val="24"/>
              </w:rPr>
              <w:t>i humanio</w:t>
            </w:r>
            <w:r w:rsidRPr="007A6D6A">
              <w:rPr>
                <w:rFonts w:asciiTheme="majorHAnsi" w:hAnsiTheme="majorHAnsi" w:cs="Times New Roman"/>
                <w:spacing w:val="-1"/>
                <w:szCs w:val="24"/>
              </w:rPr>
              <w:t>r</w:t>
            </w:r>
            <w:r w:rsidRPr="007A6D6A">
              <w:rPr>
                <w:rFonts w:asciiTheme="majorHAnsi" w:hAnsiTheme="majorHAnsi" w:cs="Times New Roman"/>
                <w:szCs w:val="24"/>
              </w:rPr>
              <w:t xml:space="preserve">a </w:t>
            </w:r>
            <w:r w:rsidRPr="007A6D6A">
              <w:rPr>
                <w:rFonts w:asciiTheme="majorHAnsi" w:hAnsiTheme="majorHAnsi" w:cs="Times New Roman"/>
                <w:spacing w:val="-5"/>
                <w:szCs w:val="24"/>
              </w:rPr>
              <w:t>y</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s</w:t>
            </w:r>
            <w:r w:rsidRPr="007A6D6A">
              <w:rPr>
                <w:rFonts w:asciiTheme="majorHAnsi" w:hAnsiTheme="majorHAnsi" w:cs="Times New Roman"/>
                <w:spacing w:val="-1"/>
                <w:szCs w:val="24"/>
              </w:rPr>
              <w:t>e</w:t>
            </w:r>
            <w:r w:rsidRPr="007A6D6A">
              <w:rPr>
                <w:rFonts w:asciiTheme="majorHAnsi" w:hAnsiTheme="majorHAnsi" w:cs="Times New Roman"/>
                <w:szCs w:val="24"/>
              </w:rPr>
              <w:t>su</w:t>
            </w:r>
            <w:r w:rsidRPr="007A6D6A">
              <w:rPr>
                <w:rFonts w:asciiTheme="majorHAnsi" w:hAnsiTheme="majorHAnsi" w:cs="Times New Roman"/>
                <w:spacing w:val="-1"/>
                <w:szCs w:val="24"/>
              </w:rPr>
              <w:t>a</w:t>
            </w:r>
            <w:r w:rsidRPr="007A6D6A">
              <w:rPr>
                <w:rFonts w:asciiTheme="majorHAnsi" w:hAnsiTheme="majorHAnsi" w:cs="Times New Roman"/>
                <w:szCs w:val="24"/>
              </w:rPr>
              <w:t>i de</w:t>
            </w:r>
            <w:r w:rsidRPr="007A6D6A">
              <w:rPr>
                <w:rFonts w:asciiTheme="majorHAnsi" w:hAnsiTheme="majorHAnsi" w:cs="Times New Roman"/>
                <w:spacing w:val="2"/>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a</w:t>
            </w:r>
            <w:r w:rsidRPr="007A6D6A">
              <w:rPr>
                <w:rFonts w:asciiTheme="majorHAnsi" w:hAnsiTheme="majorHAnsi" w:cs="Times New Roman"/>
                <w:szCs w:val="24"/>
              </w:rPr>
              <w:t>n bida</w:t>
            </w:r>
            <w:r w:rsidRPr="007A6D6A">
              <w:rPr>
                <w:rFonts w:asciiTheme="majorHAnsi" w:hAnsiTheme="majorHAnsi" w:cs="Times New Roman"/>
                <w:spacing w:val="2"/>
                <w:szCs w:val="24"/>
              </w:rPr>
              <w:t>n</w:t>
            </w:r>
            <w:r w:rsidRPr="007A6D6A">
              <w:rPr>
                <w:rFonts w:asciiTheme="majorHAnsi" w:hAnsiTheme="majorHAnsi" w:cs="Times New Roman"/>
                <w:szCs w:val="24"/>
              </w:rPr>
              <w:t xml:space="preserve">g </w:t>
            </w:r>
            <w:r w:rsidRPr="007A6D6A">
              <w:rPr>
                <w:rFonts w:asciiTheme="majorHAnsi" w:hAnsiTheme="majorHAnsi" w:cs="Times New Roman"/>
                <w:spacing w:val="2"/>
                <w:szCs w:val="24"/>
              </w:rPr>
              <w:t>k</w:t>
            </w:r>
            <w:r w:rsidRPr="007A6D6A">
              <w:rPr>
                <w:rFonts w:asciiTheme="majorHAnsi" w:hAnsiTheme="majorHAnsi" w:cs="Times New Roman"/>
                <w:spacing w:val="-1"/>
                <w:szCs w:val="24"/>
              </w:rPr>
              <w:t>e</w:t>
            </w:r>
            <w:r w:rsidRPr="007A6D6A">
              <w:rPr>
                <w:rFonts w:asciiTheme="majorHAnsi" w:hAnsiTheme="majorHAnsi" w:cs="Times New Roman"/>
                <w:spacing w:val="1"/>
                <w:szCs w:val="24"/>
              </w:rPr>
              <w:t>a</w:t>
            </w:r>
            <w:r w:rsidRPr="007A6D6A">
              <w:rPr>
                <w:rFonts w:asciiTheme="majorHAnsi" w:hAnsiTheme="majorHAnsi" w:cs="Times New Roman"/>
                <w:szCs w:val="24"/>
              </w:rPr>
              <w:t>hl</w:t>
            </w:r>
            <w:r w:rsidRPr="007A6D6A">
              <w:rPr>
                <w:rFonts w:asciiTheme="majorHAnsi" w:hAnsiTheme="majorHAnsi" w:cs="Times New Roman"/>
                <w:spacing w:val="1"/>
                <w:szCs w:val="24"/>
              </w:rPr>
              <w:t>i</w:t>
            </w:r>
            <w:r w:rsidRPr="007A6D6A">
              <w:rPr>
                <w:rFonts w:asciiTheme="majorHAnsi" w:hAnsiTheme="majorHAnsi" w:cs="Times New Roman"/>
                <w:spacing w:val="-1"/>
                <w:szCs w:val="24"/>
              </w:rPr>
              <w:t>a</w:t>
            </w:r>
            <w:r w:rsidRPr="007A6D6A">
              <w:rPr>
                <w:rFonts w:asciiTheme="majorHAnsi" w:hAnsiTheme="majorHAnsi" w:cs="Times New Roman"/>
                <w:szCs w:val="24"/>
              </w:rPr>
              <w:t>n</w:t>
            </w:r>
            <w:r w:rsidRPr="007A6D6A">
              <w:rPr>
                <w:rFonts w:asciiTheme="majorHAnsi" w:hAnsiTheme="majorHAnsi" w:cs="Times New Roman"/>
                <w:spacing w:val="2"/>
                <w:szCs w:val="24"/>
              </w:rPr>
              <w:t>n</w:t>
            </w:r>
            <w:r w:rsidRPr="007A6D6A">
              <w:rPr>
                <w:rFonts w:asciiTheme="majorHAnsi" w:hAnsiTheme="majorHAnsi" w:cs="Times New Roman"/>
                <w:spacing w:val="-5"/>
                <w:szCs w:val="24"/>
              </w:rPr>
              <w:t>y</w:t>
            </w:r>
            <w:r w:rsidRPr="007A6D6A">
              <w:rPr>
                <w:rFonts w:asciiTheme="majorHAnsi" w:hAnsiTheme="majorHAnsi" w:cs="Times New Roman"/>
                <w:szCs w:val="24"/>
              </w:rPr>
              <w:t>a.</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KU 2</w:t>
            </w:r>
          </w:p>
        </w:tc>
        <w:tc>
          <w:tcPr>
            <w:tcW w:w="11245" w:type="dxa"/>
            <w:gridSpan w:val="10"/>
          </w:tcPr>
          <w:p w:rsidR="00E35963" w:rsidRPr="007A6D6A" w:rsidRDefault="00E35963" w:rsidP="00526944">
            <w:pPr>
              <w:spacing w:line="260" w:lineRule="exact"/>
              <w:ind w:left="102"/>
              <w:rPr>
                <w:rFonts w:asciiTheme="majorHAnsi" w:hAnsiTheme="majorHAnsi" w:cs="Times New Roman"/>
                <w:szCs w:val="24"/>
              </w:rPr>
            </w:pPr>
            <w:r w:rsidRPr="007A6D6A">
              <w:rPr>
                <w:rFonts w:asciiTheme="majorHAnsi" w:hAnsiTheme="majorHAnsi" w:cs="Times New Roman"/>
                <w:szCs w:val="24"/>
              </w:rPr>
              <w:t>Mampu m</w:t>
            </w:r>
            <w:r w:rsidRPr="007A6D6A">
              <w:rPr>
                <w:rFonts w:asciiTheme="majorHAnsi" w:hAnsiTheme="majorHAnsi" w:cs="Times New Roman"/>
                <w:spacing w:val="-1"/>
                <w:szCs w:val="24"/>
              </w:rPr>
              <w:t>e</w:t>
            </w:r>
            <w:r w:rsidRPr="007A6D6A">
              <w:rPr>
                <w:rFonts w:asciiTheme="majorHAnsi" w:hAnsiTheme="majorHAnsi" w:cs="Times New Roman"/>
                <w:szCs w:val="24"/>
              </w:rPr>
              <w:t>nunjukkan kin</w:t>
            </w:r>
            <w:r w:rsidRPr="007A6D6A">
              <w:rPr>
                <w:rFonts w:asciiTheme="majorHAnsi" w:hAnsiTheme="majorHAnsi" w:cs="Times New Roman"/>
                <w:spacing w:val="-1"/>
                <w:szCs w:val="24"/>
              </w:rPr>
              <w:t>e</w:t>
            </w:r>
            <w:r w:rsidRPr="007A6D6A">
              <w:rPr>
                <w:rFonts w:asciiTheme="majorHAnsi" w:hAnsiTheme="majorHAnsi" w:cs="Times New Roman"/>
                <w:szCs w:val="24"/>
              </w:rPr>
              <w:t>rja m</w:t>
            </w:r>
            <w:r w:rsidRPr="007A6D6A">
              <w:rPr>
                <w:rFonts w:asciiTheme="majorHAnsi" w:hAnsiTheme="majorHAnsi" w:cs="Times New Roman"/>
                <w:spacing w:val="2"/>
                <w:szCs w:val="24"/>
              </w:rPr>
              <w:t>a</w:t>
            </w:r>
            <w:r w:rsidRPr="007A6D6A">
              <w:rPr>
                <w:rFonts w:asciiTheme="majorHAnsi" w:hAnsiTheme="majorHAnsi" w:cs="Times New Roman"/>
                <w:szCs w:val="24"/>
              </w:rPr>
              <w:t>ndiri, b</w:t>
            </w:r>
            <w:r w:rsidRPr="007A6D6A">
              <w:rPr>
                <w:rFonts w:asciiTheme="majorHAnsi" w:hAnsiTheme="majorHAnsi" w:cs="Times New Roman"/>
                <w:spacing w:val="-1"/>
                <w:szCs w:val="24"/>
              </w:rPr>
              <w:t>e</w:t>
            </w:r>
            <w:r w:rsidRPr="007A6D6A">
              <w:rPr>
                <w:rFonts w:asciiTheme="majorHAnsi" w:hAnsiTheme="majorHAnsi" w:cs="Times New Roman"/>
                <w:szCs w:val="24"/>
              </w:rPr>
              <w:t>rmutu, d</w:t>
            </w:r>
            <w:r w:rsidRPr="007A6D6A">
              <w:rPr>
                <w:rFonts w:asciiTheme="majorHAnsi" w:hAnsiTheme="majorHAnsi" w:cs="Times New Roman"/>
                <w:spacing w:val="-1"/>
                <w:szCs w:val="24"/>
              </w:rPr>
              <w:t>a</w:t>
            </w:r>
            <w:r w:rsidRPr="007A6D6A">
              <w:rPr>
                <w:rFonts w:asciiTheme="majorHAnsi" w:hAnsiTheme="majorHAnsi" w:cs="Times New Roman"/>
                <w:szCs w:val="24"/>
              </w:rPr>
              <w:t>n te</w:t>
            </w:r>
            <w:r w:rsidRPr="007A6D6A">
              <w:rPr>
                <w:rFonts w:asciiTheme="majorHAnsi" w:hAnsiTheme="majorHAnsi" w:cs="Times New Roman"/>
                <w:spacing w:val="-1"/>
                <w:szCs w:val="24"/>
              </w:rPr>
              <w:t>r</w:t>
            </w:r>
            <w:r w:rsidRPr="007A6D6A">
              <w:rPr>
                <w:rFonts w:asciiTheme="majorHAnsi" w:hAnsiTheme="majorHAnsi" w:cs="Times New Roman"/>
                <w:szCs w:val="24"/>
              </w:rPr>
              <w:t>u</w:t>
            </w:r>
            <w:r w:rsidRPr="007A6D6A">
              <w:rPr>
                <w:rFonts w:asciiTheme="majorHAnsi" w:hAnsiTheme="majorHAnsi" w:cs="Times New Roman"/>
                <w:spacing w:val="2"/>
                <w:szCs w:val="24"/>
              </w:rPr>
              <w:t>k</w:t>
            </w:r>
            <w:r w:rsidRPr="007A6D6A">
              <w:rPr>
                <w:rFonts w:asciiTheme="majorHAnsi" w:hAnsiTheme="majorHAnsi" w:cs="Times New Roman"/>
                <w:szCs w:val="24"/>
              </w:rPr>
              <w:t>ur</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KK 3</w:t>
            </w:r>
          </w:p>
        </w:tc>
        <w:tc>
          <w:tcPr>
            <w:tcW w:w="11245" w:type="dxa"/>
            <w:gridSpan w:val="10"/>
          </w:tcPr>
          <w:p w:rsidR="00E35963" w:rsidRPr="007A6D6A" w:rsidRDefault="00E35963" w:rsidP="00526944">
            <w:pPr>
              <w:ind w:left="102" w:right="70"/>
              <w:jc w:val="both"/>
              <w:rPr>
                <w:rFonts w:asciiTheme="majorHAnsi" w:hAnsiTheme="majorHAnsi" w:cs="Times New Roman"/>
                <w:szCs w:val="24"/>
              </w:rPr>
            </w:pPr>
            <w:r w:rsidRPr="007A6D6A">
              <w:rPr>
                <w:rFonts w:asciiTheme="majorHAnsi" w:hAnsiTheme="majorHAnsi" w:cs="Times New Roman"/>
                <w:szCs w:val="24"/>
              </w:rPr>
              <w:t>Mampu mengkaji dan mengembangkan teori atau masalah dibidang matematika/pendidikan matematika secara lebih mendalam dan atau kaitannya dengan nilai-nilai keislaman sebagai seorang peneliti yang profesional.</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KK 4</w:t>
            </w:r>
          </w:p>
        </w:tc>
        <w:tc>
          <w:tcPr>
            <w:tcW w:w="11245" w:type="dxa"/>
            <w:gridSpan w:val="10"/>
          </w:tcPr>
          <w:p w:rsidR="00E35963" w:rsidRPr="007A6D6A" w:rsidRDefault="00E35963" w:rsidP="00526944">
            <w:pPr>
              <w:spacing w:line="260" w:lineRule="exact"/>
              <w:ind w:left="34"/>
              <w:jc w:val="both"/>
              <w:rPr>
                <w:rFonts w:asciiTheme="majorHAnsi" w:hAnsiTheme="majorHAnsi" w:cs="Times New Roman"/>
                <w:szCs w:val="24"/>
              </w:rPr>
            </w:pPr>
            <w:r w:rsidRPr="007A6D6A">
              <w:rPr>
                <w:rFonts w:asciiTheme="majorHAnsi" w:hAnsiTheme="majorHAnsi" w:cs="Times New Roman"/>
                <w:szCs w:val="24"/>
              </w:rPr>
              <w:t>Mampu mengarahkan dalam upaya menemukan solusi terhadap masalah-masalah dalam pendidikan matematika di masyarakat Bengkulu khususnya dan masyarakat global umumnya.</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PP 3</w:t>
            </w:r>
          </w:p>
        </w:tc>
        <w:tc>
          <w:tcPr>
            <w:tcW w:w="11245" w:type="dxa"/>
            <w:gridSpan w:val="10"/>
          </w:tcPr>
          <w:p w:rsidR="00E35963" w:rsidRPr="007A6D6A" w:rsidRDefault="00E35963" w:rsidP="00526944">
            <w:pPr>
              <w:spacing w:line="260" w:lineRule="exact"/>
              <w:ind w:left="102"/>
              <w:jc w:val="both"/>
              <w:rPr>
                <w:rFonts w:asciiTheme="majorHAnsi" w:hAnsiTheme="majorHAnsi" w:cs="Times New Roman"/>
                <w:szCs w:val="24"/>
              </w:rPr>
            </w:pPr>
            <w:r w:rsidRPr="007A6D6A">
              <w:rPr>
                <w:rFonts w:asciiTheme="majorHAnsi" w:hAnsiTheme="majorHAnsi" w:cs="Times New Roman"/>
                <w:szCs w:val="24"/>
              </w:rPr>
              <w:t>Mengembangkan konsep kajian ilmu sesuai dengan kebutuhan dan tuntutan lingkungan.</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cs="Times New Roman"/>
                <w:szCs w:val="24"/>
              </w:rPr>
            </w:pPr>
            <w:r w:rsidRPr="007A6D6A">
              <w:rPr>
                <w:rFonts w:asciiTheme="majorHAnsi" w:hAnsiTheme="majorHAnsi" w:cs="Times New Roman"/>
                <w:szCs w:val="24"/>
              </w:rPr>
              <w:t>PP 4</w:t>
            </w:r>
          </w:p>
        </w:tc>
        <w:tc>
          <w:tcPr>
            <w:tcW w:w="11245" w:type="dxa"/>
            <w:gridSpan w:val="10"/>
          </w:tcPr>
          <w:p w:rsidR="00E35963" w:rsidRPr="007A6D6A" w:rsidRDefault="00E35963" w:rsidP="00526944">
            <w:pPr>
              <w:ind w:left="102"/>
              <w:jc w:val="both"/>
              <w:rPr>
                <w:rFonts w:asciiTheme="majorHAnsi" w:hAnsiTheme="majorHAnsi" w:cs="Times New Roman"/>
                <w:szCs w:val="24"/>
              </w:rPr>
            </w:pPr>
            <w:r w:rsidRPr="007A6D6A">
              <w:rPr>
                <w:rFonts w:asciiTheme="majorHAnsi" w:hAnsiTheme="majorHAnsi" w:cs="Times New Roman"/>
                <w:szCs w:val="24"/>
              </w:rPr>
              <w:t>Menguasi konsep matematika secara mendalam guna studi lanjut, pengembangan diri dan pengabdian masyarakat.</w:t>
            </w:r>
          </w:p>
        </w:tc>
      </w:tr>
      <w:tr w:rsidR="00E35963" w:rsidRPr="007A6D6A" w:rsidTr="00526944">
        <w:tc>
          <w:tcPr>
            <w:tcW w:w="1766" w:type="dxa"/>
            <w:gridSpan w:val="2"/>
            <w:vMerge w:val="restart"/>
          </w:tcPr>
          <w:p w:rsidR="00E35963" w:rsidRPr="007A6D6A" w:rsidRDefault="00E35963" w:rsidP="00526944">
            <w:pPr>
              <w:jc w:val="center"/>
              <w:rPr>
                <w:rFonts w:asciiTheme="majorHAnsi" w:hAnsiTheme="majorHAnsi"/>
                <w:szCs w:val="24"/>
              </w:rPr>
            </w:pPr>
            <w:r w:rsidRPr="007A6D6A">
              <w:rPr>
                <w:rFonts w:asciiTheme="majorHAnsi" w:hAnsiTheme="majorHAnsi"/>
                <w:szCs w:val="24"/>
              </w:rPr>
              <w:t>Capaian Pembelajaran (CP)</w:t>
            </w:r>
          </w:p>
        </w:tc>
        <w:tc>
          <w:tcPr>
            <w:tcW w:w="3163" w:type="dxa"/>
            <w:gridSpan w:val="3"/>
          </w:tcPr>
          <w:p w:rsidR="00E35963" w:rsidRPr="007A6D6A" w:rsidRDefault="00E35963" w:rsidP="00526944">
            <w:pPr>
              <w:jc w:val="center"/>
              <w:rPr>
                <w:rFonts w:asciiTheme="majorHAnsi" w:hAnsiTheme="majorHAnsi"/>
                <w:szCs w:val="24"/>
              </w:rPr>
            </w:pPr>
            <w:r w:rsidRPr="007A6D6A">
              <w:rPr>
                <w:rFonts w:asciiTheme="majorHAnsi" w:hAnsiTheme="majorHAnsi"/>
                <w:szCs w:val="24"/>
              </w:rPr>
              <w:t>CPL-PRODI</w:t>
            </w:r>
          </w:p>
        </w:tc>
        <w:tc>
          <w:tcPr>
            <w:tcW w:w="9226" w:type="dxa"/>
            <w:gridSpan w:val="8"/>
          </w:tcPr>
          <w:p w:rsidR="00E35963" w:rsidRPr="007A6D6A" w:rsidRDefault="00E35963" w:rsidP="00526944">
            <w:pPr>
              <w:jc w:val="center"/>
              <w:rPr>
                <w:rFonts w:asciiTheme="majorHAnsi" w:hAnsiTheme="majorHAnsi"/>
                <w:szCs w:val="24"/>
              </w:rPr>
            </w:pP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szCs w:val="24"/>
              </w:rPr>
            </w:pPr>
            <w:r w:rsidRPr="007A6D6A">
              <w:rPr>
                <w:rFonts w:asciiTheme="majorHAnsi" w:hAnsiTheme="majorHAnsi"/>
                <w:szCs w:val="24"/>
              </w:rPr>
              <w:t>1</w:t>
            </w:r>
          </w:p>
        </w:tc>
        <w:tc>
          <w:tcPr>
            <w:tcW w:w="11245" w:type="dxa"/>
            <w:gridSpan w:val="10"/>
          </w:tcPr>
          <w:p w:rsidR="00E35963" w:rsidRPr="007A6D6A" w:rsidRDefault="00E35963" w:rsidP="00526944">
            <w:pPr>
              <w:jc w:val="both"/>
              <w:rPr>
                <w:rFonts w:asciiTheme="majorHAnsi" w:hAnsiTheme="majorHAnsi"/>
                <w:szCs w:val="24"/>
              </w:rPr>
            </w:pPr>
            <w:r w:rsidRPr="007A6D6A">
              <w:rPr>
                <w:rFonts w:asciiTheme="majorHAnsi" w:hAnsiTheme="majorHAnsi"/>
                <w:szCs w:val="24"/>
              </w:rPr>
              <w:t>Mampu menjelaskan konsep fungsi, limit dan turunan dengan memanfaatkan berbagai sumber belajar dengan rasa integritas (S9, KU1, KK3, PP3, PP4)</w:t>
            </w:r>
          </w:p>
        </w:tc>
      </w:tr>
      <w:tr w:rsidR="00E35963" w:rsidRPr="007A6D6A" w:rsidTr="00526944">
        <w:tc>
          <w:tcPr>
            <w:tcW w:w="1766" w:type="dxa"/>
            <w:gridSpan w:val="2"/>
            <w:vMerge/>
          </w:tcPr>
          <w:p w:rsidR="00E35963" w:rsidRPr="007A6D6A" w:rsidRDefault="00E35963" w:rsidP="00526944">
            <w:pPr>
              <w:jc w:val="center"/>
              <w:rPr>
                <w:rFonts w:asciiTheme="majorHAnsi" w:hAnsiTheme="majorHAnsi"/>
                <w:szCs w:val="24"/>
              </w:rPr>
            </w:pPr>
          </w:p>
        </w:tc>
        <w:tc>
          <w:tcPr>
            <w:tcW w:w="1144" w:type="dxa"/>
          </w:tcPr>
          <w:p w:rsidR="00E35963" w:rsidRPr="007A6D6A" w:rsidRDefault="00E35963" w:rsidP="00526944">
            <w:pPr>
              <w:jc w:val="center"/>
              <w:rPr>
                <w:rFonts w:asciiTheme="majorHAnsi" w:hAnsiTheme="majorHAnsi"/>
                <w:szCs w:val="24"/>
              </w:rPr>
            </w:pPr>
            <w:r w:rsidRPr="007A6D6A">
              <w:rPr>
                <w:rFonts w:asciiTheme="majorHAnsi" w:hAnsiTheme="majorHAnsi"/>
                <w:szCs w:val="24"/>
              </w:rPr>
              <w:t>2</w:t>
            </w:r>
          </w:p>
        </w:tc>
        <w:tc>
          <w:tcPr>
            <w:tcW w:w="11245" w:type="dxa"/>
            <w:gridSpan w:val="10"/>
          </w:tcPr>
          <w:p w:rsidR="00E35963" w:rsidRPr="007A6D6A" w:rsidRDefault="00E35963" w:rsidP="00526944">
            <w:pPr>
              <w:jc w:val="both"/>
              <w:rPr>
                <w:rFonts w:asciiTheme="majorHAnsi" w:hAnsiTheme="majorHAnsi"/>
                <w:szCs w:val="24"/>
              </w:rPr>
            </w:pPr>
            <w:r w:rsidRPr="007A6D6A">
              <w:rPr>
                <w:rFonts w:asciiTheme="majorHAnsi" w:hAnsiTheme="majorHAnsi"/>
                <w:szCs w:val="24"/>
              </w:rPr>
              <w:t xml:space="preserve">Mampu menerapkan teori tentang </w:t>
            </w:r>
            <w:r>
              <w:rPr>
                <w:rFonts w:asciiTheme="majorHAnsi" w:hAnsiTheme="majorHAnsi"/>
                <w:szCs w:val="24"/>
              </w:rPr>
              <w:t>integral</w:t>
            </w:r>
            <w:r w:rsidRPr="007A6D6A">
              <w:rPr>
                <w:rFonts w:asciiTheme="majorHAnsi" w:hAnsiTheme="majorHAnsi"/>
                <w:szCs w:val="24"/>
              </w:rPr>
              <w:t xml:space="preserve">  dalam penyelesaian masalah yang terkait dengan rasa integritas</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Deskripsi Singkat MK</w:t>
            </w:r>
          </w:p>
        </w:tc>
        <w:tc>
          <w:tcPr>
            <w:tcW w:w="12389" w:type="dxa"/>
            <w:gridSpan w:val="11"/>
          </w:tcPr>
          <w:p w:rsidR="00E35963" w:rsidRPr="007A6D6A" w:rsidRDefault="00E35963" w:rsidP="00526944">
            <w:pPr>
              <w:jc w:val="both"/>
              <w:rPr>
                <w:rFonts w:asciiTheme="majorHAnsi" w:hAnsiTheme="majorHAnsi"/>
                <w:szCs w:val="24"/>
              </w:rPr>
            </w:pPr>
            <w:r w:rsidRPr="007A6D6A">
              <w:rPr>
                <w:rFonts w:asciiTheme="majorHAnsi" w:hAnsiTheme="majorHAnsi"/>
                <w:szCs w:val="24"/>
              </w:rPr>
              <w:t xml:space="preserve">Kalkulus adalah cabang ilmu </w:t>
            </w:r>
            <w:hyperlink r:id="rId7" w:tooltip="Matematika" w:history="1">
              <w:r w:rsidRPr="007A6D6A">
                <w:rPr>
                  <w:rStyle w:val="Hyperlink"/>
                  <w:rFonts w:asciiTheme="majorHAnsi" w:hAnsiTheme="majorHAnsi"/>
                  <w:szCs w:val="24"/>
                </w:rPr>
                <w:t>matematika</w:t>
              </w:r>
            </w:hyperlink>
            <w:r w:rsidRPr="007A6D6A">
              <w:rPr>
                <w:rFonts w:asciiTheme="majorHAnsi" w:hAnsiTheme="majorHAnsi"/>
                <w:szCs w:val="24"/>
              </w:rPr>
              <w:t xml:space="preserve"> yang mencakup </w:t>
            </w:r>
            <w:hyperlink r:id="rId8" w:tooltip="Limit" w:history="1">
              <w:r w:rsidRPr="007A6D6A">
                <w:rPr>
                  <w:rStyle w:val="Hyperlink"/>
                  <w:rFonts w:asciiTheme="majorHAnsi" w:hAnsiTheme="majorHAnsi"/>
                  <w:szCs w:val="24"/>
                </w:rPr>
                <w:t>limit</w:t>
              </w:r>
            </w:hyperlink>
            <w:r w:rsidRPr="007A6D6A">
              <w:rPr>
                <w:rFonts w:asciiTheme="majorHAnsi" w:hAnsiTheme="majorHAnsi"/>
                <w:szCs w:val="24"/>
              </w:rPr>
              <w:t xml:space="preserve">, </w:t>
            </w:r>
            <w:hyperlink r:id="rId9" w:tooltip="Turunan" w:history="1">
              <w:r w:rsidRPr="007A6D6A">
                <w:rPr>
                  <w:rStyle w:val="Hyperlink"/>
                  <w:rFonts w:asciiTheme="majorHAnsi" w:hAnsiTheme="majorHAnsi"/>
                  <w:szCs w:val="24"/>
                </w:rPr>
                <w:t>turunan</w:t>
              </w:r>
            </w:hyperlink>
            <w:r w:rsidRPr="007A6D6A">
              <w:rPr>
                <w:rFonts w:asciiTheme="majorHAnsi" w:hAnsiTheme="majorHAnsi"/>
                <w:szCs w:val="24"/>
              </w:rPr>
              <w:t xml:space="preserve">, </w:t>
            </w:r>
            <w:hyperlink r:id="rId10" w:tooltip="Integral" w:history="1">
              <w:r w:rsidRPr="007A6D6A">
                <w:rPr>
                  <w:rStyle w:val="Hyperlink"/>
                  <w:rFonts w:asciiTheme="majorHAnsi" w:hAnsiTheme="majorHAnsi"/>
                  <w:szCs w:val="24"/>
                </w:rPr>
                <w:t>integral</w:t>
              </w:r>
            </w:hyperlink>
            <w:r w:rsidRPr="007A6D6A">
              <w:rPr>
                <w:rFonts w:asciiTheme="majorHAnsi" w:hAnsiTheme="majorHAnsi"/>
                <w:szCs w:val="24"/>
              </w:rPr>
              <w:t xml:space="preserve">, dan </w:t>
            </w:r>
            <w:hyperlink r:id="rId11" w:anchor="Deret_dan_barisan_takterhingga" w:tooltip="0,999..." w:history="1">
              <w:r w:rsidRPr="007A6D6A">
                <w:rPr>
                  <w:rStyle w:val="Hyperlink"/>
                  <w:rFonts w:asciiTheme="majorHAnsi" w:hAnsiTheme="majorHAnsi"/>
                  <w:szCs w:val="24"/>
                </w:rPr>
                <w:t>deret takt erhingga</w:t>
              </w:r>
            </w:hyperlink>
            <w:r w:rsidRPr="007A6D6A">
              <w:rPr>
                <w:rFonts w:asciiTheme="majorHAnsi" w:hAnsiTheme="majorHAnsi"/>
                <w:szCs w:val="24"/>
              </w:rPr>
              <w:t xml:space="preserve">. Kalkulus adalah ilmu yang mempelajari perubahan, sebagaimana </w:t>
            </w:r>
            <w:hyperlink r:id="rId12" w:tooltip="Geometri" w:history="1">
              <w:r w:rsidRPr="007A6D6A">
                <w:rPr>
                  <w:rStyle w:val="Hyperlink"/>
                  <w:rFonts w:asciiTheme="majorHAnsi" w:hAnsiTheme="majorHAnsi"/>
                  <w:szCs w:val="24"/>
                </w:rPr>
                <w:t>geometri</w:t>
              </w:r>
            </w:hyperlink>
            <w:r w:rsidRPr="007A6D6A">
              <w:rPr>
                <w:rFonts w:asciiTheme="majorHAnsi" w:hAnsiTheme="majorHAnsi"/>
                <w:szCs w:val="24"/>
              </w:rPr>
              <w:t xml:space="preserve"> yang mempelajari bentuk dan </w:t>
            </w:r>
            <w:hyperlink r:id="rId13" w:tooltip="Aljabar" w:history="1">
              <w:r w:rsidRPr="007A6D6A">
                <w:rPr>
                  <w:rStyle w:val="Hyperlink"/>
                  <w:rFonts w:asciiTheme="majorHAnsi" w:hAnsiTheme="majorHAnsi"/>
                  <w:szCs w:val="24"/>
                </w:rPr>
                <w:t>aljabar</w:t>
              </w:r>
            </w:hyperlink>
            <w:r w:rsidRPr="007A6D6A">
              <w:rPr>
                <w:rFonts w:asciiTheme="majorHAnsi" w:hAnsiTheme="majorHAnsi"/>
                <w:szCs w:val="24"/>
              </w:rPr>
              <w:t xml:space="preserve"> yang mempelajari operasi dan penerapannya untuk memecahkan persamaan. Kalkulus memiliki aplikasi yang luas dalam bidang-bidang </w:t>
            </w:r>
            <w:hyperlink r:id="rId14" w:tooltip="Ilmu" w:history="1">
              <w:r w:rsidRPr="007A6D6A">
                <w:rPr>
                  <w:rStyle w:val="Hyperlink"/>
                  <w:rFonts w:asciiTheme="majorHAnsi" w:hAnsiTheme="majorHAnsi"/>
                  <w:szCs w:val="24"/>
                </w:rPr>
                <w:t>sains</w:t>
              </w:r>
            </w:hyperlink>
            <w:r w:rsidRPr="007A6D6A">
              <w:rPr>
                <w:rFonts w:asciiTheme="majorHAnsi" w:hAnsiTheme="majorHAnsi"/>
                <w:szCs w:val="24"/>
              </w:rPr>
              <w:t xml:space="preserve">, </w:t>
            </w:r>
            <w:hyperlink r:id="rId15" w:tooltip="Ekonomi" w:history="1">
              <w:r w:rsidRPr="007A6D6A">
                <w:rPr>
                  <w:rStyle w:val="Hyperlink"/>
                  <w:rFonts w:asciiTheme="majorHAnsi" w:hAnsiTheme="majorHAnsi"/>
                  <w:szCs w:val="24"/>
                </w:rPr>
                <w:t>ekonomi</w:t>
              </w:r>
            </w:hyperlink>
            <w:r w:rsidRPr="007A6D6A">
              <w:rPr>
                <w:rFonts w:asciiTheme="majorHAnsi" w:hAnsiTheme="majorHAnsi"/>
                <w:szCs w:val="24"/>
              </w:rPr>
              <w:t xml:space="preserve">, dan </w:t>
            </w:r>
            <w:hyperlink r:id="rId16" w:tooltip="Teknik" w:history="1">
              <w:r w:rsidRPr="007A6D6A">
                <w:rPr>
                  <w:rStyle w:val="Hyperlink"/>
                  <w:rFonts w:asciiTheme="majorHAnsi" w:hAnsiTheme="majorHAnsi"/>
                  <w:szCs w:val="24"/>
                </w:rPr>
                <w:t>teknik</w:t>
              </w:r>
            </w:hyperlink>
            <w:r w:rsidRPr="007A6D6A">
              <w:rPr>
                <w:rFonts w:asciiTheme="majorHAnsi" w:hAnsiTheme="majorHAnsi"/>
                <w:szCs w:val="24"/>
              </w:rPr>
              <w:t xml:space="preserve">; serta dapat memecahkan berbagai masalah yang tidak dapat dipecahkan dengan </w:t>
            </w:r>
            <w:hyperlink r:id="rId17" w:tooltip="Aljabar elementer" w:history="1">
              <w:r w:rsidRPr="007A6D6A">
                <w:rPr>
                  <w:rStyle w:val="Hyperlink"/>
                  <w:rFonts w:asciiTheme="majorHAnsi" w:hAnsiTheme="majorHAnsi"/>
                  <w:szCs w:val="24"/>
                </w:rPr>
                <w:t>aljabar elementer</w:t>
              </w:r>
            </w:hyperlink>
            <w:r w:rsidRPr="007A6D6A">
              <w:rPr>
                <w:rFonts w:asciiTheme="majorHAnsi" w:hAnsiTheme="majorHAnsi"/>
                <w:szCs w:val="24"/>
              </w:rPr>
              <w:t xml:space="preserve">. </w:t>
            </w:r>
          </w:p>
          <w:p w:rsidR="00E35963" w:rsidRPr="007A6D6A" w:rsidRDefault="00E35963" w:rsidP="00526944">
            <w:pPr>
              <w:jc w:val="both"/>
              <w:rPr>
                <w:rFonts w:asciiTheme="majorHAnsi" w:hAnsiTheme="majorHAnsi"/>
                <w:szCs w:val="24"/>
              </w:rPr>
            </w:pPr>
            <w:r w:rsidRPr="007A6D6A">
              <w:rPr>
                <w:rFonts w:asciiTheme="majorHAnsi" w:hAnsiTheme="majorHAnsi"/>
                <w:szCs w:val="24"/>
              </w:rPr>
              <w:t xml:space="preserve">Mata kuliah ini merupakan mata kuliah lanjutan dari mata kuliah kalkulus sebelumnya. Dalam mata kuliah ini, materi ditekankan pada teori integral (anti turunan). Kalkulus menjadi mata kuliah wajib dihampir semua jurusan di perguruan tinggi. Hal ini dikarenakan, kajian dalam kalkulus sering dipakai dalam berbagai kajian ilmu. Kalkulus memiliki dua cabang utama, </w:t>
            </w:r>
            <w:hyperlink r:id="rId18" w:tooltip="Kalkulus diferensial" w:history="1">
              <w:r w:rsidRPr="007A6D6A">
                <w:rPr>
                  <w:rStyle w:val="Hyperlink"/>
                  <w:rFonts w:asciiTheme="majorHAnsi" w:hAnsiTheme="majorHAnsi"/>
                  <w:bCs/>
                  <w:szCs w:val="24"/>
                </w:rPr>
                <w:t>kalkulus diferensial</w:t>
              </w:r>
            </w:hyperlink>
            <w:r w:rsidRPr="007A6D6A">
              <w:rPr>
                <w:rFonts w:asciiTheme="majorHAnsi" w:hAnsiTheme="majorHAnsi"/>
                <w:szCs w:val="24"/>
              </w:rPr>
              <w:t xml:space="preserve"> dan </w:t>
            </w:r>
            <w:hyperlink r:id="rId19" w:tooltip="Integral" w:history="1">
              <w:r w:rsidRPr="007A6D6A">
                <w:rPr>
                  <w:rStyle w:val="Hyperlink"/>
                  <w:rFonts w:asciiTheme="majorHAnsi" w:hAnsiTheme="majorHAnsi"/>
                  <w:bCs/>
                  <w:szCs w:val="24"/>
                </w:rPr>
                <w:t>kalkulus integral</w:t>
              </w:r>
            </w:hyperlink>
            <w:r w:rsidRPr="007A6D6A">
              <w:rPr>
                <w:rFonts w:asciiTheme="majorHAnsi" w:hAnsiTheme="majorHAnsi"/>
                <w:szCs w:val="24"/>
              </w:rPr>
              <w:t xml:space="preserve"> yang saling berhubungan melalui </w:t>
            </w:r>
            <w:hyperlink r:id="rId20" w:tooltip="Teorema dasar kalkulus" w:history="1">
              <w:r w:rsidRPr="007A6D6A">
                <w:rPr>
                  <w:rStyle w:val="Hyperlink"/>
                  <w:rFonts w:asciiTheme="majorHAnsi" w:hAnsiTheme="majorHAnsi"/>
                  <w:szCs w:val="24"/>
                </w:rPr>
                <w:t>teorema dasar kalkulus</w:t>
              </w:r>
            </w:hyperlink>
            <w:r w:rsidRPr="007A6D6A">
              <w:rPr>
                <w:rFonts w:asciiTheme="majorHAnsi" w:hAnsiTheme="majorHAnsi"/>
                <w:szCs w:val="24"/>
              </w:rPr>
              <w:t>.</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Materi Pembelajaran</w:t>
            </w:r>
          </w:p>
        </w:tc>
        <w:tc>
          <w:tcPr>
            <w:tcW w:w="12389" w:type="dxa"/>
            <w:gridSpan w:val="11"/>
          </w:tcPr>
          <w:p w:rsidR="00E35963" w:rsidRPr="007A6D6A" w:rsidRDefault="00E35963" w:rsidP="00526944">
            <w:pPr>
              <w:rPr>
                <w:rFonts w:asciiTheme="majorHAnsi" w:hAnsiTheme="majorHAnsi"/>
                <w:szCs w:val="24"/>
              </w:rPr>
            </w:pPr>
            <w:r w:rsidRPr="007A6D6A">
              <w:rPr>
                <w:rFonts w:asciiTheme="majorHAnsi" w:hAnsiTheme="majorHAnsi"/>
                <w:szCs w:val="24"/>
              </w:rPr>
              <w:t>Teori integral</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Pustaka</w:t>
            </w:r>
          </w:p>
        </w:tc>
        <w:tc>
          <w:tcPr>
            <w:tcW w:w="12389" w:type="dxa"/>
            <w:gridSpan w:val="11"/>
          </w:tcPr>
          <w:p w:rsidR="00E35963" w:rsidRPr="007A6D6A" w:rsidRDefault="00E35963" w:rsidP="00526944">
            <w:pPr>
              <w:autoSpaceDE w:val="0"/>
              <w:autoSpaceDN w:val="0"/>
              <w:adjustRightInd w:val="0"/>
              <w:rPr>
                <w:rFonts w:ascii="Book Antiqua" w:hAnsi="Book Antiqua"/>
                <w:color w:val="000000"/>
                <w:sz w:val="20"/>
              </w:rPr>
            </w:pPr>
            <w:r w:rsidRPr="007A6D6A">
              <w:rPr>
                <w:rFonts w:ascii="Book Antiqua" w:hAnsi="Book Antiqua"/>
                <w:color w:val="000000"/>
                <w:sz w:val="20"/>
              </w:rPr>
              <w:t xml:space="preserve">Purcell, Edwin J. 1984. </w:t>
            </w:r>
            <w:r w:rsidRPr="007A6D6A">
              <w:rPr>
                <w:rFonts w:ascii="Book Antiqua" w:hAnsi="Book Antiqua"/>
                <w:i/>
                <w:color w:val="000000"/>
                <w:sz w:val="20"/>
              </w:rPr>
              <w:t xml:space="preserve">Kalkulus dan Geometri Analitis. </w:t>
            </w:r>
            <w:r w:rsidRPr="007A6D6A">
              <w:rPr>
                <w:rFonts w:ascii="Book Antiqua" w:hAnsi="Book Antiqua"/>
                <w:color w:val="000000"/>
                <w:sz w:val="20"/>
              </w:rPr>
              <w:t>Jakarta: Erlangga.</w:t>
            </w:r>
          </w:p>
          <w:p w:rsidR="00E35963" w:rsidRPr="007A6D6A" w:rsidRDefault="00E35963" w:rsidP="00526944">
            <w:pPr>
              <w:rPr>
                <w:rFonts w:asciiTheme="majorHAnsi" w:hAnsiTheme="majorHAnsi"/>
                <w:szCs w:val="24"/>
              </w:rPr>
            </w:pPr>
            <w:r w:rsidRPr="007A6D6A">
              <w:rPr>
                <w:rFonts w:ascii="Book Antiqua" w:hAnsi="Book Antiqua"/>
                <w:color w:val="000000"/>
                <w:sz w:val="20"/>
              </w:rPr>
              <w:t xml:space="preserve">Sudaryono. 2014. </w:t>
            </w:r>
            <w:r w:rsidRPr="007A6D6A">
              <w:rPr>
                <w:rFonts w:ascii="Book Antiqua" w:hAnsi="Book Antiqua"/>
                <w:i/>
                <w:color w:val="000000"/>
                <w:sz w:val="20"/>
              </w:rPr>
              <w:t xml:space="preserve">Kalkulus Diferensial dan Integral. </w:t>
            </w:r>
            <w:r w:rsidRPr="007A6D6A">
              <w:rPr>
                <w:rFonts w:ascii="Book Antiqua" w:hAnsi="Book Antiqua"/>
                <w:color w:val="000000"/>
                <w:sz w:val="20"/>
              </w:rPr>
              <w:t>Jakarta: Prenadamedia Grup.</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Media Pembelajarann</w:t>
            </w:r>
          </w:p>
        </w:tc>
        <w:tc>
          <w:tcPr>
            <w:tcW w:w="12389" w:type="dxa"/>
            <w:gridSpan w:val="11"/>
          </w:tcPr>
          <w:p w:rsidR="00E35963" w:rsidRPr="007A6D6A" w:rsidRDefault="00E35963" w:rsidP="00526944">
            <w:pPr>
              <w:rPr>
                <w:rFonts w:asciiTheme="majorHAnsi" w:hAnsiTheme="majorHAnsi"/>
                <w:szCs w:val="24"/>
              </w:rPr>
            </w:pPr>
            <w:r w:rsidRPr="007A6D6A">
              <w:rPr>
                <w:rFonts w:asciiTheme="majorHAnsi" w:hAnsiTheme="majorHAnsi"/>
                <w:szCs w:val="24"/>
              </w:rPr>
              <w:t>LCD dan Projector</w:t>
            </w:r>
          </w:p>
        </w:tc>
      </w:tr>
      <w:tr w:rsidR="00E35963" w:rsidRPr="007A6D6A" w:rsidTr="00526944">
        <w:tc>
          <w:tcPr>
            <w:tcW w:w="1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Team Teaching</w:t>
            </w:r>
          </w:p>
        </w:tc>
        <w:tc>
          <w:tcPr>
            <w:tcW w:w="12389" w:type="dxa"/>
            <w:gridSpan w:val="11"/>
          </w:tcPr>
          <w:p w:rsidR="00E35963" w:rsidRPr="007A6D6A" w:rsidRDefault="00E35963" w:rsidP="00526944">
            <w:pPr>
              <w:rPr>
                <w:rFonts w:asciiTheme="majorHAnsi" w:hAnsiTheme="majorHAnsi"/>
                <w:szCs w:val="24"/>
              </w:rPr>
            </w:pPr>
            <w:r w:rsidRPr="007A6D6A">
              <w:rPr>
                <w:rFonts w:asciiTheme="majorHAnsi" w:hAnsiTheme="majorHAnsi"/>
                <w:szCs w:val="24"/>
              </w:rPr>
              <w:t>Andang Sunarto, P.hD., Resti Komala Sari, M.Pd., Mela Aziza, S.Pd., M.Sc., Pratiwi Disha Stanggo, M.Pmat.</w:t>
            </w:r>
          </w:p>
        </w:tc>
      </w:tr>
      <w:tr w:rsidR="00E35963" w:rsidRPr="007A6D6A" w:rsidTr="00526944">
        <w:tc>
          <w:tcPr>
            <w:tcW w:w="1766" w:type="dxa"/>
            <w:gridSpan w:val="2"/>
            <w:tcBorders>
              <w:bottom w:val="single" w:sz="4" w:space="0" w:color="auto"/>
            </w:tcBorders>
          </w:tcPr>
          <w:p w:rsidR="00E35963" w:rsidRPr="007A6D6A" w:rsidRDefault="00E35963" w:rsidP="00526944">
            <w:pPr>
              <w:jc w:val="center"/>
              <w:rPr>
                <w:rFonts w:asciiTheme="majorHAnsi" w:hAnsiTheme="majorHAnsi"/>
                <w:szCs w:val="24"/>
              </w:rPr>
            </w:pPr>
            <w:r w:rsidRPr="007A6D6A">
              <w:rPr>
                <w:rFonts w:asciiTheme="majorHAnsi" w:hAnsiTheme="majorHAnsi"/>
                <w:szCs w:val="24"/>
              </w:rPr>
              <w:t>Mata Kuliah Syarat</w:t>
            </w:r>
          </w:p>
        </w:tc>
        <w:tc>
          <w:tcPr>
            <w:tcW w:w="12389" w:type="dxa"/>
            <w:gridSpan w:val="11"/>
            <w:tcBorders>
              <w:bottom w:val="single" w:sz="4" w:space="0" w:color="auto"/>
            </w:tcBorders>
          </w:tcPr>
          <w:p w:rsidR="00E35963" w:rsidRPr="007A6D6A" w:rsidRDefault="00E35963" w:rsidP="00526944">
            <w:pPr>
              <w:rPr>
                <w:rFonts w:asciiTheme="majorHAnsi" w:hAnsiTheme="majorHAnsi"/>
                <w:szCs w:val="24"/>
              </w:rPr>
            </w:pPr>
            <w:r w:rsidRPr="007A6D6A">
              <w:rPr>
                <w:rFonts w:asciiTheme="majorHAnsi" w:hAnsiTheme="majorHAnsi"/>
                <w:szCs w:val="24"/>
              </w:rPr>
              <w:t>Pengantar Dasar Matematika dan Kalkulus</w:t>
            </w:r>
          </w:p>
        </w:tc>
      </w:tr>
      <w:tr w:rsidR="00E35963" w:rsidRPr="007A6D6A" w:rsidTr="00526944">
        <w:tc>
          <w:tcPr>
            <w:tcW w:w="1766" w:type="dxa"/>
            <w:gridSpan w:val="2"/>
            <w:tcBorders>
              <w:left w:val="nil"/>
              <w:right w:val="nil"/>
            </w:tcBorders>
          </w:tcPr>
          <w:p w:rsidR="00E35963" w:rsidRPr="007A6D6A" w:rsidRDefault="00E35963" w:rsidP="00526944">
            <w:pPr>
              <w:jc w:val="center"/>
              <w:rPr>
                <w:rFonts w:asciiTheme="majorHAnsi" w:hAnsiTheme="majorHAnsi"/>
                <w:szCs w:val="24"/>
              </w:rPr>
            </w:pPr>
          </w:p>
        </w:tc>
        <w:tc>
          <w:tcPr>
            <w:tcW w:w="12389" w:type="dxa"/>
            <w:gridSpan w:val="11"/>
            <w:tcBorders>
              <w:left w:val="nil"/>
              <w:right w:val="nil"/>
            </w:tcBorders>
          </w:tcPr>
          <w:p w:rsidR="00E35963" w:rsidRDefault="00E35963" w:rsidP="00526944">
            <w:pPr>
              <w:rPr>
                <w:rFonts w:asciiTheme="majorHAnsi" w:hAnsiTheme="majorHAnsi"/>
                <w:szCs w:val="24"/>
              </w:rPr>
            </w:pPr>
          </w:p>
          <w:p w:rsidR="00E35963" w:rsidRDefault="00E35963" w:rsidP="00526944">
            <w:pPr>
              <w:jc w:val="center"/>
              <w:rPr>
                <w:rFonts w:asciiTheme="majorHAnsi" w:hAnsiTheme="majorHAnsi"/>
                <w:szCs w:val="24"/>
              </w:rPr>
            </w:pPr>
          </w:p>
          <w:p w:rsidR="00E35963" w:rsidRDefault="00E35963" w:rsidP="00526944">
            <w:pPr>
              <w:jc w:val="center"/>
              <w:rPr>
                <w:rFonts w:asciiTheme="majorHAnsi" w:hAnsiTheme="majorHAnsi"/>
                <w:szCs w:val="24"/>
              </w:rPr>
            </w:pPr>
          </w:p>
          <w:p w:rsidR="00E35963" w:rsidRPr="007A6D6A" w:rsidRDefault="00E35963" w:rsidP="00526944">
            <w:pPr>
              <w:jc w:val="center"/>
              <w:rPr>
                <w:rFonts w:asciiTheme="majorHAnsi" w:hAnsiTheme="majorHAnsi"/>
                <w:szCs w:val="24"/>
              </w:rPr>
            </w:pPr>
          </w:p>
        </w:tc>
      </w:tr>
      <w:tr w:rsidR="00E35963" w:rsidRPr="007A6D6A" w:rsidTr="00526944">
        <w:trPr>
          <w:gridAfter w:val="1"/>
          <w:wAfter w:w="1683" w:type="dxa"/>
        </w:trPr>
        <w:tc>
          <w:tcPr>
            <w:tcW w:w="1407" w:type="dxa"/>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Minggu ke</w:t>
            </w:r>
          </w:p>
        </w:tc>
        <w:tc>
          <w:tcPr>
            <w:tcW w:w="2912" w:type="dxa"/>
            <w:gridSpan w:val="3"/>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Sub-CP-MK</w:t>
            </w:r>
          </w:p>
          <w:p w:rsidR="00E35963" w:rsidRPr="007A6D6A" w:rsidRDefault="00E35963" w:rsidP="00526944">
            <w:pPr>
              <w:jc w:val="center"/>
              <w:rPr>
                <w:rFonts w:asciiTheme="majorHAnsi" w:hAnsiTheme="majorHAnsi"/>
                <w:szCs w:val="24"/>
              </w:rPr>
            </w:pPr>
            <w:r w:rsidRPr="007A6D6A">
              <w:rPr>
                <w:rFonts w:asciiTheme="majorHAnsi" w:hAnsiTheme="majorHAnsi"/>
                <w:sz w:val="20"/>
                <w:szCs w:val="24"/>
              </w:rPr>
              <w:t>(sebagai kemampuan akhir yang diharapkan)</w:t>
            </w:r>
          </w:p>
        </w:tc>
        <w:tc>
          <w:tcPr>
            <w:tcW w:w="2766" w:type="dxa"/>
            <w:gridSpan w:val="2"/>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Indikator</w:t>
            </w:r>
          </w:p>
        </w:tc>
        <w:tc>
          <w:tcPr>
            <w:tcW w:w="1653" w:type="dxa"/>
            <w:gridSpan w:val="2"/>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Kriteria dan Bentuk Penilaian</w:t>
            </w:r>
          </w:p>
        </w:tc>
        <w:tc>
          <w:tcPr>
            <w:tcW w:w="1853" w:type="dxa"/>
            <w:gridSpan w:val="2"/>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Metode Pembelajaran (Estimasi Waktu)</w:t>
            </w:r>
          </w:p>
        </w:tc>
        <w:tc>
          <w:tcPr>
            <w:tcW w:w="1856" w:type="dxa"/>
            <w:gridSpan w:val="2"/>
            <w:vAlign w:val="center"/>
          </w:tcPr>
          <w:p w:rsidR="00E35963" w:rsidRPr="007A6D6A" w:rsidRDefault="00E35963" w:rsidP="00526944">
            <w:pPr>
              <w:jc w:val="center"/>
              <w:rPr>
                <w:rFonts w:asciiTheme="majorHAnsi" w:hAnsiTheme="majorHAnsi"/>
                <w:szCs w:val="24"/>
              </w:rPr>
            </w:pPr>
            <w:r w:rsidRPr="007A6D6A">
              <w:rPr>
                <w:rFonts w:asciiTheme="majorHAnsi" w:hAnsiTheme="majorHAnsi"/>
                <w:szCs w:val="24"/>
              </w:rPr>
              <w:t>Materi Pembelajaran (Pustaka)</w:t>
            </w:r>
          </w:p>
        </w:tc>
      </w:tr>
      <w:tr w:rsidR="00E35963" w:rsidRPr="007A6D6A" w:rsidTr="00526944">
        <w:trPr>
          <w:gridAfter w:val="1"/>
          <w:wAfter w:w="1683" w:type="dxa"/>
        </w:trPr>
        <w:tc>
          <w:tcPr>
            <w:tcW w:w="1407" w:type="dxa"/>
          </w:tcPr>
          <w:p w:rsidR="00E35963" w:rsidRPr="007A6D6A" w:rsidRDefault="00E35963" w:rsidP="00526944">
            <w:pPr>
              <w:jc w:val="center"/>
              <w:rPr>
                <w:rFonts w:asciiTheme="majorHAnsi" w:hAnsiTheme="majorHAnsi"/>
                <w:szCs w:val="24"/>
              </w:rPr>
            </w:pPr>
            <w:r w:rsidRPr="007A6D6A">
              <w:rPr>
                <w:rFonts w:asciiTheme="majorHAnsi" w:hAnsiTheme="majorHAnsi"/>
                <w:szCs w:val="24"/>
              </w:rPr>
              <w:t>(1)</w:t>
            </w:r>
          </w:p>
        </w:tc>
        <w:tc>
          <w:tcPr>
            <w:tcW w:w="2912" w:type="dxa"/>
            <w:gridSpan w:val="3"/>
          </w:tcPr>
          <w:p w:rsidR="00E35963" w:rsidRPr="007A6D6A" w:rsidRDefault="00E35963" w:rsidP="00526944">
            <w:pPr>
              <w:jc w:val="center"/>
              <w:rPr>
                <w:rFonts w:asciiTheme="majorHAnsi" w:hAnsiTheme="majorHAnsi"/>
                <w:szCs w:val="24"/>
              </w:rPr>
            </w:pPr>
            <w:r w:rsidRPr="007A6D6A">
              <w:rPr>
                <w:rFonts w:asciiTheme="majorHAnsi" w:hAnsiTheme="majorHAnsi"/>
                <w:szCs w:val="24"/>
              </w:rPr>
              <w:t>(2)</w:t>
            </w:r>
          </w:p>
        </w:tc>
        <w:tc>
          <w:tcPr>
            <w:tcW w:w="276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(3)</w:t>
            </w:r>
          </w:p>
        </w:tc>
        <w:tc>
          <w:tcPr>
            <w:tcW w:w="1653"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(4)</w:t>
            </w:r>
          </w:p>
        </w:tc>
        <w:tc>
          <w:tcPr>
            <w:tcW w:w="1853"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(5)</w:t>
            </w:r>
          </w:p>
        </w:tc>
        <w:tc>
          <w:tcPr>
            <w:tcW w:w="1856" w:type="dxa"/>
            <w:gridSpan w:val="2"/>
          </w:tcPr>
          <w:p w:rsidR="00E35963" w:rsidRPr="007A6D6A" w:rsidRDefault="00E35963" w:rsidP="00526944">
            <w:pPr>
              <w:jc w:val="center"/>
              <w:rPr>
                <w:rFonts w:asciiTheme="majorHAnsi" w:hAnsiTheme="majorHAnsi"/>
                <w:szCs w:val="24"/>
              </w:rPr>
            </w:pPr>
            <w:r w:rsidRPr="007A6D6A">
              <w:rPr>
                <w:rFonts w:asciiTheme="majorHAnsi" w:hAnsiTheme="majorHAnsi"/>
                <w:szCs w:val="24"/>
              </w:rPr>
              <w:t>(6)</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w:t>
            </w:r>
          </w:p>
        </w:tc>
        <w:tc>
          <w:tcPr>
            <w:tcW w:w="2912" w:type="dxa"/>
            <w:gridSpan w:val="3"/>
          </w:tcPr>
          <w:p w:rsidR="00E35963" w:rsidRPr="007A6D6A" w:rsidRDefault="00E35963" w:rsidP="00526944">
            <w:pPr>
              <w:jc w:val="both"/>
              <w:rPr>
                <w:rFonts w:asciiTheme="majorHAnsi" w:hAnsiTheme="majorHAnsi"/>
                <w:sz w:val="20"/>
              </w:rPr>
            </w:pPr>
            <w:r w:rsidRPr="007A6D6A">
              <w:rPr>
                <w:rFonts w:asciiTheme="majorHAnsi" w:hAnsiTheme="majorHAnsi"/>
                <w:sz w:val="20"/>
              </w:rPr>
              <w:t>Kontrak kuliah</w:t>
            </w:r>
          </w:p>
        </w:tc>
        <w:tc>
          <w:tcPr>
            <w:tcW w:w="2766" w:type="dxa"/>
            <w:gridSpan w:val="2"/>
          </w:tcPr>
          <w:p w:rsidR="00E35963" w:rsidRPr="007A6D6A" w:rsidRDefault="00E35963" w:rsidP="00526944">
            <w:pPr>
              <w:pStyle w:val="ListParagraph"/>
              <w:ind w:left="0"/>
              <w:rPr>
                <w:rFonts w:asciiTheme="majorHAnsi" w:hAnsiTheme="majorHAnsi"/>
                <w:sz w:val="20"/>
              </w:rPr>
            </w:pPr>
            <w:r w:rsidRPr="007A6D6A">
              <w:rPr>
                <w:rFonts w:asciiTheme="majorHAnsi" w:hAnsiTheme="majorHAnsi"/>
                <w:sz w:val="20"/>
              </w:rPr>
              <w:t>Tercapainya kesepakatan mata kuliah</w:t>
            </w:r>
          </w:p>
        </w:tc>
        <w:tc>
          <w:tcPr>
            <w:tcW w:w="1653" w:type="dxa"/>
            <w:gridSpan w:val="2"/>
          </w:tcPr>
          <w:p w:rsidR="00E35963" w:rsidRPr="007A6D6A" w:rsidRDefault="00E35963" w:rsidP="00526944">
            <w:pPr>
              <w:rPr>
                <w:rFonts w:asciiTheme="majorHAnsi" w:hAnsiTheme="majorHAnsi"/>
                <w:szCs w:val="24"/>
              </w:rPr>
            </w:pPr>
          </w:p>
        </w:tc>
        <w:tc>
          <w:tcPr>
            <w:tcW w:w="1853" w:type="dxa"/>
            <w:gridSpan w:val="2"/>
          </w:tcPr>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Cs w:val="24"/>
              </w:rPr>
            </w:pP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2</w:t>
            </w:r>
          </w:p>
        </w:tc>
        <w:tc>
          <w:tcPr>
            <w:tcW w:w="2912" w:type="dxa"/>
            <w:gridSpan w:val="3"/>
          </w:tcPr>
          <w:p w:rsidR="00E35963" w:rsidRPr="007A6D6A" w:rsidRDefault="00E35963" w:rsidP="00526944">
            <w:pPr>
              <w:jc w:val="both"/>
              <w:rPr>
                <w:rFonts w:asciiTheme="majorHAnsi" w:hAnsiTheme="majorHAnsi"/>
                <w:sz w:val="20"/>
              </w:rPr>
            </w:pPr>
            <w:r w:rsidRPr="007A6D6A">
              <w:rPr>
                <w:rFonts w:asciiTheme="majorHAnsi" w:hAnsiTheme="majorHAnsi"/>
                <w:szCs w:val="24"/>
              </w:rPr>
              <w:t>Memahami teori tentang anti turunan</w:t>
            </w:r>
          </w:p>
        </w:tc>
        <w:tc>
          <w:tcPr>
            <w:tcW w:w="2766" w:type="dxa"/>
            <w:gridSpan w:val="2"/>
          </w:tcPr>
          <w:p w:rsidR="00E35963" w:rsidRPr="007A6D6A" w:rsidRDefault="00E35963" w:rsidP="00E35963">
            <w:pPr>
              <w:pStyle w:val="ListParagraph"/>
              <w:numPr>
                <w:ilvl w:val="0"/>
                <w:numId w:val="1"/>
              </w:numPr>
              <w:ind w:left="252" w:hanging="252"/>
              <w:rPr>
                <w:rFonts w:asciiTheme="majorHAnsi" w:hAnsiTheme="majorHAnsi"/>
                <w:sz w:val="20"/>
              </w:rPr>
            </w:pPr>
            <w:r w:rsidRPr="007A6D6A">
              <w:rPr>
                <w:rFonts w:asciiTheme="majorHAnsi" w:hAnsiTheme="majorHAnsi"/>
                <w:sz w:val="20"/>
              </w:rPr>
              <w:t>Ketepatan menjelaskan  teori awal integral</w:t>
            </w:r>
          </w:p>
          <w:p w:rsidR="00E35963" w:rsidRPr="007A6D6A" w:rsidRDefault="00E35963" w:rsidP="00E35963">
            <w:pPr>
              <w:pStyle w:val="ListParagraph"/>
              <w:numPr>
                <w:ilvl w:val="0"/>
                <w:numId w:val="1"/>
              </w:numPr>
              <w:ind w:left="252" w:hanging="252"/>
              <w:rPr>
                <w:rFonts w:asciiTheme="majorHAnsi" w:hAnsiTheme="majorHAnsi"/>
                <w:sz w:val="20"/>
              </w:rPr>
            </w:pPr>
            <w:r w:rsidRPr="007A6D6A">
              <w:rPr>
                <w:rFonts w:asciiTheme="majorHAnsi" w:hAnsiTheme="majorHAnsi"/>
                <w:sz w:val="20"/>
              </w:rPr>
              <w:t>Ketepatan menjelaskan pendahuluan luas (teori riemann)</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w:t>
            </w:r>
            <w:r w:rsidRPr="007A6D6A">
              <w:rPr>
                <w:rFonts w:asciiTheme="majorHAnsi" w:hAnsiTheme="majorHAnsi"/>
                <w:szCs w:val="24"/>
              </w:rPr>
              <w:lastRenderedPageBreak/>
              <w:t>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lastRenderedPageBreak/>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E35963">
            <w:pPr>
              <w:pStyle w:val="ListParagraph"/>
              <w:numPr>
                <w:ilvl w:val="0"/>
                <w:numId w:val="1"/>
              </w:numPr>
              <w:ind w:left="182" w:hanging="182"/>
              <w:rPr>
                <w:rFonts w:asciiTheme="majorHAnsi" w:hAnsiTheme="majorHAnsi"/>
                <w:szCs w:val="24"/>
              </w:rPr>
            </w:pPr>
            <w:r w:rsidRPr="007A6D6A">
              <w:rPr>
                <w:rFonts w:asciiTheme="majorHAnsi" w:hAnsiTheme="majorHAnsi"/>
                <w:szCs w:val="24"/>
              </w:rPr>
              <w:t>Teori integral</w:t>
            </w:r>
          </w:p>
          <w:p w:rsidR="00E35963" w:rsidRPr="007A6D6A" w:rsidRDefault="00E35963" w:rsidP="00E35963">
            <w:pPr>
              <w:pStyle w:val="ListParagraph"/>
              <w:numPr>
                <w:ilvl w:val="0"/>
                <w:numId w:val="1"/>
              </w:numPr>
              <w:ind w:left="182" w:hanging="182"/>
              <w:rPr>
                <w:rFonts w:asciiTheme="majorHAnsi" w:hAnsiTheme="majorHAnsi"/>
                <w:szCs w:val="24"/>
              </w:rPr>
            </w:pPr>
            <w:r w:rsidRPr="007A6D6A">
              <w:rPr>
                <w:rFonts w:asciiTheme="majorHAnsi" w:hAnsiTheme="majorHAnsi"/>
                <w:szCs w:val="24"/>
              </w:rPr>
              <w:t>Pendahuluan luas</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lastRenderedPageBreak/>
              <w:t>3</w:t>
            </w:r>
          </w:p>
        </w:tc>
        <w:tc>
          <w:tcPr>
            <w:tcW w:w="2912" w:type="dxa"/>
            <w:gridSpan w:val="3"/>
          </w:tcPr>
          <w:p w:rsidR="00E35963" w:rsidRPr="007A6D6A" w:rsidRDefault="00E35963" w:rsidP="00526944">
            <w:pPr>
              <w:pStyle w:val="ListParagraph"/>
              <w:ind w:left="230"/>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menjelaskan sifat integral</w:t>
            </w:r>
          </w:p>
          <w:p w:rsidR="00E35963" w:rsidRPr="007A6D6A" w:rsidRDefault="00E35963" w:rsidP="00E35963">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menjelaskan tentang integral tentu</w:t>
            </w:r>
          </w:p>
          <w:p w:rsidR="00E35963" w:rsidRPr="007A6D6A" w:rsidRDefault="00E35963" w:rsidP="00E35963">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mengoperasikan integral tak tentu</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E35963">
            <w:pPr>
              <w:pStyle w:val="ListParagraph"/>
              <w:numPr>
                <w:ilvl w:val="0"/>
                <w:numId w:val="1"/>
              </w:numPr>
              <w:ind w:left="212" w:hanging="212"/>
              <w:rPr>
                <w:rFonts w:asciiTheme="majorHAnsi" w:hAnsiTheme="majorHAnsi"/>
                <w:szCs w:val="24"/>
              </w:rPr>
            </w:pPr>
            <w:r w:rsidRPr="007A6D6A">
              <w:rPr>
                <w:rFonts w:asciiTheme="majorHAnsi" w:hAnsiTheme="majorHAnsi"/>
                <w:szCs w:val="24"/>
              </w:rPr>
              <w:t>Sifat integral tentu</w:t>
            </w:r>
          </w:p>
          <w:p w:rsidR="00E35963" w:rsidRPr="007A6D6A" w:rsidRDefault="00E35963" w:rsidP="00E35963">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tak tentu</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4</w:t>
            </w:r>
          </w:p>
        </w:tc>
        <w:tc>
          <w:tcPr>
            <w:tcW w:w="2912" w:type="dxa"/>
            <w:gridSpan w:val="3"/>
          </w:tcPr>
          <w:p w:rsidR="00E35963" w:rsidRPr="007A6D6A" w:rsidRDefault="00E35963" w:rsidP="00526944">
            <w:pPr>
              <w:jc w:val="both"/>
              <w:rPr>
                <w:sz w:val="20"/>
              </w:rPr>
            </w:pPr>
            <w:r w:rsidRPr="007A6D6A">
              <w:rPr>
                <w:rFonts w:asciiTheme="majorHAnsi" w:hAnsiTheme="majorHAnsi"/>
                <w:szCs w:val="24"/>
              </w:rPr>
              <w:t>Dapat mengoperasikan integral</w:t>
            </w:r>
          </w:p>
        </w:tc>
        <w:tc>
          <w:tcPr>
            <w:tcW w:w="2766" w:type="dxa"/>
            <w:gridSpan w:val="2"/>
          </w:tcPr>
          <w:p w:rsidR="00E35963" w:rsidRPr="007A6D6A" w:rsidRDefault="00E35963" w:rsidP="00E35963">
            <w:pPr>
              <w:pStyle w:val="ListParagraph"/>
              <w:numPr>
                <w:ilvl w:val="0"/>
                <w:numId w:val="6"/>
              </w:numPr>
              <w:ind w:left="217" w:hanging="283"/>
              <w:rPr>
                <w:rFonts w:asciiTheme="majorHAnsi" w:hAnsiTheme="majorHAnsi"/>
                <w:sz w:val="20"/>
              </w:rPr>
            </w:pPr>
            <w:r w:rsidRPr="007A6D6A">
              <w:rPr>
                <w:rFonts w:asciiTheme="majorHAnsi" w:hAnsiTheme="majorHAnsi"/>
                <w:sz w:val="20"/>
              </w:rPr>
              <w:t>Ketepatan mengoperasikan integral fungsi aljabar</w:t>
            </w:r>
          </w:p>
          <w:p w:rsidR="00E35963" w:rsidRPr="007A6D6A" w:rsidRDefault="00E35963" w:rsidP="00526944">
            <w:pPr>
              <w:pStyle w:val="ListParagraph"/>
              <w:ind w:left="217"/>
              <w:rPr>
                <w:rFonts w:asciiTheme="majorHAnsi" w:hAnsiTheme="majorHAnsi"/>
                <w:sz w:val="20"/>
              </w:rPr>
            </w:pP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E35963">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fungsi aljabar</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5</w:t>
            </w:r>
          </w:p>
        </w:tc>
        <w:tc>
          <w:tcPr>
            <w:tcW w:w="2912" w:type="dxa"/>
            <w:gridSpan w:val="3"/>
          </w:tcPr>
          <w:p w:rsidR="00E35963" w:rsidRPr="007A6D6A" w:rsidRDefault="00E35963" w:rsidP="00526944">
            <w:pPr>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3"/>
              </w:numPr>
              <w:ind w:left="252" w:hanging="270"/>
              <w:rPr>
                <w:rFonts w:asciiTheme="majorHAnsi" w:hAnsiTheme="majorHAnsi"/>
                <w:sz w:val="20"/>
              </w:rPr>
            </w:pPr>
            <w:r w:rsidRPr="007A6D6A">
              <w:rPr>
                <w:rFonts w:asciiTheme="majorHAnsi" w:hAnsiTheme="majorHAnsi"/>
                <w:sz w:val="20"/>
              </w:rPr>
              <w:t>Ketepatan menjelaskan operasi integral trigonometri</w:t>
            </w:r>
          </w:p>
          <w:p w:rsidR="00E35963" w:rsidRPr="007A6D6A" w:rsidRDefault="00E35963" w:rsidP="00E35963">
            <w:pPr>
              <w:pStyle w:val="ListParagraph"/>
              <w:numPr>
                <w:ilvl w:val="0"/>
                <w:numId w:val="3"/>
              </w:numPr>
              <w:ind w:left="252" w:hanging="270"/>
              <w:rPr>
                <w:rFonts w:asciiTheme="majorHAnsi" w:hAnsiTheme="majorHAnsi"/>
                <w:sz w:val="20"/>
              </w:rPr>
            </w:pPr>
            <w:r w:rsidRPr="007A6D6A">
              <w:rPr>
                <w:rFonts w:asciiTheme="majorHAnsi" w:hAnsiTheme="majorHAnsi"/>
                <w:sz w:val="20"/>
              </w:rPr>
              <w:t>Ketepatan mengoperasikan integral trigonometri</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E35963">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trigonometri</w:t>
            </w:r>
          </w:p>
        </w:tc>
      </w:tr>
      <w:tr w:rsidR="00E35963" w:rsidRPr="007A6D6A" w:rsidTr="00526944">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6</w:t>
            </w:r>
          </w:p>
        </w:tc>
        <w:tc>
          <w:tcPr>
            <w:tcW w:w="12748" w:type="dxa"/>
            <w:gridSpan w:val="12"/>
          </w:tcPr>
          <w:p w:rsidR="00E35963" w:rsidRPr="007A6D6A" w:rsidRDefault="00E35963" w:rsidP="00526944">
            <w:pPr>
              <w:jc w:val="center"/>
              <w:rPr>
                <w:rFonts w:asciiTheme="majorHAnsi" w:hAnsiTheme="majorHAnsi"/>
                <w:szCs w:val="24"/>
              </w:rPr>
            </w:pPr>
            <w:r w:rsidRPr="007A6D6A">
              <w:rPr>
                <w:rFonts w:asciiTheme="majorHAnsi" w:hAnsiTheme="majorHAnsi" w:cs="Times New Roman"/>
              </w:rPr>
              <w:t>Ujian Tengah Semester : Melakukan validasi penilaian, evaluasi dan perbaikan proses pembelajaran berikutnya</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7</w:t>
            </w:r>
          </w:p>
        </w:tc>
        <w:tc>
          <w:tcPr>
            <w:tcW w:w="2912" w:type="dxa"/>
            <w:gridSpan w:val="3"/>
          </w:tcPr>
          <w:p w:rsidR="00E35963" w:rsidRPr="007A6D6A" w:rsidRDefault="00E35963" w:rsidP="00526944">
            <w:pPr>
              <w:jc w:val="both"/>
              <w:rPr>
                <w:rFonts w:asciiTheme="majorHAnsi" w:hAnsiTheme="majorHAnsi"/>
                <w:sz w:val="20"/>
              </w:rPr>
            </w:pPr>
            <w:r w:rsidRPr="007A6D6A">
              <w:rPr>
                <w:rFonts w:asciiTheme="majorHAnsi" w:hAnsiTheme="majorHAnsi"/>
                <w:szCs w:val="24"/>
              </w:rPr>
              <w:t>Mampu mengaplikasikan integral dalam penyelesaian masalah</w:t>
            </w:r>
          </w:p>
        </w:tc>
        <w:tc>
          <w:tcPr>
            <w:tcW w:w="2766" w:type="dxa"/>
            <w:gridSpan w:val="2"/>
          </w:tcPr>
          <w:p w:rsidR="00E35963" w:rsidRPr="007A6D6A" w:rsidRDefault="00E35963" w:rsidP="00E35963">
            <w:pPr>
              <w:pStyle w:val="ListParagraph"/>
              <w:numPr>
                <w:ilvl w:val="0"/>
                <w:numId w:val="4"/>
              </w:numPr>
              <w:ind w:left="252" w:hanging="252"/>
              <w:jc w:val="both"/>
              <w:rPr>
                <w:rFonts w:asciiTheme="majorHAnsi" w:hAnsiTheme="majorHAnsi"/>
                <w:sz w:val="20"/>
              </w:rPr>
            </w:pPr>
            <w:r w:rsidRPr="007A6D6A">
              <w:rPr>
                <w:rFonts w:asciiTheme="majorHAnsi" w:hAnsiTheme="majorHAnsi"/>
                <w:sz w:val="20"/>
              </w:rPr>
              <w:t>Ketepatan menjelaskan luas daerah</w:t>
            </w:r>
          </w:p>
          <w:p w:rsidR="00E35963" w:rsidRPr="007A6D6A" w:rsidRDefault="00E35963" w:rsidP="00E35963">
            <w:pPr>
              <w:pStyle w:val="ListParagraph"/>
              <w:numPr>
                <w:ilvl w:val="0"/>
                <w:numId w:val="4"/>
              </w:numPr>
              <w:ind w:left="252" w:hanging="252"/>
              <w:jc w:val="both"/>
              <w:rPr>
                <w:rFonts w:asciiTheme="majorHAnsi" w:hAnsiTheme="majorHAnsi"/>
                <w:sz w:val="20"/>
              </w:rPr>
            </w:pPr>
            <w:r w:rsidRPr="007A6D6A">
              <w:rPr>
                <w:rFonts w:asciiTheme="majorHAnsi" w:hAnsiTheme="majorHAnsi"/>
                <w:sz w:val="20"/>
              </w:rPr>
              <w:t>Ketepatan menentukan luas daerah dibawah kurva</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b/>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Cs w:val="24"/>
              </w:rPr>
            </w:pPr>
            <w:r w:rsidRPr="007A6D6A">
              <w:rPr>
                <w:rFonts w:asciiTheme="majorHAnsi" w:hAnsiTheme="majorHAnsi"/>
                <w:szCs w:val="24"/>
              </w:rPr>
              <w:t>Penggunaan integral: luas daerah</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8</w:t>
            </w:r>
          </w:p>
        </w:tc>
        <w:tc>
          <w:tcPr>
            <w:tcW w:w="2912" w:type="dxa"/>
            <w:gridSpan w:val="3"/>
          </w:tcPr>
          <w:p w:rsidR="00E35963" w:rsidRPr="007A6D6A" w:rsidRDefault="00E35963" w:rsidP="00526944">
            <w:pPr>
              <w:spacing w:after="200" w:line="276" w:lineRule="auto"/>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4"/>
              </w:numPr>
              <w:ind w:left="252" w:hanging="252"/>
              <w:jc w:val="both"/>
              <w:rPr>
                <w:rFonts w:asciiTheme="majorHAnsi" w:hAnsiTheme="majorHAnsi"/>
                <w:sz w:val="20"/>
              </w:rPr>
            </w:pPr>
            <w:r w:rsidRPr="007A6D6A">
              <w:rPr>
                <w:rFonts w:asciiTheme="majorHAnsi" w:hAnsiTheme="majorHAnsi"/>
                <w:sz w:val="20"/>
              </w:rPr>
              <w:t>Ketepatan menjelaskan volume dalam ruang</w:t>
            </w:r>
          </w:p>
          <w:p w:rsidR="00E35963" w:rsidRPr="007A6D6A" w:rsidRDefault="00E35963" w:rsidP="00E35963">
            <w:pPr>
              <w:pStyle w:val="ListParagraph"/>
              <w:numPr>
                <w:ilvl w:val="0"/>
                <w:numId w:val="4"/>
              </w:numPr>
              <w:spacing w:after="200" w:line="276" w:lineRule="auto"/>
              <w:ind w:left="252" w:hanging="252"/>
              <w:jc w:val="both"/>
              <w:rPr>
                <w:rFonts w:asciiTheme="majorHAnsi" w:hAnsiTheme="majorHAnsi"/>
                <w:sz w:val="20"/>
              </w:rPr>
            </w:pPr>
            <w:r w:rsidRPr="007A6D6A">
              <w:rPr>
                <w:rFonts w:asciiTheme="majorHAnsi" w:hAnsiTheme="majorHAnsi"/>
                <w:sz w:val="20"/>
              </w:rPr>
              <w:t xml:space="preserve">Ketepatan menentukan </w:t>
            </w:r>
            <w:r w:rsidRPr="007A6D6A">
              <w:rPr>
                <w:rFonts w:asciiTheme="majorHAnsi" w:hAnsiTheme="majorHAnsi"/>
                <w:sz w:val="20"/>
              </w:rPr>
              <w:lastRenderedPageBreak/>
              <w:t>volume dalam ruang</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lastRenderedPageBreak/>
              <w:t>Kreteri:</w:t>
            </w:r>
          </w:p>
          <w:p w:rsidR="00E35963" w:rsidRPr="007A6D6A" w:rsidRDefault="00E35963" w:rsidP="00526944">
            <w:pPr>
              <w:rPr>
                <w:rFonts w:asciiTheme="majorHAnsi" w:hAnsiTheme="majorHAnsi"/>
                <w:szCs w:val="24"/>
              </w:rPr>
            </w:pPr>
            <w:r w:rsidRPr="007A6D6A">
              <w:rPr>
                <w:rFonts w:asciiTheme="majorHAnsi" w:hAnsiTheme="majorHAnsi"/>
                <w:szCs w:val="24"/>
              </w:rPr>
              <w:t xml:space="preserve">Ketepatan, penguasaan dan </w:t>
            </w:r>
            <w:r w:rsidRPr="007A6D6A">
              <w:rPr>
                <w:rFonts w:asciiTheme="majorHAnsi" w:hAnsiTheme="majorHAnsi"/>
                <w:szCs w:val="24"/>
              </w:rPr>
              <w:lastRenderedPageBreak/>
              <w:t>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lastRenderedPageBreak/>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w:t>
            </w:r>
            <w:r w:rsidRPr="007A6D6A">
              <w:rPr>
                <w:rFonts w:asciiTheme="majorHAnsi" w:hAnsiTheme="majorHAnsi" w:cs="Times New Roman"/>
                <w:szCs w:val="24"/>
              </w:rPr>
              <w:lastRenderedPageBreak/>
              <w:t xml:space="preserve">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bCs/>
                <w:sz w:val="20"/>
              </w:rPr>
            </w:pPr>
            <w:r w:rsidRPr="007A6D6A">
              <w:rPr>
                <w:rFonts w:asciiTheme="majorHAnsi" w:hAnsiTheme="majorHAnsi"/>
                <w:bCs/>
                <w:sz w:val="20"/>
              </w:rPr>
              <w:lastRenderedPageBreak/>
              <w:t>Penggunaan integral: volume dalam ruang</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lastRenderedPageBreak/>
              <w:t>9</w:t>
            </w:r>
          </w:p>
        </w:tc>
        <w:tc>
          <w:tcPr>
            <w:tcW w:w="2912" w:type="dxa"/>
            <w:gridSpan w:val="3"/>
          </w:tcPr>
          <w:p w:rsidR="00E35963" w:rsidRPr="007A6D6A" w:rsidRDefault="00E35963" w:rsidP="00526944">
            <w:pPr>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6"/>
              </w:numPr>
              <w:ind w:left="217" w:hanging="217"/>
              <w:jc w:val="both"/>
              <w:rPr>
                <w:rFonts w:asciiTheme="majorHAnsi" w:hAnsiTheme="majorHAnsi"/>
                <w:sz w:val="20"/>
              </w:rPr>
            </w:pPr>
            <w:r w:rsidRPr="007A6D6A">
              <w:rPr>
                <w:rFonts w:asciiTheme="majorHAnsi" w:hAnsiTheme="majorHAnsi"/>
                <w:sz w:val="20"/>
              </w:rPr>
              <w:t>Ketepatan menjelaskan volume benda putar</w:t>
            </w:r>
          </w:p>
          <w:p w:rsidR="00E35963" w:rsidRPr="007A6D6A" w:rsidRDefault="00E35963" w:rsidP="00E35963">
            <w:pPr>
              <w:pStyle w:val="ListParagraph"/>
              <w:numPr>
                <w:ilvl w:val="0"/>
                <w:numId w:val="6"/>
              </w:numPr>
              <w:ind w:left="217" w:hanging="217"/>
              <w:rPr>
                <w:rFonts w:asciiTheme="majorHAnsi" w:hAnsiTheme="majorHAnsi"/>
                <w:sz w:val="20"/>
                <w:lang w:val="pt-BR"/>
              </w:rPr>
            </w:pPr>
            <w:r w:rsidRPr="007A6D6A">
              <w:rPr>
                <w:rFonts w:asciiTheme="majorHAnsi" w:hAnsiTheme="majorHAnsi"/>
                <w:sz w:val="20"/>
              </w:rPr>
              <w:t>Ketepatan menentukan volume benda putar</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t>Penggunaan integral: volume benda putar</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10</w:t>
            </w:r>
          </w:p>
        </w:tc>
        <w:tc>
          <w:tcPr>
            <w:tcW w:w="2912" w:type="dxa"/>
            <w:gridSpan w:val="3"/>
          </w:tcPr>
          <w:p w:rsidR="00E35963" w:rsidRPr="007A6D6A" w:rsidRDefault="00E35963" w:rsidP="00526944">
            <w:pPr>
              <w:pStyle w:val="ListParagraph"/>
              <w:ind w:left="252"/>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5"/>
              </w:numPr>
              <w:ind w:left="217" w:hanging="217"/>
              <w:jc w:val="both"/>
              <w:rPr>
                <w:rFonts w:asciiTheme="majorHAnsi" w:hAnsiTheme="majorHAnsi"/>
                <w:sz w:val="20"/>
              </w:rPr>
            </w:pPr>
            <w:r w:rsidRPr="007A6D6A">
              <w:rPr>
                <w:rFonts w:asciiTheme="majorHAnsi" w:hAnsiTheme="majorHAnsi"/>
                <w:sz w:val="20"/>
              </w:rPr>
              <w:t>Ketepatan menjelaskan panjang kurva</w:t>
            </w:r>
          </w:p>
          <w:p w:rsidR="00E35963" w:rsidRPr="007A6D6A" w:rsidRDefault="00E35963" w:rsidP="00E35963">
            <w:pPr>
              <w:pStyle w:val="ListParagraph"/>
              <w:numPr>
                <w:ilvl w:val="0"/>
                <w:numId w:val="5"/>
              </w:numPr>
              <w:ind w:left="217" w:hanging="217"/>
              <w:rPr>
                <w:rFonts w:asciiTheme="majorHAnsi" w:hAnsiTheme="majorHAnsi"/>
                <w:sz w:val="20"/>
                <w:lang w:val="pt-BR"/>
              </w:rPr>
            </w:pPr>
            <w:r w:rsidRPr="007A6D6A">
              <w:rPr>
                <w:rFonts w:asciiTheme="majorHAnsi" w:hAnsiTheme="majorHAnsi"/>
                <w:sz w:val="20"/>
              </w:rPr>
              <w:t>Ketepatan menentukan panjang kurva</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t>Penggunaan Integral :Panjang kurva</w:t>
            </w:r>
          </w:p>
        </w:tc>
      </w:tr>
      <w:tr w:rsidR="00E35963" w:rsidRPr="007A6D6A" w:rsidTr="00526944">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11</w:t>
            </w:r>
          </w:p>
        </w:tc>
        <w:tc>
          <w:tcPr>
            <w:tcW w:w="12748" w:type="dxa"/>
            <w:gridSpan w:val="12"/>
          </w:tcPr>
          <w:p w:rsidR="00E35963" w:rsidRPr="007A6D6A" w:rsidRDefault="00E35963" w:rsidP="00526944">
            <w:pPr>
              <w:jc w:val="center"/>
              <w:rPr>
                <w:rFonts w:asciiTheme="majorHAnsi" w:hAnsiTheme="majorHAnsi"/>
                <w:szCs w:val="24"/>
              </w:rPr>
            </w:pPr>
            <w:r w:rsidRPr="007A6D6A">
              <w:rPr>
                <w:rFonts w:asciiTheme="majorHAnsi" w:hAnsiTheme="majorHAnsi"/>
                <w:sz w:val="20"/>
              </w:rPr>
              <w:t>KUIS</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12</w:t>
            </w:r>
          </w:p>
        </w:tc>
        <w:tc>
          <w:tcPr>
            <w:tcW w:w="2912" w:type="dxa"/>
            <w:gridSpan w:val="3"/>
          </w:tcPr>
          <w:p w:rsidR="00E35963" w:rsidRPr="007A6D6A" w:rsidRDefault="00E35963" w:rsidP="00526944">
            <w:pPr>
              <w:pStyle w:val="ListParagraph"/>
              <w:ind w:left="11"/>
              <w:jc w:val="both"/>
              <w:rPr>
                <w:rFonts w:asciiTheme="majorHAnsi" w:hAnsiTheme="majorHAnsi"/>
                <w:sz w:val="20"/>
              </w:rPr>
            </w:pPr>
            <w:r w:rsidRPr="007A6D6A">
              <w:rPr>
                <w:rFonts w:asciiTheme="majorHAnsi" w:hAnsiTheme="majorHAnsi"/>
                <w:szCs w:val="24"/>
              </w:rPr>
              <w:t>Menguasai beberapa cara pengintegralan</w:t>
            </w:r>
          </w:p>
        </w:tc>
        <w:tc>
          <w:tcPr>
            <w:tcW w:w="2766" w:type="dxa"/>
            <w:gridSpan w:val="2"/>
          </w:tcPr>
          <w:p w:rsidR="00E35963" w:rsidRPr="007A6D6A" w:rsidRDefault="00E35963" w:rsidP="00E35963">
            <w:pPr>
              <w:pStyle w:val="ListParagraph"/>
              <w:numPr>
                <w:ilvl w:val="0"/>
                <w:numId w:val="6"/>
              </w:numPr>
              <w:ind w:left="217" w:hanging="217"/>
              <w:jc w:val="both"/>
              <w:rPr>
                <w:rFonts w:asciiTheme="majorHAnsi" w:hAnsiTheme="majorHAnsi"/>
                <w:szCs w:val="24"/>
              </w:rPr>
            </w:pPr>
            <w:r w:rsidRPr="007A6D6A">
              <w:rPr>
                <w:rFonts w:asciiTheme="majorHAnsi" w:hAnsiTheme="majorHAnsi"/>
                <w:szCs w:val="24"/>
              </w:rPr>
              <w:t>Ketepatan menjelaskan cara pengintegralan dengan cara substitusi</w:t>
            </w:r>
          </w:p>
          <w:p w:rsidR="00E35963" w:rsidRPr="007A6D6A" w:rsidRDefault="00E35963" w:rsidP="00E35963">
            <w:pPr>
              <w:pStyle w:val="ListParagraph"/>
              <w:numPr>
                <w:ilvl w:val="0"/>
                <w:numId w:val="6"/>
              </w:numPr>
              <w:ind w:left="217" w:hanging="217"/>
              <w:jc w:val="both"/>
              <w:rPr>
                <w:rFonts w:asciiTheme="majorHAnsi" w:hAnsiTheme="majorHAnsi"/>
                <w:szCs w:val="24"/>
              </w:rPr>
            </w:pPr>
            <w:r w:rsidRPr="007A6D6A">
              <w:rPr>
                <w:rFonts w:asciiTheme="majorHAnsi" w:hAnsiTheme="majorHAnsi"/>
                <w:szCs w:val="24"/>
              </w:rPr>
              <w:t>Ketepatan mengoperasikan pengintegralan: substitusi</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t>Cara pengintegralan: substitusi</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13</w:t>
            </w:r>
          </w:p>
        </w:tc>
        <w:tc>
          <w:tcPr>
            <w:tcW w:w="2912" w:type="dxa"/>
            <w:gridSpan w:val="3"/>
          </w:tcPr>
          <w:p w:rsidR="00E35963" w:rsidRPr="007A6D6A" w:rsidRDefault="00E35963" w:rsidP="00526944">
            <w:pPr>
              <w:pStyle w:val="ListParagraph"/>
              <w:ind w:left="252"/>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7"/>
              </w:numPr>
              <w:ind w:left="217" w:hanging="217"/>
              <w:rPr>
                <w:rFonts w:asciiTheme="majorHAnsi" w:hAnsiTheme="majorHAnsi"/>
                <w:szCs w:val="24"/>
              </w:rPr>
            </w:pPr>
            <w:r w:rsidRPr="007A6D6A">
              <w:rPr>
                <w:rFonts w:asciiTheme="majorHAnsi" w:hAnsiTheme="majorHAnsi"/>
                <w:szCs w:val="24"/>
              </w:rPr>
              <w:t>Ketepatan menjelaskan cara pengintegralan dengan cara parsial</w:t>
            </w:r>
          </w:p>
          <w:p w:rsidR="00E35963" w:rsidRPr="007A6D6A" w:rsidRDefault="00E35963" w:rsidP="00E35963">
            <w:pPr>
              <w:pStyle w:val="ListParagraph"/>
              <w:numPr>
                <w:ilvl w:val="0"/>
                <w:numId w:val="7"/>
              </w:numPr>
              <w:ind w:left="217" w:hanging="217"/>
              <w:rPr>
                <w:rFonts w:asciiTheme="majorHAnsi" w:hAnsiTheme="majorHAnsi"/>
                <w:szCs w:val="24"/>
              </w:rPr>
            </w:pPr>
            <w:r w:rsidRPr="007A6D6A">
              <w:rPr>
                <w:rFonts w:asciiTheme="majorHAnsi" w:hAnsiTheme="majorHAnsi"/>
                <w:szCs w:val="24"/>
              </w:rPr>
              <w:t>Ketepatan mengoperasikan pengintegralan: parsial</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t>Cara pengintegralan: parsial</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14</w:t>
            </w:r>
          </w:p>
        </w:tc>
        <w:tc>
          <w:tcPr>
            <w:tcW w:w="2912" w:type="dxa"/>
            <w:gridSpan w:val="3"/>
          </w:tcPr>
          <w:p w:rsidR="00E35963" w:rsidRPr="007A6D6A" w:rsidRDefault="00E35963" w:rsidP="00526944">
            <w:pPr>
              <w:pStyle w:val="ListParagraph"/>
              <w:ind w:left="0"/>
              <w:jc w:val="both"/>
              <w:rPr>
                <w:rFonts w:asciiTheme="majorHAnsi" w:hAnsiTheme="majorHAnsi"/>
                <w:sz w:val="20"/>
              </w:rPr>
            </w:pPr>
            <w:r w:rsidRPr="007A6D6A">
              <w:rPr>
                <w:rFonts w:asciiTheme="majorHAnsi" w:hAnsiTheme="majorHAnsi"/>
                <w:szCs w:val="24"/>
              </w:rPr>
              <w:t>Mampu menguasai integral tak wajar</w:t>
            </w:r>
          </w:p>
        </w:tc>
        <w:tc>
          <w:tcPr>
            <w:tcW w:w="2766" w:type="dxa"/>
            <w:gridSpan w:val="2"/>
          </w:tcPr>
          <w:p w:rsidR="00E35963" w:rsidRPr="007A6D6A" w:rsidRDefault="00E35963" w:rsidP="00E35963">
            <w:pPr>
              <w:pStyle w:val="ListParagraph"/>
              <w:numPr>
                <w:ilvl w:val="0"/>
                <w:numId w:val="6"/>
              </w:numPr>
              <w:ind w:left="217" w:hanging="217"/>
              <w:jc w:val="both"/>
              <w:rPr>
                <w:rFonts w:asciiTheme="majorHAnsi" w:hAnsiTheme="majorHAnsi"/>
                <w:szCs w:val="24"/>
              </w:rPr>
            </w:pPr>
            <w:r w:rsidRPr="007A6D6A">
              <w:rPr>
                <w:rFonts w:asciiTheme="majorHAnsi" w:hAnsiTheme="majorHAnsi"/>
                <w:szCs w:val="24"/>
              </w:rPr>
              <w:t xml:space="preserve">Ketepatan mengoperasikan </w:t>
            </w:r>
            <w:r w:rsidRPr="007A6D6A">
              <w:rPr>
                <w:rFonts w:asciiTheme="majorHAnsi" w:hAnsiTheme="majorHAnsi"/>
                <w:szCs w:val="24"/>
              </w:rPr>
              <w:lastRenderedPageBreak/>
              <w:t>integralan tak wajar</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lastRenderedPageBreak/>
              <w:t>Kreteri:</w:t>
            </w:r>
          </w:p>
          <w:p w:rsidR="00E35963" w:rsidRPr="007A6D6A" w:rsidRDefault="00E35963" w:rsidP="00526944">
            <w:pPr>
              <w:rPr>
                <w:rFonts w:asciiTheme="majorHAnsi" w:hAnsiTheme="majorHAnsi"/>
                <w:szCs w:val="24"/>
              </w:rPr>
            </w:pPr>
            <w:r w:rsidRPr="007A6D6A">
              <w:rPr>
                <w:rFonts w:asciiTheme="majorHAnsi" w:hAnsiTheme="majorHAnsi"/>
                <w:szCs w:val="24"/>
              </w:rPr>
              <w:t xml:space="preserve">Ketepatan, </w:t>
            </w:r>
            <w:r w:rsidRPr="007A6D6A">
              <w:rPr>
                <w:rFonts w:asciiTheme="majorHAnsi" w:hAnsiTheme="majorHAnsi"/>
                <w:szCs w:val="24"/>
              </w:rPr>
              <w:lastRenderedPageBreak/>
              <w:t>penguasaan dan sistematika</w:t>
            </w:r>
          </w:p>
          <w:p w:rsidR="00E35963" w:rsidRPr="007A6D6A" w:rsidRDefault="00E35963" w:rsidP="00526944">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lastRenderedPageBreak/>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lastRenderedPageBreak/>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lastRenderedPageBreak/>
              <w:t>Integral tak wajar</w:t>
            </w:r>
          </w:p>
        </w:tc>
      </w:tr>
      <w:tr w:rsidR="00E35963" w:rsidRPr="007A6D6A" w:rsidTr="00526944">
        <w:trPr>
          <w:gridAfter w:val="1"/>
          <w:wAfter w:w="1683" w:type="dxa"/>
        </w:trPr>
        <w:tc>
          <w:tcPr>
            <w:tcW w:w="1407" w:type="dxa"/>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lastRenderedPageBreak/>
              <w:t>15</w:t>
            </w:r>
          </w:p>
        </w:tc>
        <w:tc>
          <w:tcPr>
            <w:tcW w:w="2912" w:type="dxa"/>
            <w:gridSpan w:val="3"/>
          </w:tcPr>
          <w:p w:rsidR="00E35963" w:rsidRPr="007A6D6A" w:rsidRDefault="00E35963" w:rsidP="00526944">
            <w:pPr>
              <w:pStyle w:val="ListParagraph"/>
              <w:ind w:left="252"/>
              <w:jc w:val="both"/>
              <w:rPr>
                <w:rFonts w:asciiTheme="majorHAnsi" w:hAnsiTheme="majorHAnsi"/>
                <w:sz w:val="20"/>
              </w:rPr>
            </w:pPr>
          </w:p>
        </w:tc>
        <w:tc>
          <w:tcPr>
            <w:tcW w:w="2766" w:type="dxa"/>
            <w:gridSpan w:val="2"/>
          </w:tcPr>
          <w:p w:rsidR="00E35963" w:rsidRPr="007A6D6A" w:rsidRDefault="00E35963" w:rsidP="00E35963">
            <w:pPr>
              <w:pStyle w:val="ListParagraph"/>
              <w:numPr>
                <w:ilvl w:val="0"/>
                <w:numId w:val="5"/>
              </w:numPr>
              <w:ind w:left="217" w:hanging="217"/>
              <w:rPr>
                <w:rFonts w:asciiTheme="majorHAnsi" w:hAnsiTheme="majorHAnsi"/>
                <w:szCs w:val="24"/>
                <w:lang w:val="pt-BR"/>
              </w:rPr>
            </w:pPr>
            <w:r w:rsidRPr="007A6D6A">
              <w:rPr>
                <w:rFonts w:asciiTheme="majorHAnsi" w:hAnsiTheme="majorHAnsi"/>
                <w:szCs w:val="24"/>
              </w:rPr>
              <w:t>Ketepatan mengoperasikan penggunaan integralan: kerja, gaya cairan dan pusat massa</w:t>
            </w:r>
          </w:p>
        </w:tc>
        <w:tc>
          <w:tcPr>
            <w:tcW w:w="1653" w:type="dxa"/>
            <w:gridSpan w:val="2"/>
          </w:tcPr>
          <w:p w:rsidR="00E35963" w:rsidRPr="007A6D6A" w:rsidRDefault="00E35963" w:rsidP="00526944">
            <w:pPr>
              <w:rPr>
                <w:rFonts w:asciiTheme="majorHAnsi" w:hAnsiTheme="majorHAnsi"/>
                <w:b/>
                <w:szCs w:val="24"/>
              </w:rPr>
            </w:pPr>
            <w:r w:rsidRPr="007A6D6A">
              <w:rPr>
                <w:rFonts w:asciiTheme="majorHAnsi" w:hAnsiTheme="majorHAnsi"/>
                <w:b/>
                <w:szCs w:val="24"/>
              </w:rPr>
              <w:t>Kreteri:</w:t>
            </w:r>
          </w:p>
          <w:p w:rsidR="00E35963" w:rsidRPr="007A6D6A" w:rsidRDefault="00E35963" w:rsidP="00526944">
            <w:pPr>
              <w:rPr>
                <w:rFonts w:asciiTheme="majorHAnsi" w:hAnsiTheme="majorHAnsi"/>
                <w:szCs w:val="24"/>
              </w:rPr>
            </w:pPr>
            <w:r w:rsidRPr="007A6D6A">
              <w:rPr>
                <w:rFonts w:asciiTheme="majorHAnsi" w:hAnsiTheme="majorHAnsi"/>
                <w:szCs w:val="24"/>
              </w:rPr>
              <w:t>Ketepatan, penguasaan dan sistematika</w:t>
            </w:r>
          </w:p>
          <w:p w:rsidR="00E35963" w:rsidRPr="007A6D6A" w:rsidRDefault="00E35963" w:rsidP="00526944">
            <w:pPr>
              <w:rPr>
                <w:rFonts w:asciiTheme="majorHAnsi" w:hAnsiTheme="majorHAnsi"/>
                <w:b/>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1853" w:type="dxa"/>
            <w:gridSpan w:val="2"/>
          </w:tcPr>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E35963" w:rsidRPr="007A6D6A" w:rsidRDefault="00E35963" w:rsidP="00526944">
            <w:pPr>
              <w:autoSpaceDE w:val="0"/>
              <w:autoSpaceDN w:val="0"/>
              <w:adjustRightInd w:val="0"/>
              <w:rPr>
                <w:rFonts w:asciiTheme="majorHAnsi" w:hAnsiTheme="majorHAnsi" w:cs="Times New Roman"/>
                <w:szCs w:val="24"/>
              </w:rPr>
            </w:pP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E35963" w:rsidRPr="007A6D6A" w:rsidRDefault="00E35963" w:rsidP="00526944">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E35963" w:rsidRPr="007A6D6A" w:rsidRDefault="00E35963" w:rsidP="00526944">
            <w:pPr>
              <w:rPr>
                <w:rFonts w:asciiTheme="majorHAnsi" w:hAnsiTheme="majorHAnsi"/>
                <w:szCs w:val="24"/>
              </w:rPr>
            </w:pPr>
          </w:p>
        </w:tc>
        <w:tc>
          <w:tcPr>
            <w:tcW w:w="1856" w:type="dxa"/>
            <w:gridSpan w:val="2"/>
          </w:tcPr>
          <w:p w:rsidR="00E35963" w:rsidRPr="007A6D6A" w:rsidRDefault="00E35963" w:rsidP="00526944">
            <w:pPr>
              <w:rPr>
                <w:rFonts w:asciiTheme="majorHAnsi" w:hAnsiTheme="majorHAnsi"/>
                <w:sz w:val="20"/>
              </w:rPr>
            </w:pPr>
            <w:r w:rsidRPr="007A6D6A">
              <w:rPr>
                <w:rFonts w:asciiTheme="majorHAnsi" w:hAnsiTheme="majorHAnsi"/>
                <w:sz w:val="20"/>
              </w:rPr>
              <w:t>(Pengayaan)</w:t>
            </w:r>
          </w:p>
          <w:p w:rsidR="00E35963" w:rsidRPr="007A6D6A" w:rsidRDefault="00E35963" w:rsidP="00526944">
            <w:pPr>
              <w:rPr>
                <w:rFonts w:asciiTheme="majorHAnsi" w:hAnsiTheme="majorHAnsi"/>
                <w:sz w:val="20"/>
              </w:rPr>
            </w:pPr>
            <w:r w:rsidRPr="007A6D6A">
              <w:rPr>
                <w:rFonts w:asciiTheme="majorHAnsi" w:hAnsiTheme="majorHAnsi"/>
                <w:sz w:val="20"/>
              </w:rPr>
              <w:t>Penggunaan integral: kerja, gaya cairan, pusat massa</w:t>
            </w:r>
          </w:p>
        </w:tc>
      </w:tr>
      <w:tr w:rsidR="00E35963" w:rsidRPr="007A6D6A" w:rsidTr="00526944">
        <w:tc>
          <w:tcPr>
            <w:tcW w:w="1407" w:type="dxa"/>
            <w:tcBorders>
              <w:bottom w:val="single" w:sz="4" w:space="0" w:color="auto"/>
            </w:tcBorders>
          </w:tcPr>
          <w:p w:rsidR="00E35963" w:rsidRPr="007A6D6A" w:rsidRDefault="00E35963" w:rsidP="00526944">
            <w:pPr>
              <w:pStyle w:val="ListParagraph"/>
              <w:ind w:left="0"/>
              <w:jc w:val="center"/>
              <w:rPr>
                <w:rFonts w:asciiTheme="majorHAnsi" w:hAnsiTheme="majorHAnsi"/>
                <w:sz w:val="20"/>
              </w:rPr>
            </w:pPr>
            <w:r w:rsidRPr="007A6D6A">
              <w:rPr>
                <w:rFonts w:asciiTheme="majorHAnsi" w:hAnsiTheme="majorHAnsi"/>
                <w:sz w:val="20"/>
              </w:rPr>
              <w:t>16</w:t>
            </w:r>
          </w:p>
        </w:tc>
        <w:tc>
          <w:tcPr>
            <w:tcW w:w="12748" w:type="dxa"/>
            <w:gridSpan w:val="12"/>
            <w:tcBorders>
              <w:bottom w:val="single" w:sz="4" w:space="0" w:color="auto"/>
            </w:tcBorders>
          </w:tcPr>
          <w:p w:rsidR="00E35963" w:rsidRPr="007A6D6A" w:rsidRDefault="00E35963" w:rsidP="00526944">
            <w:pPr>
              <w:jc w:val="center"/>
              <w:rPr>
                <w:rFonts w:asciiTheme="majorHAnsi" w:hAnsiTheme="majorHAnsi"/>
                <w:b/>
                <w:szCs w:val="24"/>
              </w:rPr>
            </w:pPr>
            <w:r w:rsidRPr="007A6D6A">
              <w:rPr>
                <w:rFonts w:asciiTheme="majorHAnsi" w:hAnsiTheme="majorHAnsi" w:cs="Times New Roman"/>
              </w:rPr>
              <w:t>Ujian Akhir Semester : Melakukan validasi penilaian akhir dan menentukan kelulusan mahasiswa</w:t>
            </w:r>
          </w:p>
        </w:tc>
      </w:tr>
    </w:tbl>
    <w:p w:rsidR="003B6CE1" w:rsidRDefault="003B6CE1">
      <w:bookmarkStart w:id="0" w:name="_GoBack"/>
      <w:bookmarkEnd w:id="0"/>
    </w:p>
    <w:sectPr w:rsidR="003B6CE1" w:rsidSect="00E3596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16FC"/>
    <w:multiLevelType w:val="hybridMultilevel"/>
    <w:tmpl w:val="C06A2F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5A2BC4"/>
    <w:multiLevelType w:val="hybridMultilevel"/>
    <w:tmpl w:val="9032582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EC3052"/>
    <w:multiLevelType w:val="hybridMultilevel"/>
    <w:tmpl w:val="E416B8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CA9574E"/>
    <w:multiLevelType w:val="hybridMultilevel"/>
    <w:tmpl w:val="9BF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F5FCC"/>
    <w:multiLevelType w:val="hybridMultilevel"/>
    <w:tmpl w:val="B9E8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F0BD2"/>
    <w:multiLevelType w:val="hybridMultilevel"/>
    <w:tmpl w:val="C80C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7C2954"/>
    <w:multiLevelType w:val="hybridMultilevel"/>
    <w:tmpl w:val="62DC1AE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63"/>
    <w:rsid w:val="003B6CE1"/>
    <w:rsid w:val="00826F1E"/>
    <w:rsid w:val="00E359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963"/>
    <w:pPr>
      <w:ind w:left="720"/>
      <w:contextualSpacing/>
    </w:pPr>
  </w:style>
  <w:style w:type="character" w:styleId="Hyperlink">
    <w:name w:val="Hyperlink"/>
    <w:basedOn w:val="DefaultParagraphFont"/>
    <w:uiPriority w:val="99"/>
    <w:semiHidden/>
    <w:unhideWhenUsed/>
    <w:rsid w:val="00E35963"/>
    <w:rPr>
      <w:color w:val="0000FF"/>
      <w:u w:val="single"/>
    </w:rPr>
  </w:style>
  <w:style w:type="paragraph" w:styleId="BalloonText">
    <w:name w:val="Balloon Text"/>
    <w:basedOn w:val="Normal"/>
    <w:link w:val="BalloonTextChar"/>
    <w:uiPriority w:val="99"/>
    <w:semiHidden/>
    <w:unhideWhenUsed/>
    <w:rsid w:val="00E35963"/>
    <w:rPr>
      <w:rFonts w:ascii="Tahoma" w:hAnsi="Tahoma" w:cs="Tahoma"/>
      <w:sz w:val="16"/>
      <w:szCs w:val="16"/>
    </w:rPr>
  </w:style>
  <w:style w:type="character" w:customStyle="1" w:styleId="BalloonTextChar">
    <w:name w:val="Balloon Text Char"/>
    <w:basedOn w:val="DefaultParagraphFont"/>
    <w:link w:val="BalloonText"/>
    <w:uiPriority w:val="99"/>
    <w:semiHidden/>
    <w:rsid w:val="00E35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963"/>
    <w:pPr>
      <w:ind w:left="720"/>
      <w:contextualSpacing/>
    </w:pPr>
  </w:style>
  <w:style w:type="character" w:styleId="Hyperlink">
    <w:name w:val="Hyperlink"/>
    <w:basedOn w:val="DefaultParagraphFont"/>
    <w:uiPriority w:val="99"/>
    <w:semiHidden/>
    <w:unhideWhenUsed/>
    <w:rsid w:val="00E35963"/>
    <w:rPr>
      <w:color w:val="0000FF"/>
      <w:u w:val="single"/>
    </w:rPr>
  </w:style>
  <w:style w:type="paragraph" w:styleId="BalloonText">
    <w:name w:val="Balloon Text"/>
    <w:basedOn w:val="Normal"/>
    <w:link w:val="BalloonTextChar"/>
    <w:uiPriority w:val="99"/>
    <w:semiHidden/>
    <w:unhideWhenUsed/>
    <w:rsid w:val="00E35963"/>
    <w:rPr>
      <w:rFonts w:ascii="Tahoma" w:hAnsi="Tahoma" w:cs="Tahoma"/>
      <w:sz w:val="16"/>
      <w:szCs w:val="16"/>
    </w:rPr>
  </w:style>
  <w:style w:type="character" w:customStyle="1" w:styleId="BalloonTextChar">
    <w:name w:val="Balloon Text Char"/>
    <w:basedOn w:val="DefaultParagraphFont"/>
    <w:link w:val="BalloonText"/>
    <w:uiPriority w:val="99"/>
    <w:semiHidden/>
    <w:rsid w:val="00E35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Limit" TargetMode="External"/><Relationship Id="rId13" Type="http://schemas.openxmlformats.org/officeDocument/2006/relationships/hyperlink" Target="https://id.wikipedia.org/wiki/Aljabar" TargetMode="External"/><Relationship Id="rId18" Type="http://schemas.openxmlformats.org/officeDocument/2006/relationships/hyperlink" Target="https://id.wikipedia.org/wiki/Kalkulus_diferensia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id.wikipedia.org/wiki/Matematika" TargetMode="External"/><Relationship Id="rId12" Type="http://schemas.openxmlformats.org/officeDocument/2006/relationships/hyperlink" Target="https://id.wikipedia.org/wiki/Geometri" TargetMode="External"/><Relationship Id="rId17" Type="http://schemas.openxmlformats.org/officeDocument/2006/relationships/hyperlink" Target="https://id.wikipedia.org/wiki/Aljabar_elementer" TargetMode="External"/><Relationship Id="rId2" Type="http://schemas.openxmlformats.org/officeDocument/2006/relationships/styles" Target="styles.xml"/><Relationship Id="rId16" Type="http://schemas.openxmlformats.org/officeDocument/2006/relationships/hyperlink" Target="https://id.wikipedia.org/wiki/Teknik" TargetMode="External"/><Relationship Id="rId20" Type="http://schemas.openxmlformats.org/officeDocument/2006/relationships/hyperlink" Target="https://id.wikipedia.org/wiki/Teorema_dasar_kalkulus"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id.wikipedia.org/wiki/0,999..." TargetMode="External"/><Relationship Id="rId5" Type="http://schemas.openxmlformats.org/officeDocument/2006/relationships/webSettings" Target="webSettings.xml"/><Relationship Id="rId15" Type="http://schemas.openxmlformats.org/officeDocument/2006/relationships/hyperlink" Target="https://id.wikipedia.org/wiki/Ekonomi" TargetMode="External"/><Relationship Id="rId10" Type="http://schemas.openxmlformats.org/officeDocument/2006/relationships/hyperlink" Target="https://id.wikipedia.org/wiki/Integral" TargetMode="External"/><Relationship Id="rId19" Type="http://schemas.openxmlformats.org/officeDocument/2006/relationships/hyperlink" Target="https://id.wikipedia.org/wiki/Integral" TargetMode="External"/><Relationship Id="rId4" Type="http://schemas.openxmlformats.org/officeDocument/2006/relationships/settings" Target="settings.xml"/><Relationship Id="rId9" Type="http://schemas.openxmlformats.org/officeDocument/2006/relationships/hyperlink" Target="https://id.wikipedia.org/wiki/Turunan" TargetMode="External"/><Relationship Id="rId14" Type="http://schemas.openxmlformats.org/officeDocument/2006/relationships/hyperlink" Target="https://id.wikipedia.org/wiki/Il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Resti</dc:creator>
  <cp:lastModifiedBy>Resti</cp:lastModifiedBy>
  <cp:revision>1</cp:revision>
  <dcterms:created xsi:type="dcterms:W3CDTF">2019-05-15T05:31:00Z</dcterms:created>
  <dcterms:modified xsi:type="dcterms:W3CDTF">2019-05-15T05:32:00Z</dcterms:modified>
</cp:coreProperties>
</file>