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E63" w:rsidRDefault="00D45E63" w:rsidP="00D45E63">
      <w:pPr>
        <w:spacing w:after="0" w:line="240" w:lineRule="auto"/>
        <w:ind w:firstLine="1134"/>
        <w:jc w:val="center"/>
        <w:rPr>
          <w:rFonts w:ascii="Calibri" w:eastAsia="Calibri" w:hAnsi="Calibri" w:cs="Calibri"/>
          <w:b/>
          <w:sz w:val="28"/>
          <w:szCs w:val="28"/>
        </w:rPr>
      </w:pPr>
      <w:r w:rsidRPr="00D45E63">
        <w:rPr>
          <w:rFonts w:ascii="Calibri" w:eastAsia="Calibri" w:hAnsi="Calibri" w:cs="Calibri"/>
          <w:b/>
          <w:sz w:val="28"/>
          <w:szCs w:val="28"/>
          <w:lang w:val="id-ID"/>
        </w:rPr>
        <w:t>RENCANA PROGRAM SEMESTER</w:t>
      </w:r>
    </w:p>
    <w:p w:rsidR="004864AD" w:rsidRPr="00D45E63" w:rsidRDefault="004864AD" w:rsidP="00D45E63">
      <w:pPr>
        <w:spacing w:after="0" w:line="240" w:lineRule="auto"/>
        <w:ind w:firstLine="1134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D45E63" w:rsidRPr="00D45E63" w:rsidRDefault="00D45E63" w:rsidP="00D45E63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Calibri" w:hAnsi="Calibri" w:cs="Calibri"/>
          <w:b/>
          <w:noProof/>
          <w:lang w:val="id-ID"/>
        </w:rPr>
      </w:pPr>
      <w:r w:rsidRPr="00D45E63">
        <w:rPr>
          <w:rFonts w:ascii="Calibri" w:eastAsia="Calibri" w:hAnsi="Calibri" w:cs="Calibri"/>
          <w:b/>
          <w:noProof/>
          <w:lang w:val="id-ID"/>
        </w:rPr>
        <w:t>Identitas Mata Kuliah</w:t>
      </w:r>
    </w:p>
    <w:p w:rsidR="00D45E63" w:rsidRPr="00D45E63" w:rsidRDefault="00D45E63" w:rsidP="00D45E63">
      <w:pPr>
        <w:spacing w:after="0" w:line="240" w:lineRule="auto"/>
        <w:ind w:firstLine="426"/>
        <w:rPr>
          <w:rFonts w:ascii="Calibri" w:eastAsia="Calibri" w:hAnsi="Calibri" w:cs="Calibri"/>
          <w:lang w:val="id-ID"/>
        </w:rPr>
      </w:pPr>
      <w:r w:rsidRPr="00D45E63">
        <w:rPr>
          <w:rFonts w:ascii="Calibri" w:eastAsia="Calibri" w:hAnsi="Calibri" w:cs="Calibri"/>
          <w:lang w:val="id-ID"/>
        </w:rPr>
        <w:t>Program StudI</w:t>
      </w:r>
      <w:r w:rsidRPr="00D45E63">
        <w:rPr>
          <w:rFonts w:ascii="Calibri" w:eastAsia="Calibri" w:hAnsi="Calibri" w:cs="Calibri"/>
          <w:lang w:val="id-ID"/>
        </w:rPr>
        <w:tab/>
      </w:r>
      <w:r w:rsidRPr="00D45E63">
        <w:rPr>
          <w:rFonts w:ascii="Calibri" w:eastAsia="Calibri" w:hAnsi="Calibri" w:cs="Calibri"/>
          <w:lang w:val="id-ID"/>
        </w:rPr>
        <w:tab/>
        <w:t xml:space="preserve">: Pendidikan </w:t>
      </w:r>
      <w:r w:rsidR="004864AD">
        <w:rPr>
          <w:rFonts w:ascii="Calibri" w:eastAsia="Calibri" w:hAnsi="Calibri" w:cs="Calibri"/>
        </w:rPr>
        <w:t xml:space="preserve">Islam </w:t>
      </w:r>
      <w:r w:rsidRPr="00D45E63">
        <w:rPr>
          <w:rFonts w:ascii="Calibri" w:eastAsia="Calibri" w:hAnsi="Calibri" w:cs="Calibri"/>
          <w:lang w:val="id-ID"/>
        </w:rPr>
        <w:t xml:space="preserve">Anak Usia Dini </w:t>
      </w:r>
      <w:r w:rsidR="004864AD">
        <w:rPr>
          <w:rFonts w:ascii="Calibri" w:eastAsia="Calibri" w:hAnsi="Calibri" w:cs="Calibri"/>
        </w:rPr>
        <w:t>(S2)</w:t>
      </w:r>
      <w:r w:rsidRPr="00D45E63">
        <w:rPr>
          <w:rFonts w:ascii="Calibri" w:eastAsia="Calibri" w:hAnsi="Calibri" w:cs="Calibri"/>
          <w:lang w:val="id-ID"/>
        </w:rPr>
        <w:tab/>
      </w:r>
    </w:p>
    <w:p w:rsidR="00D45E63" w:rsidRPr="00D45E63" w:rsidRDefault="00D45E63" w:rsidP="00D45E63">
      <w:pPr>
        <w:spacing w:after="0"/>
        <w:ind w:firstLine="425"/>
        <w:jc w:val="both"/>
        <w:rPr>
          <w:rFonts w:ascii="Calibri" w:eastAsia="Calibri" w:hAnsi="Calibri"/>
          <w:b/>
          <w:sz w:val="22"/>
          <w:szCs w:val="22"/>
          <w:lang w:val="id-ID"/>
        </w:rPr>
      </w:pPr>
      <w:r w:rsidRPr="00D45E63">
        <w:rPr>
          <w:rFonts w:ascii="Calibri" w:eastAsia="Calibri" w:hAnsi="Calibri" w:cs="Calibri"/>
          <w:lang w:val="id-ID"/>
        </w:rPr>
        <w:t>Nama Mata kuliah</w:t>
      </w:r>
      <w:r w:rsidRPr="00D45E63">
        <w:rPr>
          <w:rFonts w:ascii="Calibri" w:eastAsia="Calibri" w:hAnsi="Calibri" w:cs="Calibri"/>
        </w:rPr>
        <w:tab/>
        <w:t xml:space="preserve">: </w:t>
      </w:r>
      <w:r w:rsidRPr="00D45E63">
        <w:rPr>
          <w:rFonts w:ascii="Calibri" w:eastAsia="Calibri" w:hAnsi="Calibri"/>
          <w:b/>
          <w:sz w:val="22"/>
          <w:szCs w:val="22"/>
          <w:lang w:val="id-ID"/>
        </w:rPr>
        <w:t>Perkembangan Anak Usia Dini</w:t>
      </w:r>
    </w:p>
    <w:p w:rsidR="00D45E63" w:rsidRPr="00D45E63" w:rsidRDefault="00D45E63" w:rsidP="00D45E63">
      <w:pPr>
        <w:spacing w:after="0" w:line="240" w:lineRule="auto"/>
        <w:ind w:firstLine="426"/>
        <w:rPr>
          <w:rFonts w:ascii="Calibri" w:eastAsia="Calibri" w:hAnsi="Calibri" w:cs="Calibri"/>
          <w:lang w:val="id-ID"/>
        </w:rPr>
      </w:pPr>
      <w:r w:rsidRPr="00D45E63">
        <w:rPr>
          <w:rFonts w:ascii="Calibri" w:eastAsia="Calibri" w:hAnsi="Calibri" w:cs="Calibri"/>
        </w:rPr>
        <w:t>Semester</w:t>
      </w:r>
      <w:r w:rsidRPr="00D45E63">
        <w:rPr>
          <w:rFonts w:ascii="Calibri" w:eastAsia="Calibri" w:hAnsi="Calibri" w:cs="Calibri"/>
        </w:rPr>
        <w:tab/>
      </w:r>
      <w:r w:rsidRPr="00D45E63">
        <w:rPr>
          <w:rFonts w:ascii="Calibri" w:eastAsia="Calibri" w:hAnsi="Calibri" w:cs="Calibri"/>
        </w:rPr>
        <w:tab/>
      </w:r>
      <w:r w:rsidRPr="00D45E63">
        <w:rPr>
          <w:rFonts w:ascii="Calibri" w:eastAsia="Calibri" w:hAnsi="Calibri" w:cs="Calibri"/>
        </w:rPr>
        <w:tab/>
        <w:t xml:space="preserve">: </w:t>
      </w:r>
      <w:r w:rsidRPr="00D45E63">
        <w:rPr>
          <w:rFonts w:ascii="Calibri" w:eastAsia="Calibri" w:hAnsi="Calibri" w:cs="Calibri"/>
          <w:lang w:val="id-ID"/>
        </w:rPr>
        <w:t>2</w:t>
      </w:r>
    </w:p>
    <w:p w:rsidR="00D45E63" w:rsidRDefault="00D45E63" w:rsidP="00D45E63">
      <w:pPr>
        <w:spacing w:after="0" w:line="240" w:lineRule="auto"/>
        <w:ind w:firstLine="426"/>
        <w:rPr>
          <w:rFonts w:ascii="Calibri" w:eastAsia="Calibri" w:hAnsi="Calibri" w:cs="Calibri"/>
        </w:rPr>
      </w:pPr>
      <w:r w:rsidRPr="00D45E63">
        <w:rPr>
          <w:rFonts w:ascii="Calibri" w:eastAsia="Calibri" w:hAnsi="Calibri" w:cs="Calibri"/>
          <w:lang w:val="id-ID"/>
        </w:rPr>
        <w:t>Dosen</w:t>
      </w:r>
      <w:r w:rsidRPr="00D45E63">
        <w:rPr>
          <w:rFonts w:ascii="Calibri" w:eastAsia="Calibri" w:hAnsi="Calibri" w:cs="Calibri"/>
        </w:rPr>
        <w:tab/>
      </w:r>
      <w:r w:rsidRPr="00D45E63">
        <w:rPr>
          <w:rFonts w:ascii="Calibri" w:eastAsia="Calibri" w:hAnsi="Calibri" w:cs="Calibri"/>
        </w:rPr>
        <w:tab/>
      </w:r>
      <w:r w:rsidRPr="00D45E63">
        <w:rPr>
          <w:rFonts w:ascii="Calibri" w:eastAsia="Calibri" w:hAnsi="Calibri" w:cs="Calibri"/>
        </w:rPr>
        <w:tab/>
        <w:t xml:space="preserve">: </w:t>
      </w:r>
      <w:r w:rsidR="004864AD">
        <w:rPr>
          <w:rFonts w:ascii="Calibri" w:eastAsia="Calibri" w:hAnsi="Calibri" w:cs="Calibri"/>
        </w:rPr>
        <w:t xml:space="preserve">Dr. Nelly </w:t>
      </w:r>
      <w:proofErr w:type="spellStart"/>
      <w:r w:rsidR="004864AD">
        <w:rPr>
          <w:rFonts w:ascii="Calibri" w:eastAsia="Calibri" w:hAnsi="Calibri" w:cs="Calibri"/>
        </w:rPr>
        <w:t>Marhayati</w:t>
      </w:r>
      <w:proofErr w:type="spellEnd"/>
      <w:r w:rsidR="004864AD">
        <w:rPr>
          <w:rFonts w:ascii="Calibri" w:eastAsia="Calibri" w:hAnsi="Calibri" w:cs="Calibri"/>
        </w:rPr>
        <w:t xml:space="preserve">, </w:t>
      </w:r>
      <w:proofErr w:type="spellStart"/>
      <w:r w:rsidR="004864AD">
        <w:rPr>
          <w:rFonts w:ascii="Calibri" w:eastAsia="Calibri" w:hAnsi="Calibri" w:cs="Calibri"/>
        </w:rPr>
        <w:t>M.Si</w:t>
      </w:r>
      <w:proofErr w:type="spellEnd"/>
    </w:p>
    <w:p w:rsidR="009748A8" w:rsidRPr="00D45E63" w:rsidRDefault="009748A8" w:rsidP="00D45E63">
      <w:pPr>
        <w:spacing w:after="0" w:line="240" w:lineRule="auto"/>
        <w:ind w:firstLine="426"/>
        <w:rPr>
          <w:rFonts w:ascii="Calibri" w:eastAsia="Calibri" w:hAnsi="Calibri" w:cs="Calibri"/>
          <w:lang w:val="id-ID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Dr. </w:t>
      </w:r>
      <w:proofErr w:type="spellStart"/>
      <w:r>
        <w:rPr>
          <w:rFonts w:ascii="Calibri" w:eastAsia="Calibri" w:hAnsi="Calibri" w:cs="Calibri"/>
        </w:rPr>
        <w:t>Zulkarnain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M.Si</w:t>
      </w:r>
      <w:proofErr w:type="spellEnd"/>
    </w:p>
    <w:p w:rsidR="00D45E63" w:rsidRDefault="00D45E63" w:rsidP="00D45E63">
      <w:pPr>
        <w:spacing w:after="0" w:line="240" w:lineRule="auto"/>
        <w:ind w:firstLine="426"/>
        <w:rPr>
          <w:rFonts w:ascii="Calibri" w:eastAsia="Calibri" w:hAnsi="Calibri" w:cs="Calibri"/>
        </w:rPr>
      </w:pPr>
      <w:r w:rsidRPr="00D45E63">
        <w:rPr>
          <w:rFonts w:ascii="Calibri" w:eastAsia="Calibri" w:hAnsi="Calibri" w:cs="Calibri"/>
          <w:lang w:val="id-ID"/>
        </w:rPr>
        <w:t>e-mail</w:t>
      </w:r>
      <w:r w:rsidRPr="00D45E63">
        <w:rPr>
          <w:rFonts w:ascii="Calibri" w:eastAsia="Calibri" w:hAnsi="Calibri" w:cs="Calibri"/>
          <w:lang w:val="id-ID"/>
        </w:rPr>
        <w:tab/>
      </w:r>
      <w:r w:rsidRPr="00D45E63">
        <w:rPr>
          <w:rFonts w:ascii="Calibri" w:eastAsia="Calibri" w:hAnsi="Calibri" w:cs="Calibri"/>
          <w:lang w:val="id-ID"/>
        </w:rPr>
        <w:tab/>
      </w:r>
      <w:r w:rsidRPr="00D45E63">
        <w:rPr>
          <w:rFonts w:ascii="Calibri" w:eastAsia="Calibri" w:hAnsi="Calibri" w:cs="Calibri"/>
          <w:lang w:val="id-ID"/>
        </w:rPr>
        <w:tab/>
        <w:t xml:space="preserve">: </w:t>
      </w:r>
      <w:r w:rsidR="004864AD">
        <w:rPr>
          <w:rFonts w:ascii="Calibri" w:eastAsia="Calibri" w:hAnsi="Calibri" w:cs="Calibri"/>
        </w:rPr>
        <w:t>nellymarhayati@iainbengkulu.ac.id</w:t>
      </w:r>
    </w:p>
    <w:p w:rsidR="009748A8" w:rsidRPr="00D45E63" w:rsidRDefault="009748A8" w:rsidP="00D45E63">
      <w:pPr>
        <w:spacing w:after="0" w:line="240" w:lineRule="auto"/>
        <w:ind w:firstLine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zulkarnainrasik@gmail.com</w:t>
      </w:r>
    </w:p>
    <w:p w:rsidR="00D45E63" w:rsidRPr="00D45E63" w:rsidRDefault="00D45E63" w:rsidP="00D45E63">
      <w:pPr>
        <w:spacing w:after="0" w:line="240" w:lineRule="auto"/>
        <w:ind w:firstLine="1792"/>
        <w:rPr>
          <w:rFonts w:ascii="Calibri" w:eastAsia="Calibri" w:hAnsi="Calibri" w:cs="Calibri"/>
          <w:lang w:val="id-ID"/>
        </w:rPr>
      </w:pPr>
    </w:p>
    <w:p w:rsidR="00D45E63" w:rsidRPr="00D45E63" w:rsidRDefault="00D45E63" w:rsidP="00D45E63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Calibri" w:hAnsi="Calibri" w:cs="Calibri"/>
          <w:noProof/>
        </w:rPr>
      </w:pPr>
      <w:r w:rsidRPr="00D45E63">
        <w:rPr>
          <w:rFonts w:ascii="Calibri" w:eastAsia="Calibri" w:hAnsi="Calibri" w:cs="Calibri"/>
          <w:b/>
          <w:noProof/>
          <w:lang w:val="id-ID"/>
        </w:rPr>
        <w:t>Deskripsi Mata Kuliah</w:t>
      </w:r>
    </w:p>
    <w:p w:rsidR="00D45E63" w:rsidRPr="00D45E63" w:rsidRDefault="00D45E63" w:rsidP="00D45E63">
      <w:p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noProof/>
          <w:lang w:val="id-ID"/>
        </w:rPr>
      </w:pPr>
      <w:r w:rsidRPr="00D45E63">
        <w:rPr>
          <w:rFonts w:ascii="Calibri" w:eastAsia="Calibri" w:hAnsi="Calibri" w:cs="Calibri"/>
          <w:noProof/>
          <w:lang w:val="id-ID"/>
        </w:rPr>
        <w:t xml:space="preserve">Mata kuliah </w:t>
      </w:r>
      <w:r w:rsidRPr="00D45E63">
        <w:rPr>
          <w:rFonts w:ascii="Calibri" w:eastAsia="Calibri" w:hAnsi="Calibri"/>
          <w:b/>
          <w:noProof/>
          <w:sz w:val="22"/>
          <w:szCs w:val="22"/>
          <w:lang w:val="id-ID"/>
        </w:rPr>
        <w:t>Perkembangan Anak Usia Dini</w:t>
      </w:r>
      <w:r w:rsidRPr="00D45E63">
        <w:rPr>
          <w:rFonts w:ascii="Calibri" w:eastAsia="Calibri" w:hAnsi="Calibri" w:cs="Calibri"/>
          <w:noProof/>
          <w:lang w:val="id-ID"/>
        </w:rPr>
        <w:t xml:space="preserve"> membahas perkembangan kognitif, sosial, emosi, bahasa, logika-matematika, fisik-motorik, dan nilai-moral pada anak usia dini. Mahasiswa </w:t>
      </w:r>
      <w:r w:rsidR="004864AD" w:rsidRPr="009748A8">
        <w:rPr>
          <w:rFonts w:ascii="Calibri" w:eastAsia="Calibri" w:hAnsi="Calibri" w:cs="Calibri"/>
          <w:noProof/>
          <w:lang w:val="id-ID"/>
        </w:rPr>
        <w:t>magister</w:t>
      </w:r>
      <w:r w:rsidRPr="00D45E63">
        <w:rPr>
          <w:rFonts w:ascii="Calibri" w:eastAsia="Calibri" w:hAnsi="Calibri" w:cs="Calibri"/>
          <w:noProof/>
          <w:lang w:val="id-ID"/>
        </w:rPr>
        <w:t xml:space="preserve"> pendidikan </w:t>
      </w:r>
      <w:r w:rsidR="004864AD" w:rsidRPr="009748A8">
        <w:rPr>
          <w:rFonts w:ascii="Calibri" w:eastAsia="Calibri" w:hAnsi="Calibri" w:cs="Calibri"/>
          <w:noProof/>
          <w:lang w:val="id-ID"/>
        </w:rPr>
        <w:t xml:space="preserve">Islam </w:t>
      </w:r>
      <w:r w:rsidRPr="00D45E63">
        <w:rPr>
          <w:rFonts w:ascii="Calibri" w:eastAsia="Calibri" w:hAnsi="Calibri" w:cs="Calibri"/>
          <w:noProof/>
          <w:lang w:val="id-ID"/>
        </w:rPr>
        <w:t>Anak Usia Dini  diharapkan memiliki pengetahuan terkini mengenai perkembangan anak secara menyeluruh, memahami faktor-faktor yang mempengaruhi perkembangan, dan teknik stimulasi yang tepat. Mahasiswa juga belajar melakukan asesmen perkembangan dan mengidentifikasi kelainan-kelainan pada berbagai tahapan perkembangan anak.</w:t>
      </w:r>
    </w:p>
    <w:p w:rsidR="00D45E63" w:rsidRPr="00D45E63" w:rsidRDefault="00D45E63" w:rsidP="00D45E63">
      <w:p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noProof/>
          <w:lang w:val="id-ID"/>
        </w:rPr>
      </w:pPr>
    </w:p>
    <w:p w:rsidR="00D45E63" w:rsidRPr="00D45E63" w:rsidRDefault="00D45E63" w:rsidP="00D45E63">
      <w:p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noProof/>
          <w:lang w:val="id-ID"/>
        </w:rPr>
      </w:pPr>
    </w:p>
    <w:p w:rsidR="00D45E63" w:rsidRPr="00D45E63" w:rsidRDefault="00D45E63" w:rsidP="00D45E63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Calibri" w:hAnsi="Calibri" w:cs="Calibri"/>
          <w:noProof/>
        </w:rPr>
      </w:pPr>
      <w:r w:rsidRPr="00D45E63">
        <w:rPr>
          <w:rFonts w:ascii="Calibri" w:eastAsia="Calibri" w:hAnsi="Calibri" w:cs="Calibri"/>
          <w:b/>
          <w:noProof/>
          <w:lang w:val="id-ID"/>
        </w:rPr>
        <w:t>Learning Outcomes</w:t>
      </w:r>
    </w:p>
    <w:p w:rsidR="00D45E63" w:rsidRPr="00D45E63" w:rsidRDefault="00D45E63" w:rsidP="00D45E63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noProof/>
        </w:rPr>
      </w:pPr>
      <w:r w:rsidRPr="00D45E63">
        <w:rPr>
          <w:rFonts w:ascii="Calibri" w:eastAsia="Calibri" w:hAnsi="Calibri" w:cs="Calibri"/>
          <w:noProof/>
          <w:lang w:val="id-ID"/>
        </w:rPr>
        <w:t>Memahami aspek perkembangan dan teori perkembangan anak.</w:t>
      </w:r>
    </w:p>
    <w:p w:rsidR="00D45E63" w:rsidRPr="00D45E63" w:rsidRDefault="00D45E63" w:rsidP="00D45E63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noProof/>
        </w:rPr>
      </w:pPr>
      <w:r w:rsidRPr="00D45E63">
        <w:rPr>
          <w:rFonts w:ascii="Calibri" w:eastAsia="Calibri" w:hAnsi="Calibri" w:cs="Calibri"/>
          <w:noProof/>
          <w:lang w:val="id-ID"/>
        </w:rPr>
        <w:t>Memahami perkembangan otak, berpikir, logika-matematika dan prinsip-prinsip perkembangan kognitif dan teknik stimulasinya .</w:t>
      </w:r>
    </w:p>
    <w:p w:rsidR="00D45E63" w:rsidRPr="00D45E63" w:rsidRDefault="00D45E63" w:rsidP="00D45E63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noProof/>
        </w:rPr>
      </w:pPr>
      <w:r w:rsidRPr="00D45E63">
        <w:rPr>
          <w:rFonts w:ascii="Calibri" w:eastAsia="Calibri" w:hAnsi="Calibri" w:cs="Calibri"/>
          <w:noProof/>
          <w:lang w:val="id-ID"/>
        </w:rPr>
        <w:t>Memahami perkembangan fisik-motorik dan prinsip-prinsip perkembangan fisik-motorik dan teknik stimulasinya .</w:t>
      </w:r>
    </w:p>
    <w:p w:rsidR="00D45E63" w:rsidRPr="00D45E63" w:rsidRDefault="00D45E63" w:rsidP="00D45E63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noProof/>
        </w:rPr>
      </w:pPr>
      <w:r w:rsidRPr="00D45E63">
        <w:rPr>
          <w:rFonts w:ascii="Calibri" w:eastAsia="Calibri" w:hAnsi="Calibri" w:cs="Calibri"/>
          <w:noProof/>
          <w:lang w:val="id-ID"/>
        </w:rPr>
        <w:t>Memahami perkembangan sosial-emosi dan prinsip-prinsip perkembangan sosial-emosi dan teknik stimulasinya.</w:t>
      </w:r>
    </w:p>
    <w:p w:rsidR="00D45E63" w:rsidRPr="00D45E63" w:rsidRDefault="00D45E63" w:rsidP="00D45E63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noProof/>
        </w:rPr>
      </w:pPr>
      <w:r w:rsidRPr="00D45E63">
        <w:rPr>
          <w:rFonts w:ascii="Calibri" w:eastAsia="Calibri" w:hAnsi="Calibri" w:cs="Calibri"/>
          <w:noProof/>
          <w:lang w:val="id-ID"/>
        </w:rPr>
        <w:t xml:space="preserve">Memahami perkembangan moral dan prinsip-prinsip perkembangan moral dan teknik stimulasinya. </w:t>
      </w:r>
    </w:p>
    <w:p w:rsidR="00D45E63" w:rsidRPr="00D45E63" w:rsidRDefault="00D45E63" w:rsidP="00D45E63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noProof/>
        </w:rPr>
      </w:pPr>
      <w:r w:rsidRPr="00D45E63">
        <w:rPr>
          <w:rFonts w:ascii="Calibri" w:eastAsia="Calibri" w:hAnsi="Calibri" w:cs="Calibri"/>
          <w:noProof/>
          <w:lang w:val="id-ID"/>
        </w:rPr>
        <w:lastRenderedPageBreak/>
        <w:t>Memahami perkembangan bahasa dan prinsip-prinsip perkembangan bahasa dan teknik stimulasinya.</w:t>
      </w:r>
    </w:p>
    <w:p w:rsidR="00D45E63" w:rsidRPr="00D45E63" w:rsidRDefault="00D45E63" w:rsidP="00D45E63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noProof/>
        </w:rPr>
      </w:pPr>
      <w:r w:rsidRPr="00D45E63">
        <w:rPr>
          <w:rFonts w:ascii="Calibri" w:eastAsia="Calibri" w:hAnsi="Calibri" w:cs="Calibri"/>
          <w:noProof/>
          <w:lang w:val="id-ID"/>
        </w:rPr>
        <w:t>Memahami berbagai kelainan perkembangan pada anak usia dini.</w:t>
      </w:r>
    </w:p>
    <w:p w:rsidR="00D45E63" w:rsidRPr="00D45E63" w:rsidRDefault="00D45E63" w:rsidP="00D45E63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Calibri" w:hAnsi="Calibri" w:cs="Calibri"/>
          <w:b/>
          <w:noProof/>
        </w:rPr>
      </w:pPr>
      <w:r w:rsidRPr="00D45E63">
        <w:rPr>
          <w:rFonts w:ascii="Calibri" w:eastAsia="Calibri" w:hAnsi="Calibri" w:cs="Calibri"/>
          <w:b/>
          <w:noProof/>
          <w:lang w:val="id-ID"/>
        </w:rPr>
        <w:t>Kegiatan Perkuliahan</w:t>
      </w:r>
    </w:p>
    <w:p w:rsidR="00D45E63" w:rsidRPr="00D45E63" w:rsidRDefault="00D45E63" w:rsidP="00D45E63">
      <w:pPr>
        <w:spacing w:after="0" w:line="240" w:lineRule="auto"/>
        <w:rPr>
          <w:rFonts w:ascii="Calibri" w:eastAsia="Calibri" w:hAnsi="Calibri" w:cs="Calibri"/>
          <w:b/>
          <w:lang w:val="id-ID"/>
        </w:rPr>
      </w:pPr>
    </w:p>
    <w:tbl>
      <w:tblPr>
        <w:tblStyle w:val="TableGrid1"/>
        <w:tblW w:w="13142" w:type="dxa"/>
        <w:tblLayout w:type="fixed"/>
        <w:tblLook w:val="04A0" w:firstRow="1" w:lastRow="0" w:firstColumn="1" w:lastColumn="0" w:noHBand="0" w:noVBand="1"/>
      </w:tblPr>
      <w:tblGrid>
        <w:gridCol w:w="863"/>
        <w:gridCol w:w="2014"/>
        <w:gridCol w:w="1530"/>
        <w:gridCol w:w="1371"/>
        <w:gridCol w:w="1694"/>
        <w:gridCol w:w="1879"/>
        <w:gridCol w:w="1134"/>
        <w:gridCol w:w="850"/>
        <w:gridCol w:w="878"/>
        <w:gridCol w:w="929"/>
      </w:tblGrid>
      <w:tr w:rsidR="00D45E63" w:rsidRPr="00D45E63" w:rsidTr="004864AD">
        <w:trPr>
          <w:trHeight w:val="547"/>
        </w:trPr>
        <w:tc>
          <w:tcPr>
            <w:tcW w:w="863" w:type="dxa"/>
          </w:tcPr>
          <w:p w:rsidR="00D45E63" w:rsidRPr="00D45E63" w:rsidRDefault="00D45E63" w:rsidP="00D45E63">
            <w:pPr>
              <w:jc w:val="center"/>
              <w:rPr>
                <w:rFonts w:eastAsia="Calibri" w:cs="Calibri"/>
                <w:b/>
              </w:rPr>
            </w:pPr>
            <w:r w:rsidRPr="00D45E63">
              <w:rPr>
                <w:rFonts w:eastAsia="Calibri" w:cs="Calibri"/>
                <w:b/>
              </w:rPr>
              <w:t>Pertemuan ke:</w:t>
            </w:r>
          </w:p>
        </w:tc>
        <w:tc>
          <w:tcPr>
            <w:tcW w:w="2014" w:type="dxa"/>
          </w:tcPr>
          <w:p w:rsidR="00D45E63" w:rsidRPr="00D45E63" w:rsidRDefault="00D45E63" w:rsidP="00D45E63">
            <w:pPr>
              <w:jc w:val="center"/>
              <w:rPr>
                <w:rFonts w:eastAsia="Calibri" w:cs="Calibri"/>
                <w:b/>
              </w:rPr>
            </w:pPr>
            <w:r w:rsidRPr="00D45E63">
              <w:rPr>
                <w:rFonts w:eastAsia="Calibri" w:cs="Calibri"/>
                <w:b/>
              </w:rPr>
              <w:t>Capaian Pembelajaran</w:t>
            </w:r>
          </w:p>
        </w:tc>
        <w:tc>
          <w:tcPr>
            <w:tcW w:w="1530" w:type="dxa"/>
          </w:tcPr>
          <w:p w:rsidR="00D45E63" w:rsidRPr="00D45E63" w:rsidRDefault="00D45E63" w:rsidP="00D45E63">
            <w:pPr>
              <w:jc w:val="center"/>
              <w:rPr>
                <w:rFonts w:eastAsia="Calibri" w:cs="Calibri"/>
                <w:b/>
              </w:rPr>
            </w:pPr>
            <w:r w:rsidRPr="00D45E63">
              <w:rPr>
                <w:rFonts w:eastAsia="Calibri" w:cs="Calibri"/>
                <w:b/>
              </w:rPr>
              <w:t>Bahan Kajian</w:t>
            </w:r>
          </w:p>
        </w:tc>
        <w:tc>
          <w:tcPr>
            <w:tcW w:w="1371" w:type="dxa"/>
          </w:tcPr>
          <w:p w:rsidR="00D45E63" w:rsidRPr="00D45E63" w:rsidRDefault="00D45E63" w:rsidP="00D45E63">
            <w:pPr>
              <w:jc w:val="center"/>
              <w:rPr>
                <w:rFonts w:eastAsia="Calibri" w:cs="Calibri"/>
                <w:b/>
              </w:rPr>
            </w:pPr>
            <w:r w:rsidRPr="00D45E63">
              <w:rPr>
                <w:rFonts w:eastAsia="Calibri" w:cs="Calibri"/>
                <w:b/>
              </w:rPr>
              <w:t>Model Pembelajaran</w:t>
            </w:r>
          </w:p>
        </w:tc>
        <w:tc>
          <w:tcPr>
            <w:tcW w:w="1694" w:type="dxa"/>
          </w:tcPr>
          <w:p w:rsidR="00D45E63" w:rsidRPr="00D45E63" w:rsidRDefault="00D45E63" w:rsidP="00D45E63">
            <w:pPr>
              <w:jc w:val="center"/>
              <w:rPr>
                <w:rFonts w:eastAsia="Calibri" w:cs="Calibri"/>
                <w:b/>
              </w:rPr>
            </w:pPr>
            <w:r w:rsidRPr="00D45E63">
              <w:rPr>
                <w:rFonts w:eastAsia="Calibri" w:cs="Calibri"/>
                <w:b/>
              </w:rPr>
              <w:t>Pengalaman Pembelajaran</w:t>
            </w:r>
          </w:p>
        </w:tc>
        <w:tc>
          <w:tcPr>
            <w:tcW w:w="1879" w:type="dxa"/>
          </w:tcPr>
          <w:p w:rsidR="00D45E63" w:rsidRPr="00D45E63" w:rsidRDefault="00D45E63" w:rsidP="00D45E63">
            <w:pPr>
              <w:jc w:val="center"/>
              <w:rPr>
                <w:rFonts w:eastAsia="Calibri" w:cs="Calibri"/>
                <w:b/>
              </w:rPr>
            </w:pPr>
            <w:r w:rsidRPr="00D45E63">
              <w:rPr>
                <w:rFonts w:eastAsia="Calibri" w:cs="Calibri"/>
                <w:b/>
              </w:rPr>
              <w:t>Indikator</w:t>
            </w:r>
          </w:p>
        </w:tc>
        <w:tc>
          <w:tcPr>
            <w:tcW w:w="1134" w:type="dxa"/>
          </w:tcPr>
          <w:p w:rsidR="00D45E63" w:rsidRPr="00D45E63" w:rsidRDefault="00D45E63" w:rsidP="00D45E63">
            <w:pPr>
              <w:jc w:val="center"/>
              <w:rPr>
                <w:rFonts w:eastAsia="Calibri" w:cs="Calibri"/>
                <w:b/>
              </w:rPr>
            </w:pPr>
            <w:r w:rsidRPr="00D45E63">
              <w:rPr>
                <w:rFonts w:eastAsia="Calibri" w:cs="Calibri"/>
                <w:b/>
              </w:rPr>
              <w:t>Teknik</w:t>
            </w:r>
          </w:p>
        </w:tc>
        <w:tc>
          <w:tcPr>
            <w:tcW w:w="850" w:type="dxa"/>
          </w:tcPr>
          <w:p w:rsidR="00D45E63" w:rsidRPr="00D45E63" w:rsidRDefault="00D45E63" w:rsidP="00D45E63">
            <w:pPr>
              <w:jc w:val="center"/>
              <w:rPr>
                <w:rFonts w:eastAsia="Calibri" w:cs="Calibri"/>
                <w:b/>
              </w:rPr>
            </w:pPr>
            <w:r w:rsidRPr="00D45E63">
              <w:rPr>
                <w:rFonts w:eastAsia="Calibri" w:cs="Calibri"/>
                <w:b/>
              </w:rPr>
              <w:t>Bobot</w:t>
            </w:r>
          </w:p>
        </w:tc>
        <w:tc>
          <w:tcPr>
            <w:tcW w:w="878" w:type="dxa"/>
          </w:tcPr>
          <w:p w:rsidR="00D45E63" w:rsidRPr="00D45E63" w:rsidRDefault="00D45E63" w:rsidP="00D45E63">
            <w:pPr>
              <w:rPr>
                <w:rFonts w:eastAsia="Calibri" w:cs="Calibri"/>
                <w:b/>
              </w:rPr>
            </w:pPr>
            <w:r w:rsidRPr="00D45E63">
              <w:rPr>
                <w:rFonts w:eastAsia="Calibri" w:cs="Calibri"/>
                <w:b/>
              </w:rPr>
              <w:t>Waktu</w:t>
            </w:r>
          </w:p>
        </w:tc>
        <w:tc>
          <w:tcPr>
            <w:tcW w:w="929" w:type="dxa"/>
          </w:tcPr>
          <w:p w:rsidR="00D45E63" w:rsidRPr="00D45E63" w:rsidRDefault="00D45E63" w:rsidP="00D45E63">
            <w:pPr>
              <w:rPr>
                <w:rFonts w:eastAsia="Calibri" w:cs="Calibri"/>
                <w:b/>
              </w:rPr>
            </w:pPr>
            <w:r w:rsidRPr="00D45E63">
              <w:rPr>
                <w:rFonts w:eastAsia="Calibri" w:cs="Calibri"/>
                <w:b/>
              </w:rPr>
              <w:t>Reference</w:t>
            </w:r>
          </w:p>
        </w:tc>
      </w:tr>
      <w:tr w:rsidR="004864AD" w:rsidRPr="00D45E63" w:rsidTr="004864AD">
        <w:tc>
          <w:tcPr>
            <w:tcW w:w="863" w:type="dxa"/>
          </w:tcPr>
          <w:p w:rsidR="004864AD" w:rsidRPr="00D45E63" w:rsidRDefault="004864AD" w:rsidP="00D45E63">
            <w:pPr>
              <w:jc w:val="center"/>
              <w:rPr>
                <w:rFonts w:eastAsia="Calibri" w:cs="Calibri"/>
                <w:b/>
              </w:rPr>
            </w:pPr>
            <w:r w:rsidRPr="00D45E63">
              <w:rPr>
                <w:rFonts w:eastAsia="Calibri" w:cs="Calibri"/>
                <w:b/>
              </w:rPr>
              <w:t>1-2</w:t>
            </w:r>
          </w:p>
        </w:tc>
        <w:tc>
          <w:tcPr>
            <w:tcW w:w="2014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Memahami aspek perkembangan dan teori perkembangan anak.</w:t>
            </w:r>
          </w:p>
          <w:p w:rsidR="004864AD" w:rsidRPr="00D45E63" w:rsidRDefault="004864AD" w:rsidP="00D45E63">
            <w:pPr>
              <w:rPr>
                <w:rFonts w:eastAsia="Calibri" w:cs="Calibri"/>
              </w:rPr>
            </w:pPr>
          </w:p>
          <w:p w:rsidR="004864AD" w:rsidRPr="00D45E63" w:rsidRDefault="004864AD" w:rsidP="00D45E63">
            <w:pPr>
              <w:rPr>
                <w:rFonts w:eastAsia="Calibri" w:cs="Calibri"/>
              </w:rPr>
            </w:pPr>
          </w:p>
        </w:tc>
        <w:tc>
          <w:tcPr>
            <w:tcW w:w="1530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Aspek perkembangan anak,</w:t>
            </w:r>
          </w:p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 xml:space="preserve">Teori Perkembangan Piaget, Vygotsky, Kohlberg, Smilansky, dsb. </w:t>
            </w:r>
          </w:p>
        </w:tc>
        <w:tc>
          <w:tcPr>
            <w:tcW w:w="1371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Group Discussion</w:t>
            </w:r>
          </w:p>
        </w:tc>
        <w:tc>
          <w:tcPr>
            <w:tcW w:w="1694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Membaca artikel dan diskusi</w:t>
            </w:r>
          </w:p>
        </w:tc>
        <w:tc>
          <w:tcPr>
            <w:tcW w:w="1879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Menjelaskan aspek perkembangan dan teori-teori perkembangan anak usia dini</w:t>
            </w:r>
          </w:p>
        </w:tc>
        <w:tc>
          <w:tcPr>
            <w:tcW w:w="1134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Tes</w:t>
            </w:r>
          </w:p>
        </w:tc>
        <w:tc>
          <w:tcPr>
            <w:tcW w:w="850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10%</w:t>
            </w:r>
          </w:p>
        </w:tc>
        <w:tc>
          <w:tcPr>
            <w:tcW w:w="878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200’</w:t>
            </w:r>
          </w:p>
        </w:tc>
        <w:tc>
          <w:tcPr>
            <w:tcW w:w="929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A, B, D, E</w:t>
            </w:r>
          </w:p>
        </w:tc>
      </w:tr>
      <w:tr w:rsidR="004864AD" w:rsidRPr="00D45E63" w:rsidTr="004864AD">
        <w:tc>
          <w:tcPr>
            <w:tcW w:w="863" w:type="dxa"/>
            <w:tcBorders>
              <w:bottom w:val="single" w:sz="4" w:space="0" w:color="auto"/>
            </w:tcBorders>
          </w:tcPr>
          <w:p w:rsidR="004864AD" w:rsidRPr="00D45E63" w:rsidRDefault="004864AD" w:rsidP="00D45E63">
            <w:pPr>
              <w:jc w:val="center"/>
              <w:rPr>
                <w:rFonts w:eastAsia="Calibri" w:cs="Calibri"/>
                <w:b/>
              </w:rPr>
            </w:pPr>
            <w:r w:rsidRPr="00D45E63">
              <w:rPr>
                <w:rFonts w:eastAsia="Calibri" w:cs="Calibri"/>
                <w:b/>
              </w:rPr>
              <w:t>3-4</w:t>
            </w:r>
          </w:p>
          <w:p w:rsidR="004864AD" w:rsidRPr="00D45E63" w:rsidRDefault="004864AD" w:rsidP="00D45E63">
            <w:pPr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Memahami perkembangan otak, berpikir, logika-matematika dan prinsip-prinsip perkembangan kognitif dan teknik stimulasinya .</w:t>
            </w:r>
          </w:p>
          <w:p w:rsidR="004864AD" w:rsidRPr="00D45E63" w:rsidRDefault="004864AD" w:rsidP="00D45E63">
            <w:pPr>
              <w:rPr>
                <w:rFonts w:eastAsia="Calibri" w:cs="Calibri"/>
              </w:rPr>
            </w:pPr>
          </w:p>
        </w:tc>
        <w:tc>
          <w:tcPr>
            <w:tcW w:w="1530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 xml:space="preserve">Perkembangan otak, berpikir, logika-matematika </w:t>
            </w:r>
          </w:p>
        </w:tc>
        <w:tc>
          <w:tcPr>
            <w:tcW w:w="1371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Group discussion</w:t>
            </w:r>
          </w:p>
        </w:tc>
        <w:tc>
          <w:tcPr>
            <w:tcW w:w="1694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Membaca artikel dan diskusi, presentasi</w:t>
            </w:r>
          </w:p>
        </w:tc>
        <w:tc>
          <w:tcPr>
            <w:tcW w:w="1879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Memahami perkembangan otak, berpikir, logika-matematika</w:t>
            </w:r>
          </w:p>
        </w:tc>
        <w:tc>
          <w:tcPr>
            <w:tcW w:w="1134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 xml:space="preserve">Perkembangan otak, berpikir, logika-matematika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10%</w:t>
            </w:r>
          </w:p>
        </w:tc>
        <w:tc>
          <w:tcPr>
            <w:tcW w:w="878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200’</w:t>
            </w:r>
          </w:p>
        </w:tc>
        <w:tc>
          <w:tcPr>
            <w:tcW w:w="929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B, D, G</w:t>
            </w:r>
          </w:p>
        </w:tc>
      </w:tr>
      <w:tr w:rsidR="004864AD" w:rsidRPr="00D45E63" w:rsidTr="004864AD">
        <w:tc>
          <w:tcPr>
            <w:tcW w:w="863" w:type="dxa"/>
            <w:tcBorders>
              <w:bottom w:val="single" w:sz="4" w:space="0" w:color="auto"/>
            </w:tcBorders>
          </w:tcPr>
          <w:p w:rsidR="004864AD" w:rsidRPr="00D45E63" w:rsidRDefault="004864AD" w:rsidP="00D45E63">
            <w:pPr>
              <w:jc w:val="center"/>
              <w:rPr>
                <w:rFonts w:eastAsia="Calibri" w:cs="Calibri"/>
                <w:b/>
              </w:rPr>
            </w:pPr>
            <w:r w:rsidRPr="00D45E63">
              <w:rPr>
                <w:rFonts w:eastAsia="Calibri" w:cs="Calibri"/>
                <w:b/>
              </w:rPr>
              <w:t>5-6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 xml:space="preserve">Memahami perkembangan fisik-motorik dan </w:t>
            </w:r>
            <w:r w:rsidRPr="00D45E63">
              <w:rPr>
                <w:rFonts w:eastAsia="Calibri" w:cs="Calibri"/>
              </w:rPr>
              <w:lastRenderedPageBreak/>
              <w:t>prinsip-prinsip perkembangan fisik-motorik dan teknik stimulasinya .</w:t>
            </w:r>
          </w:p>
          <w:p w:rsidR="004864AD" w:rsidRPr="00D45E63" w:rsidRDefault="004864AD" w:rsidP="00D45E63">
            <w:pPr>
              <w:rPr>
                <w:rFonts w:eastAsia="Calibri" w:cs="Calibri"/>
              </w:rPr>
            </w:pPr>
          </w:p>
        </w:tc>
        <w:tc>
          <w:tcPr>
            <w:tcW w:w="1530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lastRenderedPageBreak/>
              <w:t>Perkembangan fisik, perkembanga</w:t>
            </w:r>
            <w:r w:rsidRPr="00D45E63">
              <w:rPr>
                <w:rFonts w:eastAsia="Calibri" w:cs="Calibri"/>
              </w:rPr>
              <w:lastRenderedPageBreak/>
              <w:t>n motorik, dan capaian perkembangan</w:t>
            </w:r>
          </w:p>
        </w:tc>
        <w:tc>
          <w:tcPr>
            <w:tcW w:w="1371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lastRenderedPageBreak/>
              <w:t>Observasi</w:t>
            </w:r>
          </w:p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Diskusi</w:t>
            </w:r>
          </w:p>
        </w:tc>
        <w:tc>
          <w:tcPr>
            <w:tcW w:w="1694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 xml:space="preserve">Observasi perkembangan fisik dan </w:t>
            </w:r>
            <w:r w:rsidRPr="00D45E63">
              <w:rPr>
                <w:rFonts w:eastAsia="Calibri" w:cs="Calibri"/>
              </w:rPr>
              <w:lastRenderedPageBreak/>
              <w:t xml:space="preserve">motorik pada anak TK </w:t>
            </w:r>
          </w:p>
        </w:tc>
        <w:tc>
          <w:tcPr>
            <w:tcW w:w="1879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lastRenderedPageBreak/>
              <w:t xml:space="preserve">Perkembangan fisik dan motorik pada AUD, pola, </w:t>
            </w:r>
            <w:r w:rsidRPr="00D45E63">
              <w:rPr>
                <w:rFonts w:eastAsia="Calibri" w:cs="Calibri"/>
              </w:rPr>
              <w:lastRenderedPageBreak/>
              <w:t>faktor-faktor yag berpengaruh,  strategi stimulasi</w:t>
            </w:r>
          </w:p>
        </w:tc>
        <w:tc>
          <w:tcPr>
            <w:tcW w:w="1134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lastRenderedPageBreak/>
              <w:t xml:space="preserve">Penilaian laporan dan </w:t>
            </w:r>
            <w:r w:rsidRPr="00D45E63">
              <w:rPr>
                <w:rFonts w:eastAsia="Calibri" w:cs="Calibri"/>
              </w:rPr>
              <w:lastRenderedPageBreak/>
              <w:t>presentasi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lastRenderedPageBreak/>
              <w:t>10%</w:t>
            </w:r>
          </w:p>
        </w:tc>
        <w:tc>
          <w:tcPr>
            <w:tcW w:w="878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200’</w:t>
            </w:r>
          </w:p>
        </w:tc>
        <w:tc>
          <w:tcPr>
            <w:tcW w:w="929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C, G</w:t>
            </w:r>
          </w:p>
        </w:tc>
      </w:tr>
      <w:tr w:rsidR="004864AD" w:rsidRPr="00D45E63" w:rsidTr="004864AD"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864AD" w:rsidRPr="00D45E63" w:rsidRDefault="00FD1AAC" w:rsidP="00D45E63">
            <w:pPr>
              <w:jc w:val="center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</w:rPr>
              <w:lastRenderedPageBreak/>
              <w:t>7-</w:t>
            </w:r>
            <w:r>
              <w:rPr>
                <w:rFonts w:eastAsia="Calibri" w:cs="Calibri"/>
                <w:b/>
                <w:lang w:val="en-US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Memahami perkembangan sosial-emosi dan prinsip-prinsip perkembangan sosial-emosi dan teknik stimulasinya.</w:t>
            </w:r>
          </w:p>
          <w:p w:rsidR="004864AD" w:rsidRPr="00D45E63" w:rsidRDefault="004864AD" w:rsidP="00D45E63">
            <w:pPr>
              <w:rPr>
                <w:rFonts w:eastAsia="Calibri" w:cs="Calibri"/>
              </w:rPr>
            </w:pPr>
          </w:p>
        </w:tc>
        <w:tc>
          <w:tcPr>
            <w:tcW w:w="1530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Perkembangan sosial-emosi</w:t>
            </w:r>
          </w:p>
        </w:tc>
        <w:tc>
          <w:tcPr>
            <w:tcW w:w="1371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Observasi, Diskusi</w:t>
            </w:r>
          </w:p>
        </w:tc>
        <w:tc>
          <w:tcPr>
            <w:tcW w:w="1694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Observasi perkembangan sosial &amp; emosi pada anak TK</w:t>
            </w:r>
          </w:p>
        </w:tc>
        <w:tc>
          <w:tcPr>
            <w:tcW w:w="1879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Menjelaskan perkembangan sosial &amp; emosi pada AUD, tahapan, faktor yang berpengaruh dan strategi stimulasi</w:t>
            </w:r>
          </w:p>
        </w:tc>
        <w:tc>
          <w:tcPr>
            <w:tcW w:w="1134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Penilaian laporan dan presentasi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10%</w:t>
            </w:r>
          </w:p>
        </w:tc>
        <w:tc>
          <w:tcPr>
            <w:tcW w:w="878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200’</w:t>
            </w:r>
          </w:p>
        </w:tc>
        <w:tc>
          <w:tcPr>
            <w:tcW w:w="929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C, E, J</w:t>
            </w:r>
          </w:p>
        </w:tc>
      </w:tr>
      <w:tr w:rsidR="00FD1AAC" w:rsidRPr="00D45E63" w:rsidTr="005075A7"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FD1AAC" w:rsidRPr="00FD1AAC" w:rsidRDefault="00FD1AAC" w:rsidP="00D45E63">
            <w:pPr>
              <w:jc w:val="center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9</w:t>
            </w:r>
          </w:p>
        </w:tc>
        <w:tc>
          <w:tcPr>
            <w:tcW w:w="1227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D1AAC" w:rsidRPr="00FD1AAC" w:rsidRDefault="00FD1AAC" w:rsidP="00FD1AAC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FD1AAC">
              <w:rPr>
                <w:rFonts w:eastAsia="Calibri" w:cs="Calibri"/>
                <w:sz w:val="28"/>
                <w:szCs w:val="28"/>
                <w:lang w:val="en-US"/>
              </w:rPr>
              <w:t>UTS</w:t>
            </w:r>
          </w:p>
        </w:tc>
      </w:tr>
      <w:tr w:rsidR="004864AD" w:rsidRPr="00D45E63" w:rsidTr="004864AD">
        <w:tc>
          <w:tcPr>
            <w:tcW w:w="863" w:type="dxa"/>
            <w:tcBorders>
              <w:bottom w:val="single" w:sz="4" w:space="0" w:color="auto"/>
            </w:tcBorders>
          </w:tcPr>
          <w:p w:rsidR="004864AD" w:rsidRPr="00D45E63" w:rsidRDefault="004864AD" w:rsidP="00B0139D">
            <w:pPr>
              <w:jc w:val="center"/>
              <w:rPr>
                <w:rFonts w:eastAsia="Calibri" w:cs="Calibri"/>
                <w:b/>
                <w:lang w:val="en-US"/>
              </w:rPr>
            </w:pPr>
            <w:r w:rsidRPr="00D45E63">
              <w:rPr>
                <w:rFonts w:eastAsia="Calibri" w:cs="Calibri"/>
                <w:b/>
              </w:rPr>
              <w:t>10-1</w:t>
            </w:r>
            <w:r w:rsidR="00B0139D">
              <w:rPr>
                <w:rFonts w:eastAsia="Calibri" w:cs="Calibri"/>
                <w:b/>
                <w:lang w:val="en-US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 xml:space="preserve">Memahami perkembangan moral  dan agama,  prinsip-prinsip perkembangan moral dan teknik stimulasinya. </w:t>
            </w:r>
          </w:p>
          <w:p w:rsidR="004864AD" w:rsidRPr="00D45E63" w:rsidRDefault="004864AD" w:rsidP="00D45E63">
            <w:pPr>
              <w:rPr>
                <w:rFonts w:eastAsia="Calibri" w:cs="Calibri"/>
              </w:rPr>
            </w:pPr>
          </w:p>
          <w:p w:rsidR="004864AD" w:rsidRPr="00D45E63" w:rsidRDefault="004864AD" w:rsidP="00D45E63">
            <w:pPr>
              <w:rPr>
                <w:rFonts w:eastAsia="Calibri" w:cs="Calibri"/>
              </w:rPr>
            </w:pPr>
          </w:p>
        </w:tc>
        <w:tc>
          <w:tcPr>
            <w:tcW w:w="1530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Perkembangan moral</w:t>
            </w:r>
          </w:p>
        </w:tc>
        <w:tc>
          <w:tcPr>
            <w:tcW w:w="1371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 xml:space="preserve">Observasi </w:t>
            </w:r>
          </w:p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Diskusi</w:t>
            </w:r>
          </w:p>
        </w:tc>
        <w:tc>
          <w:tcPr>
            <w:tcW w:w="1694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Observasi perkembangan moral pada anak TK</w:t>
            </w:r>
          </w:p>
        </w:tc>
        <w:tc>
          <w:tcPr>
            <w:tcW w:w="1879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Menjelaskan perkembangan moral dan agama pada AUD, tahapan, faktor yang berpengaruh dan strategi stimulasi</w:t>
            </w:r>
          </w:p>
        </w:tc>
        <w:tc>
          <w:tcPr>
            <w:tcW w:w="1134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Penilaian laporan dan presentasi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10%</w:t>
            </w:r>
          </w:p>
        </w:tc>
        <w:tc>
          <w:tcPr>
            <w:tcW w:w="878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200’</w:t>
            </w:r>
          </w:p>
        </w:tc>
        <w:tc>
          <w:tcPr>
            <w:tcW w:w="929" w:type="dxa"/>
          </w:tcPr>
          <w:p w:rsidR="004864AD" w:rsidRPr="00D45E63" w:rsidRDefault="004864A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A, D</w:t>
            </w:r>
          </w:p>
        </w:tc>
      </w:tr>
      <w:tr w:rsidR="00B0139D" w:rsidRPr="00D45E63" w:rsidTr="004864AD">
        <w:tc>
          <w:tcPr>
            <w:tcW w:w="863" w:type="dxa"/>
            <w:tcBorders>
              <w:bottom w:val="single" w:sz="4" w:space="0" w:color="auto"/>
            </w:tcBorders>
          </w:tcPr>
          <w:p w:rsidR="00B0139D" w:rsidRPr="00D45E63" w:rsidRDefault="00B0139D" w:rsidP="004126E3">
            <w:pPr>
              <w:jc w:val="center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12-13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B0139D" w:rsidRPr="00D45E63" w:rsidRDefault="00B0139D" w:rsidP="004126E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 xml:space="preserve">Memahami perkembangan bahasa dan prinsip-prinsip perkembangan </w:t>
            </w:r>
            <w:r w:rsidRPr="00D45E63">
              <w:rPr>
                <w:rFonts w:eastAsia="Calibri" w:cs="Calibri"/>
              </w:rPr>
              <w:lastRenderedPageBreak/>
              <w:t>bahasa dan teknik stimulasinya.</w:t>
            </w:r>
          </w:p>
          <w:p w:rsidR="00B0139D" w:rsidRPr="00D45E63" w:rsidRDefault="00B0139D" w:rsidP="004126E3">
            <w:pPr>
              <w:rPr>
                <w:rFonts w:eastAsia="Calibri" w:cs="Calibri"/>
              </w:rPr>
            </w:pPr>
          </w:p>
        </w:tc>
        <w:tc>
          <w:tcPr>
            <w:tcW w:w="1530" w:type="dxa"/>
          </w:tcPr>
          <w:p w:rsidR="00B0139D" w:rsidRPr="00D45E63" w:rsidRDefault="00B0139D" w:rsidP="004126E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lastRenderedPageBreak/>
              <w:t>Perkembangan bahasa</w:t>
            </w:r>
          </w:p>
        </w:tc>
        <w:tc>
          <w:tcPr>
            <w:tcW w:w="1371" w:type="dxa"/>
          </w:tcPr>
          <w:p w:rsidR="00B0139D" w:rsidRPr="00D45E63" w:rsidRDefault="00B0139D" w:rsidP="004126E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 xml:space="preserve">Observasi </w:t>
            </w:r>
          </w:p>
          <w:p w:rsidR="00B0139D" w:rsidRPr="00D45E63" w:rsidRDefault="00B0139D" w:rsidP="004126E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Diskusi</w:t>
            </w:r>
          </w:p>
        </w:tc>
        <w:tc>
          <w:tcPr>
            <w:tcW w:w="1694" w:type="dxa"/>
          </w:tcPr>
          <w:p w:rsidR="00B0139D" w:rsidRPr="00D45E63" w:rsidRDefault="00B0139D" w:rsidP="004126E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Observasi perkembangan moral pada anak TK</w:t>
            </w:r>
          </w:p>
        </w:tc>
        <w:tc>
          <w:tcPr>
            <w:tcW w:w="1879" w:type="dxa"/>
          </w:tcPr>
          <w:p w:rsidR="00B0139D" w:rsidRPr="00D45E63" w:rsidRDefault="00B0139D" w:rsidP="004126E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 xml:space="preserve">Mendeskripsi-kan per-kembangan bahasa, membaca dan menulis awal pada AUD, </w:t>
            </w:r>
            <w:r w:rsidRPr="00D45E63">
              <w:rPr>
                <w:rFonts w:eastAsia="Calibri" w:cs="Calibri"/>
              </w:rPr>
              <w:lastRenderedPageBreak/>
              <w:t>tahapan, faktor yang berpengaruh dan strategi stimulasinya</w:t>
            </w:r>
          </w:p>
        </w:tc>
        <w:tc>
          <w:tcPr>
            <w:tcW w:w="1134" w:type="dxa"/>
          </w:tcPr>
          <w:p w:rsidR="00B0139D" w:rsidRPr="00D45E63" w:rsidRDefault="00B0139D" w:rsidP="004126E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lastRenderedPageBreak/>
              <w:t>Penilaian laporan dan presen-tasi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139D" w:rsidRPr="00D45E63" w:rsidRDefault="00B0139D" w:rsidP="004126E3">
            <w:pPr>
              <w:rPr>
                <w:rFonts w:eastAsia="Calibri" w:cs="Calibri"/>
              </w:rPr>
            </w:pPr>
          </w:p>
        </w:tc>
        <w:tc>
          <w:tcPr>
            <w:tcW w:w="878" w:type="dxa"/>
          </w:tcPr>
          <w:p w:rsidR="00B0139D" w:rsidRPr="00D45E63" w:rsidRDefault="00B0139D" w:rsidP="004126E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200’</w:t>
            </w:r>
          </w:p>
        </w:tc>
        <w:tc>
          <w:tcPr>
            <w:tcW w:w="929" w:type="dxa"/>
          </w:tcPr>
          <w:p w:rsidR="00B0139D" w:rsidRPr="00D45E63" w:rsidRDefault="00B0139D" w:rsidP="004126E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E, H, J</w:t>
            </w:r>
          </w:p>
        </w:tc>
      </w:tr>
      <w:tr w:rsidR="00B0139D" w:rsidRPr="00D45E63" w:rsidTr="004864AD"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B0139D" w:rsidRPr="00D45E63" w:rsidRDefault="00B0139D" w:rsidP="00D45E63">
            <w:pPr>
              <w:jc w:val="center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lastRenderedPageBreak/>
              <w:t>14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B0139D" w:rsidRPr="00D45E63" w:rsidRDefault="00B0139D" w:rsidP="00D45E63">
            <w:pPr>
              <w:rPr>
                <w:rFonts w:eastAsia="Calibri" w:cs="Calibri"/>
                <w:lang w:val="en-US"/>
              </w:rPr>
            </w:pPr>
            <w:r w:rsidRPr="00D45E63">
              <w:rPr>
                <w:rFonts w:eastAsia="Calibri" w:cs="Calibri"/>
              </w:rPr>
              <w:t xml:space="preserve">Memahami perkembangan </w:t>
            </w:r>
            <w:proofErr w:type="spellStart"/>
            <w:r>
              <w:rPr>
                <w:rFonts w:eastAsia="Calibri" w:cs="Calibri"/>
                <w:lang w:val="en-US"/>
              </w:rPr>
              <w:t>anak</w:t>
            </w:r>
            <w:proofErr w:type="spellEnd"/>
            <w:r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>
              <w:rPr>
                <w:rFonts w:eastAsia="Calibri" w:cs="Calibri"/>
                <w:lang w:val="en-US"/>
              </w:rPr>
              <w:t>usia</w:t>
            </w:r>
            <w:proofErr w:type="spellEnd"/>
            <w:r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>
              <w:rPr>
                <w:rFonts w:eastAsia="Calibri" w:cs="Calibri"/>
                <w:lang w:val="en-US"/>
              </w:rPr>
              <w:t>dini</w:t>
            </w:r>
            <w:proofErr w:type="spellEnd"/>
            <w:r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>
              <w:rPr>
                <w:rFonts w:eastAsia="Calibri" w:cs="Calibri"/>
                <w:lang w:val="en-US"/>
              </w:rPr>
              <w:t>persfektif</w:t>
            </w:r>
            <w:proofErr w:type="spellEnd"/>
            <w:r>
              <w:rPr>
                <w:rFonts w:eastAsia="Calibri" w:cs="Calibri"/>
                <w:lang w:val="en-US"/>
              </w:rPr>
              <w:t xml:space="preserve"> Islam</w:t>
            </w:r>
          </w:p>
          <w:p w:rsidR="00B0139D" w:rsidRPr="00D45E63" w:rsidRDefault="00B0139D" w:rsidP="00D45E63">
            <w:pPr>
              <w:rPr>
                <w:rFonts w:eastAsia="Calibri" w:cs="Calibri"/>
              </w:rPr>
            </w:pPr>
          </w:p>
        </w:tc>
        <w:tc>
          <w:tcPr>
            <w:tcW w:w="1530" w:type="dxa"/>
          </w:tcPr>
          <w:p w:rsidR="00B0139D" w:rsidRPr="00D45E63" w:rsidRDefault="00B0139D" w:rsidP="00D45E63">
            <w:pPr>
              <w:rPr>
                <w:rFonts w:eastAsia="Calibri" w:cs="Calibri"/>
                <w:lang w:val="en-US"/>
              </w:rPr>
            </w:pPr>
            <w:proofErr w:type="spellStart"/>
            <w:r>
              <w:rPr>
                <w:rFonts w:eastAsia="Calibri" w:cs="Calibri"/>
                <w:lang w:val="en-US"/>
              </w:rPr>
              <w:t>Perkembangan</w:t>
            </w:r>
            <w:proofErr w:type="spellEnd"/>
            <w:r>
              <w:rPr>
                <w:rFonts w:eastAsia="Calibri" w:cs="Calibri"/>
                <w:lang w:val="en-US"/>
              </w:rPr>
              <w:t xml:space="preserve"> AUD </w:t>
            </w:r>
            <w:proofErr w:type="spellStart"/>
            <w:r>
              <w:rPr>
                <w:rFonts w:eastAsia="Calibri" w:cs="Calibri"/>
                <w:lang w:val="en-US"/>
              </w:rPr>
              <w:t>persfektif</w:t>
            </w:r>
            <w:proofErr w:type="spellEnd"/>
            <w:r>
              <w:rPr>
                <w:rFonts w:eastAsia="Calibri" w:cs="Calibri"/>
                <w:lang w:val="en-US"/>
              </w:rPr>
              <w:t xml:space="preserve"> Islam</w:t>
            </w:r>
          </w:p>
        </w:tc>
        <w:tc>
          <w:tcPr>
            <w:tcW w:w="1371" w:type="dxa"/>
          </w:tcPr>
          <w:p w:rsidR="00B0139D" w:rsidRPr="00D45E63" w:rsidRDefault="00B0139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 xml:space="preserve">Observasi </w:t>
            </w:r>
          </w:p>
          <w:p w:rsidR="00B0139D" w:rsidRPr="00D45E63" w:rsidRDefault="00B0139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Diskusi</w:t>
            </w:r>
          </w:p>
        </w:tc>
        <w:tc>
          <w:tcPr>
            <w:tcW w:w="1694" w:type="dxa"/>
          </w:tcPr>
          <w:p w:rsidR="00B0139D" w:rsidRPr="00D45E63" w:rsidRDefault="00B0139D" w:rsidP="00B0139D">
            <w:pPr>
              <w:rPr>
                <w:rFonts w:eastAsia="Calibri" w:cs="Calibri"/>
                <w:lang w:val="en-US"/>
              </w:rPr>
            </w:pPr>
            <w:r w:rsidRPr="00D45E63">
              <w:rPr>
                <w:rFonts w:eastAsia="Calibri" w:cs="Calibri"/>
              </w:rPr>
              <w:t xml:space="preserve">Observasi perkembangan </w:t>
            </w:r>
            <w:r>
              <w:rPr>
                <w:rFonts w:eastAsia="Calibri" w:cs="Calibri"/>
                <w:lang w:val="en-US"/>
              </w:rPr>
              <w:t xml:space="preserve">AUD </w:t>
            </w:r>
            <w:proofErr w:type="spellStart"/>
            <w:r>
              <w:rPr>
                <w:rFonts w:eastAsia="Calibri" w:cs="Calibri"/>
                <w:lang w:val="en-US"/>
              </w:rPr>
              <w:t>dalam</w:t>
            </w:r>
            <w:proofErr w:type="spellEnd"/>
            <w:r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>
              <w:rPr>
                <w:rFonts w:eastAsia="Calibri" w:cs="Calibri"/>
                <w:lang w:val="en-US"/>
              </w:rPr>
              <w:t>pelaksanaan</w:t>
            </w:r>
            <w:proofErr w:type="spellEnd"/>
            <w:r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>
              <w:rPr>
                <w:rFonts w:eastAsia="Calibri" w:cs="Calibri"/>
                <w:lang w:val="en-US"/>
              </w:rPr>
              <w:t>ibadah</w:t>
            </w:r>
            <w:proofErr w:type="spellEnd"/>
          </w:p>
        </w:tc>
        <w:tc>
          <w:tcPr>
            <w:tcW w:w="1879" w:type="dxa"/>
          </w:tcPr>
          <w:p w:rsidR="00B0139D" w:rsidRPr="00D45E63" w:rsidRDefault="00B0139D" w:rsidP="00B0139D">
            <w:pPr>
              <w:rPr>
                <w:rFonts w:eastAsia="Calibri" w:cs="Calibri"/>
                <w:lang w:val="en-US"/>
              </w:rPr>
            </w:pPr>
            <w:r w:rsidRPr="00D45E63">
              <w:rPr>
                <w:rFonts w:eastAsia="Calibri" w:cs="Calibri"/>
              </w:rPr>
              <w:t xml:space="preserve">Mendeskripsi-kan per-kembangan </w:t>
            </w:r>
            <w:r>
              <w:rPr>
                <w:rFonts w:eastAsia="Calibri" w:cs="Calibri"/>
                <w:lang w:val="en-US"/>
              </w:rPr>
              <w:t xml:space="preserve">AUD </w:t>
            </w:r>
            <w:proofErr w:type="spellStart"/>
            <w:r>
              <w:rPr>
                <w:rFonts w:eastAsia="Calibri" w:cs="Calibri"/>
                <w:lang w:val="en-US"/>
              </w:rPr>
              <w:t>berdasarkan</w:t>
            </w:r>
            <w:proofErr w:type="spellEnd"/>
            <w:r>
              <w:rPr>
                <w:rFonts w:eastAsia="Calibri" w:cs="Calibri"/>
                <w:lang w:val="en-US"/>
              </w:rPr>
              <w:t xml:space="preserve"> Islam</w:t>
            </w:r>
          </w:p>
        </w:tc>
        <w:tc>
          <w:tcPr>
            <w:tcW w:w="1134" w:type="dxa"/>
          </w:tcPr>
          <w:p w:rsidR="00B0139D" w:rsidRPr="00D45E63" w:rsidRDefault="00B0139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Penilaian laporan dan presen-tasi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139D" w:rsidRPr="00D45E63" w:rsidRDefault="00B0139D" w:rsidP="00D45E63">
            <w:pPr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10%</w:t>
            </w:r>
          </w:p>
        </w:tc>
        <w:tc>
          <w:tcPr>
            <w:tcW w:w="878" w:type="dxa"/>
          </w:tcPr>
          <w:p w:rsidR="00B0139D" w:rsidRPr="00D45E63" w:rsidRDefault="00B0139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200’</w:t>
            </w:r>
          </w:p>
        </w:tc>
        <w:tc>
          <w:tcPr>
            <w:tcW w:w="929" w:type="dxa"/>
          </w:tcPr>
          <w:p w:rsidR="00B0139D" w:rsidRPr="00D45E63" w:rsidRDefault="00B0139D" w:rsidP="00D45E63">
            <w:pPr>
              <w:rPr>
                <w:rFonts w:eastAsia="Calibri" w:cs="Calibri"/>
              </w:rPr>
            </w:pPr>
          </w:p>
        </w:tc>
      </w:tr>
      <w:tr w:rsidR="00B0139D" w:rsidRPr="00D45E63" w:rsidTr="004864AD">
        <w:tc>
          <w:tcPr>
            <w:tcW w:w="863" w:type="dxa"/>
          </w:tcPr>
          <w:p w:rsidR="00B0139D" w:rsidRPr="00D45E63" w:rsidRDefault="00B0139D" w:rsidP="00FD1AAC">
            <w:pPr>
              <w:jc w:val="center"/>
              <w:rPr>
                <w:rFonts w:eastAsia="Calibri" w:cs="Calibri"/>
                <w:b/>
              </w:rPr>
            </w:pPr>
            <w:r w:rsidRPr="00D45E63">
              <w:rPr>
                <w:rFonts w:eastAsia="Calibri" w:cs="Calibri"/>
                <w:b/>
              </w:rPr>
              <w:t>15</w:t>
            </w:r>
          </w:p>
        </w:tc>
        <w:tc>
          <w:tcPr>
            <w:tcW w:w="2014" w:type="dxa"/>
          </w:tcPr>
          <w:p w:rsidR="00B0139D" w:rsidRPr="00D45E63" w:rsidRDefault="00B0139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Memahami berbagai kelainan perkembangan pada anak usia dini.</w:t>
            </w:r>
          </w:p>
          <w:p w:rsidR="00B0139D" w:rsidRPr="00D45E63" w:rsidRDefault="00B0139D" w:rsidP="00D45E63">
            <w:pPr>
              <w:rPr>
                <w:rFonts w:eastAsia="Calibri" w:cs="Calibri"/>
              </w:rPr>
            </w:pPr>
          </w:p>
        </w:tc>
        <w:tc>
          <w:tcPr>
            <w:tcW w:w="1530" w:type="dxa"/>
          </w:tcPr>
          <w:p w:rsidR="00B0139D" w:rsidRPr="00D45E63" w:rsidRDefault="00B0139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berbagai kelainan perkembangan</w:t>
            </w:r>
          </w:p>
        </w:tc>
        <w:tc>
          <w:tcPr>
            <w:tcW w:w="1371" w:type="dxa"/>
          </w:tcPr>
          <w:p w:rsidR="00B0139D" w:rsidRPr="00D45E63" w:rsidRDefault="00B0139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Diskusi</w:t>
            </w:r>
          </w:p>
        </w:tc>
        <w:tc>
          <w:tcPr>
            <w:tcW w:w="1694" w:type="dxa"/>
          </w:tcPr>
          <w:p w:rsidR="00B0139D" w:rsidRPr="00D45E63" w:rsidRDefault="00B0139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Mendiskusikan berbagai kelainan perkembangan</w:t>
            </w:r>
          </w:p>
        </w:tc>
        <w:tc>
          <w:tcPr>
            <w:tcW w:w="1879" w:type="dxa"/>
          </w:tcPr>
          <w:p w:rsidR="00B0139D" w:rsidRPr="00D45E63" w:rsidRDefault="00B0139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Mendeskripsikan berbagai kelainan perkembangan pada AUD, tahapan, faktor yang berpengaruh dan strategi mengatasinya</w:t>
            </w:r>
          </w:p>
        </w:tc>
        <w:tc>
          <w:tcPr>
            <w:tcW w:w="1134" w:type="dxa"/>
          </w:tcPr>
          <w:p w:rsidR="00B0139D" w:rsidRPr="00D45E63" w:rsidRDefault="00B0139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Penilaian laporan dan presen-tasi</w:t>
            </w:r>
          </w:p>
        </w:tc>
        <w:tc>
          <w:tcPr>
            <w:tcW w:w="850" w:type="dxa"/>
          </w:tcPr>
          <w:p w:rsidR="00B0139D" w:rsidRPr="00D45E63" w:rsidRDefault="00B0139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10%</w:t>
            </w:r>
          </w:p>
        </w:tc>
        <w:tc>
          <w:tcPr>
            <w:tcW w:w="878" w:type="dxa"/>
          </w:tcPr>
          <w:p w:rsidR="00B0139D" w:rsidRPr="00D45E63" w:rsidRDefault="00B0139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200’</w:t>
            </w:r>
          </w:p>
        </w:tc>
        <w:tc>
          <w:tcPr>
            <w:tcW w:w="929" w:type="dxa"/>
          </w:tcPr>
          <w:p w:rsidR="00B0139D" w:rsidRPr="00D45E63" w:rsidRDefault="00B0139D" w:rsidP="00D45E63">
            <w:pPr>
              <w:rPr>
                <w:rFonts w:eastAsia="Calibri" w:cs="Calibri"/>
              </w:rPr>
            </w:pPr>
            <w:r w:rsidRPr="00D45E63">
              <w:rPr>
                <w:rFonts w:eastAsia="Calibri" w:cs="Calibri"/>
              </w:rPr>
              <w:t>D, B, G</w:t>
            </w:r>
          </w:p>
        </w:tc>
      </w:tr>
      <w:tr w:rsidR="00B0139D" w:rsidRPr="00D45E63" w:rsidTr="00D67B76">
        <w:tc>
          <w:tcPr>
            <w:tcW w:w="863" w:type="dxa"/>
          </w:tcPr>
          <w:p w:rsidR="00B0139D" w:rsidRPr="00FD1AAC" w:rsidRDefault="00B0139D" w:rsidP="00D45E63">
            <w:pPr>
              <w:jc w:val="center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16</w:t>
            </w:r>
          </w:p>
        </w:tc>
        <w:tc>
          <w:tcPr>
            <w:tcW w:w="12279" w:type="dxa"/>
            <w:gridSpan w:val="9"/>
          </w:tcPr>
          <w:p w:rsidR="00B0139D" w:rsidRPr="00FD1AAC" w:rsidRDefault="00B0139D" w:rsidP="00FD1AAC">
            <w:pPr>
              <w:jc w:val="center"/>
              <w:rPr>
                <w:rFonts w:eastAsia="Calibri" w:cs="Calibri"/>
                <w:sz w:val="28"/>
                <w:szCs w:val="28"/>
                <w:lang w:val="en-US"/>
              </w:rPr>
            </w:pPr>
            <w:r w:rsidRPr="00FD1AAC">
              <w:rPr>
                <w:rFonts w:eastAsia="Calibri" w:cs="Calibri"/>
                <w:sz w:val="28"/>
                <w:szCs w:val="28"/>
                <w:lang w:val="en-US"/>
              </w:rPr>
              <w:t>UAS</w:t>
            </w:r>
          </w:p>
        </w:tc>
      </w:tr>
    </w:tbl>
    <w:p w:rsidR="00D45E63" w:rsidRPr="00D45E63" w:rsidRDefault="00D45E63" w:rsidP="00D45E63">
      <w:pPr>
        <w:spacing w:after="0" w:line="240" w:lineRule="auto"/>
        <w:rPr>
          <w:rFonts w:ascii="Calibri" w:eastAsia="Calibri" w:hAnsi="Calibri" w:cs="Calibri"/>
          <w:b/>
          <w:lang w:val="id-ID"/>
        </w:rPr>
      </w:pPr>
    </w:p>
    <w:p w:rsidR="00D45E63" w:rsidRPr="00D45E63" w:rsidRDefault="00D45E63" w:rsidP="00D45E63">
      <w:pPr>
        <w:spacing w:after="0" w:line="240" w:lineRule="auto"/>
        <w:ind w:left="284"/>
        <w:contextualSpacing/>
        <w:rPr>
          <w:rFonts w:ascii="Calibri" w:eastAsia="Calibri" w:hAnsi="Calibri" w:cs="Calibri"/>
          <w:b/>
          <w:noProof/>
          <w:lang w:val="id-ID"/>
        </w:rPr>
      </w:pPr>
    </w:p>
    <w:p w:rsidR="00D45E63" w:rsidRPr="00D45E63" w:rsidRDefault="00D45E63" w:rsidP="00D45E63">
      <w:pPr>
        <w:spacing w:after="0" w:line="240" w:lineRule="auto"/>
        <w:ind w:left="284"/>
        <w:contextualSpacing/>
        <w:rPr>
          <w:rFonts w:ascii="Calibri" w:eastAsia="Calibri" w:hAnsi="Calibri" w:cs="Calibri"/>
          <w:b/>
          <w:noProof/>
        </w:rPr>
      </w:pPr>
    </w:p>
    <w:p w:rsidR="00D45E63" w:rsidRPr="00D45E63" w:rsidRDefault="00D45E63" w:rsidP="00D45E63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Calibri" w:hAnsi="Calibri" w:cs="Calibri"/>
          <w:b/>
          <w:noProof/>
        </w:rPr>
      </w:pPr>
      <w:r w:rsidRPr="00D45E63">
        <w:rPr>
          <w:rFonts w:ascii="Calibri" w:eastAsia="Calibri" w:hAnsi="Calibri" w:cs="Calibri"/>
          <w:b/>
          <w:noProof/>
          <w:lang w:val="id-ID"/>
        </w:rPr>
        <w:t>Penilaian</w:t>
      </w:r>
      <w:r w:rsidRPr="00D45E63">
        <w:rPr>
          <w:rFonts w:ascii="Calibri" w:eastAsia="Calibri" w:hAnsi="Calibri" w:cs="Calibri"/>
          <w:b/>
          <w:noProof/>
        </w:rPr>
        <w:t>:</w:t>
      </w:r>
    </w:p>
    <w:tbl>
      <w:tblPr>
        <w:tblStyle w:val="TableGrid1"/>
        <w:tblW w:w="0" w:type="auto"/>
        <w:tblInd w:w="284" w:type="dxa"/>
        <w:tblLook w:val="04A0" w:firstRow="1" w:lastRow="0" w:firstColumn="1" w:lastColumn="0" w:noHBand="0" w:noVBand="1"/>
      </w:tblPr>
      <w:tblGrid>
        <w:gridCol w:w="3784"/>
        <w:gridCol w:w="4189"/>
      </w:tblGrid>
      <w:tr w:rsidR="00D45E63" w:rsidRPr="00D45E63" w:rsidTr="004126E3">
        <w:tc>
          <w:tcPr>
            <w:tcW w:w="3784" w:type="dxa"/>
          </w:tcPr>
          <w:p w:rsidR="00D45E63" w:rsidRPr="00D45E63" w:rsidRDefault="00D45E63" w:rsidP="00D45E63">
            <w:pPr>
              <w:contextualSpacing/>
              <w:jc w:val="center"/>
              <w:rPr>
                <w:rFonts w:eastAsia="Calibri" w:cs="Calibri"/>
                <w:b/>
                <w:noProof/>
              </w:rPr>
            </w:pPr>
            <w:r w:rsidRPr="00D45E63">
              <w:rPr>
                <w:rFonts w:eastAsia="Calibri" w:cs="Calibri"/>
                <w:b/>
                <w:noProof/>
              </w:rPr>
              <w:t>Tugas</w:t>
            </w:r>
          </w:p>
        </w:tc>
        <w:tc>
          <w:tcPr>
            <w:tcW w:w="4189" w:type="dxa"/>
          </w:tcPr>
          <w:p w:rsidR="00D45E63" w:rsidRPr="00D45E63" w:rsidRDefault="00D45E63" w:rsidP="00D45E63">
            <w:pPr>
              <w:contextualSpacing/>
              <w:jc w:val="center"/>
              <w:rPr>
                <w:rFonts w:eastAsia="Calibri" w:cs="Calibri"/>
                <w:b/>
                <w:noProof/>
              </w:rPr>
            </w:pPr>
            <w:r w:rsidRPr="00D45E63">
              <w:rPr>
                <w:rFonts w:eastAsia="Calibri" w:cs="Calibri"/>
                <w:b/>
                <w:noProof/>
              </w:rPr>
              <w:t>Bobot (%)</w:t>
            </w:r>
          </w:p>
        </w:tc>
      </w:tr>
      <w:tr w:rsidR="00D45E63" w:rsidRPr="00D45E63" w:rsidTr="004126E3">
        <w:tc>
          <w:tcPr>
            <w:tcW w:w="3784" w:type="dxa"/>
          </w:tcPr>
          <w:p w:rsidR="00D45E63" w:rsidRPr="00D45E63" w:rsidRDefault="00D45E63" w:rsidP="00D45E63">
            <w:pPr>
              <w:numPr>
                <w:ilvl w:val="0"/>
                <w:numId w:val="2"/>
              </w:numPr>
              <w:ind w:left="256" w:hanging="256"/>
              <w:contextualSpacing/>
              <w:rPr>
                <w:rFonts w:eastAsia="Calibri" w:cs="Calibri"/>
                <w:noProof/>
              </w:rPr>
            </w:pPr>
            <w:r w:rsidRPr="00D45E63">
              <w:rPr>
                <w:rFonts w:eastAsia="Calibri" w:cs="Calibri"/>
                <w:noProof/>
              </w:rPr>
              <w:t>Partisipasi dan Kuis</w:t>
            </w:r>
          </w:p>
        </w:tc>
        <w:tc>
          <w:tcPr>
            <w:tcW w:w="4189" w:type="dxa"/>
          </w:tcPr>
          <w:p w:rsidR="00D45E63" w:rsidRPr="00D45E63" w:rsidRDefault="00D45E63" w:rsidP="00D45E63">
            <w:pPr>
              <w:contextualSpacing/>
              <w:jc w:val="center"/>
              <w:rPr>
                <w:rFonts w:eastAsia="Calibri" w:cs="Calibri"/>
                <w:noProof/>
              </w:rPr>
            </w:pPr>
            <w:r w:rsidRPr="00D45E63">
              <w:rPr>
                <w:rFonts w:eastAsia="Calibri" w:cs="Calibri"/>
                <w:noProof/>
              </w:rPr>
              <w:t>20</w:t>
            </w:r>
          </w:p>
        </w:tc>
      </w:tr>
      <w:tr w:rsidR="00D45E63" w:rsidRPr="00D45E63" w:rsidTr="004126E3">
        <w:tc>
          <w:tcPr>
            <w:tcW w:w="3784" w:type="dxa"/>
          </w:tcPr>
          <w:p w:rsidR="00D45E63" w:rsidRPr="00D45E63" w:rsidRDefault="00D45E63" w:rsidP="00D45E63">
            <w:pPr>
              <w:numPr>
                <w:ilvl w:val="0"/>
                <w:numId w:val="2"/>
              </w:numPr>
              <w:ind w:left="256" w:hanging="256"/>
              <w:contextualSpacing/>
              <w:rPr>
                <w:rFonts w:eastAsia="Calibri" w:cs="Calibri"/>
                <w:noProof/>
              </w:rPr>
            </w:pPr>
            <w:r w:rsidRPr="00D45E63">
              <w:rPr>
                <w:rFonts w:eastAsia="Calibri" w:cs="Calibri"/>
                <w:noProof/>
              </w:rPr>
              <w:t>Tugas-tugas terstruktur</w:t>
            </w:r>
          </w:p>
        </w:tc>
        <w:tc>
          <w:tcPr>
            <w:tcW w:w="4189" w:type="dxa"/>
          </w:tcPr>
          <w:p w:rsidR="00D45E63" w:rsidRPr="00D45E63" w:rsidRDefault="00021429" w:rsidP="00D45E63">
            <w:pPr>
              <w:contextualSpacing/>
              <w:jc w:val="center"/>
              <w:rPr>
                <w:rFonts w:eastAsia="Calibri" w:cs="Calibri"/>
                <w:noProof/>
                <w:lang w:val="en-US"/>
              </w:rPr>
            </w:pPr>
            <w:r>
              <w:rPr>
                <w:rFonts w:eastAsia="Calibri" w:cs="Calibri"/>
                <w:noProof/>
                <w:lang w:val="en-US"/>
              </w:rPr>
              <w:t>30</w:t>
            </w:r>
          </w:p>
        </w:tc>
      </w:tr>
      <w:tr w:rsidR="00021429" w:rsidRPr="00D45E63" w:rsidTr="004126E3">
        <w:tc>
          <w:tcPr>
            <w:tcW w:w="3784" w:type="dxa"/>
          </w:tcPr>
          <w:p w:rsidR="00021429" w:rsidRPr="00D45E63" w:rsidRDefault="00021429" w:rsidP="00D45E63">
            <w:pPr>
              <w:numPr>
                <w:ilvl w:val="0"/>
                <w:numId w:val="2"/>
              </w:numPr>
              <w:ind w:left="256" w:hanging="256"/>
              <w:contextualSpacing/>
              <w:rPr>
                <w:rFonts w:eastAsia="Calibri" w:cs="Calibri"/>
                <w:noProof/>
              </w:rPr>
            </w:pPr>
            <w:r>
              <w:rPr>
                <w:rFonts w:eastAsia="Calibri" w:cs="Calibri"/>
                <w:noProof/>
                <w:lang w:val="en-US"/>
              </w:rPr>
              <w:t>Ujian Tengah Semester</w:t>
            </w:r>
          </w:p>
        </w:tc>
        <w:tc>
          <w:tcPr>
            <w:tcW w:w="4189" w:type="dxa"/>
          </w:tcPr>
          <w:p w:rsidR="00021429" w:rsidRPr="00021429" w:rsidRDefault="00021429" w:rsidP="00D45E63">
            <w:pPr>
              <w:contextualSpacing/>
              <w:jc w:val="center"/>
              <w:rPr>
                <w:rFonts w:eastAsia="Calibri" w:cs="Calibri"/>
                <w:noProof/>
                <w:lang w:val="en-US"/>
              </w:rPr>
            </w:pPr>
            <w:r>
              <w:rPr>
                <w:rFonts w:eastAsia="Calibri" w:cs="Calibri"/>
                <w:noProof/>
                <w:lang w:val="en-US"/>
              </w:rPr>
              <w:t>20</w:t>
            </w:r>
          </w:p>
        </w:tc>
      </w:tr>
      <w:tr w:rsidR="00D45E63" w:rsidRPr="00D45E63" w:rsidTr="004126E3">
        <w:tc>
          <w:tcPr>
            <w:tcW w:w="3784" w:type="dxa"/>
          </w:tcPr>
          <w:p w:rsidR="00D45E63" w:rsidRPr="00D45E63" w:rsidRDefault="00D45E63" w:rsidP="00D45E63">
            <w:pPr>
              <w:numPr>
                <w:ilvl w:val="0"/>
                <w:numId w:val="2"/>
              </w:numPr>
              <w:ind w:left="256" w:hanging="256"/>
              <w:contextualSpacing/>
              <w:rPr>
                <w:rFonts w:eastAsia="Calibri" w:cs="Calibri"/>
                <w:noProof/>
              </w:rPr>
            </w:pPr>
            <w:r w:rsidRPr="00D45E63">
              <w:rPr>
                <w:rFonts w:eastAsia="Calibri" w:cs="Calibri"/>
                <w:noProof/>
              </w:rPr>
              <w:t>Ujian Akhir Semester</w:t>
            </w:r>
          </w:p>
        </w:tc>
        <w:tc>
          <w:tcPr>
            <w:tcW w:w="4189" w:type="dxa"/>
          </w:tcPr>
          <w:p w:rsidR="00D45E63" w:rsidRPr="00D45E63" w:rsidRDefault="00021429" w:rsidP="00D45E63">
            <w:pPr>
              <w:contextualSpacing/>
              <w:jc w:val="center"/>
              <w:rPr>
                <w:rFonts w:eastAsia="Calibri" w:cs="Calibri"/>
                <w:noProof/>
                <w:lang w:val="en-US"/>
              </w:rPr>
            </w:pPr>
            <w:r>
              <w:rPr>
                <w:rFonts w:eastAsia="Calibri" w:cs="Calibri"/>
                <w:noProof/>
                <w:lang w:val="en-US"/>
              </w:rPr>
              <w:t>30</w:t>
            </w:r>
          </w:p>
        </w:tc>
      </w:tr>
      <w:tr w:rsidR="00D45E63" w:rsidRPr="00D45E63" w:rsidTr="004126E3">
        <w:tc>
          <w:tcPr>
            <w:tcW w:w="3784" w:type="dxa"/>
          </w:tcPr>
          <w:p w:rsidR="00D45E63" w:rsidRPr="00D45E63" w:rsidRDefault="00D45E63" w:rsidP="00D45E63">
            <w:pPr>
              <w:contextualSpacing/>
              <w:jc w:val="center"/>
              <w:rPr>
                <w:rFonts w:eastAsia="Calibri" w:cs="Calibri"/>
                <w:noProof/>
              </w:rPr>
            </w:pPr>
            <w:r w:rsidRPr="00D45E63">
              <w:rPr>
                <w:rFonts w:eastAsia="Calibri" w:cs="Calibri"/>
                <w:noProof/>
              </w:rPr>
              <w:t>Total</w:t>
            </w:r>
          </w:p>
        </w:tc>
        <w:tc>
          <w:tcPr>
            <w:tcW w:w="4189" w:type="dxa"/>
          </w:tcPr>
          <w:p w:rsidR="00D45E63" w:rsidRPr="00D45E63" w:rsidRDefault="00D45E63" w:rsidP="00D45E63">
            <w:pPr>
              <w:contextualSpacing/>
              <w:jc w:val="center"/>
              <w:rPr>
                <w:rFonts w:eastAsia="Calibri" w:cs="Calibri"/>
                <w:noProof/>
              </w:rPr>
            </w:pPr>
            <w:r w:rsidRPr="00D45E63">
              <w:rPr>
                <w:rFonts w:eastAsia="Calibri" w:cs="Calibri"/>
                <w:noProof/>
              </w:rPr>
              <w:t>100</w:t>
            </w:r>
          </w:p>
        </w:tc>
      </w:tr>
    </w:tbl>
    <w:p w:rsidR="00D45E63" w:rsidRPr="00D45E63" w:rsidRDefault="00D45E63" w:rsidP="00D45E63">
      <w:pPr>
        <w:spacing w:after="0" w:line="240" w:lineRule="auto"/>
        <w:ind w:left="284"/>
        <w:contextualSpacing/>
        <w:rPr>
          <w:rFonts w:ascii="Calibri" w:eastAsia="Calibri" w:hAnsi="Calibri" w:cs="Calibri"/>
          <w:b/>
          <w:noProof/>
        </w:rPr>
      </w:pPr>
    </w:p>
    <w:p w:rsidR="00D45E63" w:rsidRDefault="00D45E63" w:rsidP="00D45E63">
      <w:pPr>
        <w:spacing w:after="0" w:line="240" w:lineRule="auto"/>
        <w:ind w:left="284"/>
        <w:contextualSpacing/>
        <w:rPr>
          <w:rFonts w:ascii="Calibri" w:eastAsia="Calibri" w:hAnsi="Calibri" w:cs="Calibri"/>
          <w:b/>
          <w:noProof/>
          <w:u w:val="single"/>
        </w:rPr>
      </w:pPr>
    </w:p>
    <w:p w:rsidR="00D45E63" w:rsidRPr="00D45E63" w:rsidRDefault="00D45E63" w:rsidP="00D45E63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Calibri" w:hAnsi="Calibri" w:cs="Calibri"/>
          <w:b/>
          <w:noProof/>
        </w:rPr>
      </w:pPr>
      <w:r w:rsidRPr="00D45E63">
        <w:rPr>
          <w:rFonts w:ascii="Calibri" w:eastAsia="Calibri" w:hAnsi="Calibri" w:cs="Calibri"/>
          <w:b/>
          <w:noProof/>
        </w:rPr>
        <w:t>References:</w:t>
      </w:r>
    </w:p>
    <w:p w:rsidR="00D45E63" w:rsidRPr="00D45E63" w:rsidRDefault="00D45E63" w:rsidP="00D45E63">
      <w:pPr>
        <w:spacing w:after="0" w:line="240" w:lineRule="auto"/>
        <w:ind w:left="284"/>
        <w:contextualSpacing/>
        <w:rPr>
          <w:rFonts w:ascii="Calibri" w:eastAsia="Calibri" w:hAnsi="Calibri" w:cs="Calibri"/>
          <w:b/>
          <w:noProof/>
        </w:rPr>
      </w:pPr>
    </w:p>
    <w:p w:rsidR="00D45E63" w:rsidRPr="00D45E63" w:rsidRDefault="00D45E63" w:rsidP="00D45E63">
      <w:pPr>
        <w:tabs>
          <w:tab w:val="left" w:pos="540"/>
        </w:tabs>
        <w:ind w:left="810" w:hanging="526"/>
        <w:jc w:val="both"/>
        <w:rPr>
          <w:rFonts w:ascii="Calibri" w:eastAsia="Calibri" w:hAnsi="Calibri" w:cs="Calibri"/>
          <w:b/>
          <w:bCs/>
          <w:lang w:val="id-ID"/>
        </w:rPr>
      </w:pPr>
      <w:r w:rsidRPr="00D45E63">
        <w:rPr>
          <w:rFonts w:ascii="Calibri" w:eastAsia="Calibri" w:hAnsi="Calibri" w:cs="Calibri"/>
          <w:b/>
          <w:bCs/>
          <w:lang w:val="id-ID"/>
        </w:rPr>
        <w:t>Wajib</w:t>
      </w:r>
    </w:p>
    <w:p w:rsidR="00D45E63" w:rsidRPr="00D45E63" w:rsidRDefault="00D45E63" w:rsidP="00D45E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val="id-ID"/>
        </w:rPr>
      </w:pPr>
      <w:r w:rsidRPr="00D45E63">
        <w:rPr>
          <w:rFonts w:eastAsia="Calibri"/>
          <w:color w:val="000000"/>
        </w:rPr>
        <w:t xml:space="preserve">Puckett, M. B., Black, J. K., </w:t>
      </w:r>
      <w:proofErr w:type="spellStart"/>
      <w:r w:rsidRPr="00D45E63">
        <w:rPr>
          <w:rFonts w:eastAsia="Calibri"/>
          <w:color w:val="000000"/>
        </w:rPr>
        <w:t>Whittmer</w:t>
      </w:r>
      <w:proofErr w:type="spellEnd"/>
      <w:r w:rsidRPr="00D45E63">
        <w:rPr>
          <w:rFonts w:eastAsia="Calibri"/>
          <w:color w:val="000000"/>
        </w:rPr>
        <w:t xml:space="preserve">, D. S., &amp; Petersen, S. H. (2008). </w:t>
      </w:r>
      <w:r w:rsidRPr="00D45E63">
        <w:rPr>
          <w:rFonts w:eastAsia="Calibri"/>
          <w:i/>
          <w:color w:val="000000"/>
        </w:rPr>
        <w:t>The young child: Development from pre-birth through age eight</w:t>
      </w:r>
      <w:r w:rsidRPr="00D45E63">
        <w:rPr>
          <w:rFonts w:eastAsia="Calibri"/>
          <w:color w:val="000000"/>
        </w:rPr>
        <w:t xml:space="preserve">. (5th </w:t>
      </w:r>
      <w:proofErr w:type="gramStart"/>
      <w:r w:rsidRPr="00D45E63">
        <w:rPr>
          <w:rFonts w:eastAsia="Calibri"/>
          <w:color w:val="000000"/>
        </w:rPr>
        <w:t>ed</w:t>
      </w:r>
      <w:proofErr w:type="gramEnd"/>
      <w:r w:rsidRPr="00D45E63">
        <w:rPr>
          <w:rFonts w:eastAsia="Calibri"/>
          <w:color w:val="000000"/>
        </w:rPr>
        <w:t>.). Upper Saddle River, NJ: Prentice Hall.</w:t>
      </w:r>
    </w:p>
    <w:p w:rsidR="00D45E63" w:rsidRPr="00D45E63" w:rsidRDefault="00D45E63" w:rsidP="00D45E63">
      <w:pPr>
        <w:spacing w:after="0"/>
        <w:ind w:left="720"/>
        <w:contextualSpacing/>
        <w:rPr>
          <w:rFonts w:eastAsia="Calibri"/>
          <w:noProof/>
          <w:lang w:val="id-ID"/>
        </w:rPr>
      </w:pPr>
    </w:p>
    <w:p w:rsidR="00D45E63" w:rsidRPr="00D45E63" w:rsidRDefault="00D45E63" w:rsidP="00D45E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val="id-ID"/>
        </w:rPr>
      </w:pPr>
      <w:proofErr w:type="spellStart"/>
      <w:r w:rsidRPr="00D45E63">
        <w:rPr>
          <w:rFonts w:eastAsia="Calibri"/>
          <w:color w:val="000000"/>
        </w:rPr>
        <w:t>Bedrova</w:t>
      </w:r>
      <w:proofErr w:type="spellEnd"/>
      <w:r w:rsidRPr="00D45E63">
        <w:rPr>
          <w:rFonts w:eastAsia="Calibri"/>
          <w:color w:val="000000"/>
        </w:rPr>
        <w:t xml:space="preserve">, E., &amp; Leong, D. J. (2006). </w:t>
      </w:r>
      <w:r w:rsidRPr="00D45E63">
        <w:rPr>
          <w:rFonts w:eastAsia="Calibri"/>
          <w:i/>
          <w:color w:val="000000"/>
        </w:rPr>
        <w:t xml:space="preserve">Tools of the mind: The </w:t>
      </w:r>
      <w:proofErr w:type="spellStart"/>
      <w:r w:rsidRPr="00D45E63">
        <w:rPr>
          <w:rFonts w:eastAsia="Calibri"/>
          <w:i/>
          <w:color w:val="000000"/>
        </w:rPr>
        <w:t>Vygotskian</w:t>
      </w:r>
      <w:proofErr w:type="spellEnd"/>
      <w:r w:rsidRPr="00D45E63">
        <w:rPr>
          <w:rFonts w:eastAsia="Calibri"/>
          <w:i/>
          <w:color w:val="000000"/>
        </w:rPr>
        <w:t xml:space="preserve"> approach to early childhood education</w:t>
      </w:r>
      <w:r w:rsidRPr="00D45E63">
        <w:rPr>
          <w:rFonts w:eastAsia="Calibri"/>
          <w:color w:val="000000"/>
        </w:rPr>
        <w:t xml:space="preserve">. (2nd </w:t>
      </w:r>
      <w:proofErr w:type="gramStart"/>
      <w:r w:rsidRPr="00D45E63">
        <w:rPr>
          <w:rFonts w:eastAsia="Calibri"/>
          <w:color w:val="000000"/>
        </w:rPr>
        <w:t>ed</w:t>
      </w:r>
      <w:proofErr w:type="gramEnd"/>
      <w:r w:rsidRPr="00D45E63">
        <w:rPr>
          <w:rFonts w:eastAsia="Calibri"/>
          <w:color w:val="000000"/>
        </w:rPr>
        <w:t>.). Upper Saddle River, NJ: Prentice Hall.</w:t>
      </w:r>
    </w:p>
    <w:p w:rsidR="00D45E63" w:rsidRPr="00D45E63" w:rsidRDefault="00D45E63" w:rsidP="00D45E63">
      <w:pPr>
        <w:autoSpaceDE w:val="0"/>
        <w:autoSpaceDN w:val="0"/>
        <w:adjustRightInd w:val="0"/>
        <w:spacing w:after="0" w:line="240" w:lineRule="auto"/>
        <w:ind w:left="644"/>
        <w:rPr>
          <w:rFonts w:eastAsia="Calibri"/>
          <w:color w:val="000000"/>
          <w:lang w:val="id-ID"/>
        </w:rPr>
      </w:pPr>
    </w:p>
    <w:p w:rsidR="00D45E63" w:rsidRPr="00D45E63" w:rsidRDefault="00D45E63" w:rsidP="00D45E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val="id-ID"/>
        </w:rPr>
      </w:pPr>
      <w:r w:rsidRPr="00D45E63">
        <w:rPr>
          <w:rFonts w:eastAsia="Calibri"/>
          <w:color w:val="000000"/>
        </w:rPr>
        <w:t xml:space="preserve">Hughes, F. P. (2009). </w:t>
      </w:r>
      <w:r w:rsidRPr="00D45E63">
        <w:rPr>
          <w:rFonts w:eastAsia="Calibri"/>
          <w:i/>
          <w:color w:val="000000"/>
        </w:rPr>
        <w:t>Children, play, and development</w:t>
      </w:r>
      <w:r w:rsidRPr="00D45E63">
        <w:rPr>
          <w:rFonts w:eastAsia="Calibri"/>
          <w:color w:val="000000"/>
        </w:rPr>
        <w:t xml:space="preserve">. (4th </w:t>
      </w:r>
      <w:proofErr w:type="gramStart"/>
      <w:r w:rsidRPr="00D45E63">
        <w:rPr>
          <w:rFonts w:eastAsia="Calibri"/>
          <w:color w:val="000000"/>
        </w:rPr>
        <w:t>ed</w:t>
      </w:r>
      <w:proofErr w:type="gramEnd"/>
      <w:r w:rsidRPr="00D45E63">
        <w:rPr>
          <w:rFonts w:eastAsia="Calibri"/>
          <w:color w:val="000000"/>
        </w:rPr>
        <w:t>.). Boston: Sage Publications Inc.</w:t>
      </w:r>
    </w:p>
    <w:p w:rsidR="00D45E63" w:rsidRPr="00D45E63" w:rsidRDefault="00D45E63" w:rsidP="00D45E63">
      <w:pPr>
        <w:spacing w:after="0"/>
        <w:ind w:left="720"/>
        <w:contextualSpacing/>
        <w:rPr>
          <w:rFonts w:eastAsia="Calibri"/>
          <w:noProof/>
          <w:lang w:val="id-ID"/>
        </w:rPr>
      </w:pPr>
    </w:p>
    <w:p w:rsidR="00D45E63" w:rsidRPr="00D45E63" w:rsidRDefault="00D45E63" w:rsidP="00D45E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val="id-ID"/>
        </w:rPr>
      </w:pPr>
      <w:r w:rsidRPr="00D45E63">
        <w:rPr>
          <w:rFonts w:eastAsia="Calibri"/>
          <w:color w:val="000000"/>
        </w:rPr>
        <w:t xml:space="preserve">Shore, R. (2003). </w:t>
      </w:r>
      <w:r w:rsidRPr="00D45E63">
        <w:rPr>
          <w:rFonts w:eastAsia="Calibri"/>
          <w:i/>
          <w:color w:val="000000"/>
        </w:rPr>
        <w:t>Rethinking the brain: New insights into early development</w:t>
      </w:r>
      <w:r w:rsidRPr="00D45E63">
        <w:rPr>
          <w:rFonts w:eastAsia="Calibri"/>
          <w:color w:val="000000"/>
        </w:rPr>
        <w:t xml:space="preserve">. (Revised </w:t>
      </w:r>
      <w:proofErr w:type="gramStart"/>
      <w:r w:rsidRPr="00D45E63">
        <w:rPr>
          <w:rFonts w:eastAsia="Calibri"/>
          <w:color w:val="000000"/>
        </w:rPr>
        <w:t>ed</w:t>
      </w:r>
      <w:proofErr w:type="gramEnd"/>
      <w:r w:rsidRPr="00D45E63">
        <w:rPr>
          <w:rFonts w:eastAsia="Calibri"/>
          <w:color w:val="000000"/>
        </w:rPr>
        <w:t>.). New York: Families and Work Institute.</w:t>
      </w:r>
    </w:p>
    <w:p w:rsidR="00D45E63" w:rsidRPr="00D45E63" w:rsidRDefault="00D45E63" w:rsidP="00D45E63">
      <w:pPr>
        <w:ind w:left="720"/>
        <w:contextualSpacing/>
        <w:rPr>
          <w:rFonts w:ascii="Calibri" w:eastAsia="Calibri" w:hAnsi="Calibri"/>
          <w:noProof/>
          <w:sz w:val="22"/>
          <w:szCs w:val="22"/>
          <w:lang w:val="id-ID"/>
        </w:rPr>
      </w:pPr>
    </w:p>
    <w:p w:rsidR="00D45E63" w:rsidRPr="00D45E63" w:rsidRDefault="00D45E63" w:rsidP="00D45E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val="id-ID"/>
        </w:rPr>
      </w:pPr>
      <w:r w:rsidRPr="00D45E63">
        <w:rPr>
          <w:rFonts w:eastAsia="Calibri"/>
          <w:color w:val="000000"/>
        </w:rPr>
        <w:t xml:space="preserve">Bern, R. M. (2012). </w:t>
      </w:r>
      <w:r w:rsidRPr="00D45E63">
        <w:rPr>
          <w:rFonts w:eastAsia="Calibri"/>
          <w:i/>
          <w:color w:val="000000"/>
        </w:rPr>
        <w:t>Child, family, school, community: socialization and support</w:t>
      </w:r>
      <w:r w:rsidRPr="00D45E63">
        <w:rPr>
          <w:rFonts w:eastAsia="Calibri"/>
          <w:color w:val="000000"/>
        </w:rPr>
        <w:t xml:space="preserve">. (9th </w:t>
      </w:r>
      <w:proofErr w:type="gramStart"/>
      <w:r w:rsidRPr="00D45E63">
        <w:rPr>
          <w:rFonts w:eastAsia="Calibri"/>
          <w:color w:val="000000"/>
        </w:rPr>
        <w:t>ed</w:t>
      </w:r>
      <w:proofErr w:type="gramEnd"/>
      <w:r w:rsidRPr="00D45E63">
        <w:rPr>
          <w:rFonts w:eastAsia="Calibri"/>
          <w:color w:val="000000"/>
        </w:rPr>
        <w:t>.). Belmont, CA: Wadsworth Publishing.</w:t>
      </w:r>
    </w:p>
    <w:p w:rsidR="00D45E63" w:rsidRPr="00D45E63" w:rsidRDefault="00D45E63" w:rsidP="00D45E63">
      <w:pPr>
        <w:ind w:left="720"/>
        <w:contextualSpacing/>
        <w:rPr>
          <w:rFonts w:ascii="Calibri" w:eastAsia="Calibri" w:hAnsi="Calibri"/>
          <w:noProof/>
          <w:sz w:val="22"/>
          <w:szCs w:val="22"/>
          <w:lang w:val="id-ID"/>
        </w:rPr>
      </w:pPr>
    </w:p>
    <w:p w:rsidR="00D45E63" w:rsidRPr="00D45E63" w:rsidRDefault="00D45E63" w:rsidP="00D45E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val="id-ID"/>
        </w:rPr>
      </w:pPr>
      <w:proofErr w:type="spellStart"/>
      <w:r w:rsidRPr="00D45E63">
        <w:rPr>
          <w:rFonts w:eastAsia="Calibri"/>
          <w:color w:val="000000"/>
        </w:rPr>
        <w:t>Losardo</w:t>
      </w:r>
      <w:proofErr w:type="spellEnd"/>
      <w:r w:rsidRPr="00D45E63">
        <w:rPr>
          <w:rFonts w:eastAsia="Calibri"/>
          <w:color w:val="000000"/>
        </w:rPr>
        <w:t xml:space="preserve">, A., &amp; </w:t>
      </w:r>
      <w:proofErr w:type="spellStart"/>
      <w:r w:rsidRPr="00D45E63">
        <w:rPr>
          <w:rFonts w:eastAsia="Calibri"/>
          <w:color w:val="000000"/>
        </w:rPr>
        <w:t>Notari-Syverson</w:t>
      </w:r>
      <w:proofErr w:type="spellEnd"/>
      <w:r w:rsidRPr="00D45E63">
        <w:rPr>
          <w:rFonts w:eastAsia="Calibri"/>
          <w:color w:val="000000"/>
        </w:rPr>
        <w:t xml:space="preserve">, A. (2011). </w:t>
      </w:r>
      <w:r w:rsidRPr="00D45E63">
        <w:rPr>
          <w:rFonts w:eastAsia="Calibri"/>
          <w:i/>
          <w:color w:val="000000"/>
        </w:rPr>
        <w:t>Alternative approaches to assessing young children</w:t>
      </w:r>
      <w:r w:rsidRPr="00D45E63">
        <w:rPr>
          <w:rFonts w:eastAsia="Calibri"/>
          <w:color w:val="000000"/>
        </w:rPr>
        <w:t xml:space="preserve">. (2 Pap/Cd </w:t>
      </w:r>
      <w:proofErr w:type="gramStart"/>
      <w:r w:rsidRPr="00D45E63">
        <w:rPr>
          <w:rFonts w:eastAsia="Calibri"/>
          <w:color w:val="000000"/>
        </w:rPr>
        <w:t>ed</w:t>
      </w:r>
      <w:proofErr w:type="gramEnd"/>
      <w:r w:rsidRPr="00D45E63">
        <w:rPr>
          <w:rFonts w:eastAsia="Calibri"/>
          <w:color w:val="000000"/>
        </w:rPr>
        <w:t>.). Baltimore, MD: Brookes Publishing Company</w:t>
      </w:r>
      <w:r w:rsidRPr="00D45E63">
        <w:rPr>
          <w:rFonts w:eastAsia="Calibri"/>
          <w:color w:val="000000"/>
          <w:lang w:val="id-ID"/>
        </w:rPr>
        <w:t>.</w:t>
      </w:r>
    </w:p>
    <w:p w:rsidR="00D45E63" w:rsidRPr="00D45E63" w:rsidRDefault="00D45E63" w:rsidP="00D45E63">
      <w:pPr>
        <w:rPr>
          <w:rFonts w:ascii="Calibri" w:eastAsia="Calibri" w:hAnsi="Calibri"/>
          <w:sz w:val="22"/>
          <w:szCs w:val="22"/>
          <w:lang w:val="id-ID"/>
        </w:rPr>
      </w:pPr>
    </w:p>
    <w:p w:rsidR="00D45E63" w:rsidRPr="00D45E63" w:rsidRDefault="00D45E63" w:rsidP="00D45E63">
      <w:pPr>
        <w:rPr>
          <w:rFonts w:eastAsia="Calibri"/>
          <w:szCs w:val="22"/>
          <w:lang w:val="id-ID"/>
        </w:rPr>
      </w:pPr>
      <w:r w:rsidRPr="00D45E63">
        <w:rPr>
          <w:rFonts w:eastAsia="Calibri"/>
          <w:szCs w:val="22"/>
          <w:lang w:val="id-ID"/>
        </w:rPr>
        <w:t>Tambahan</w:t>
      </w:r>
    </w:p>
    <w:p w:rsidR="00D45E63" w:rsidRPr="00D45E63" w:rsidRDefault="00D45E63" w:rsidP="00D45E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val="id-ID"/>
        </w:rPr>
      </w:pPr>
      <w:r w:rsidRPr="00D45E63">
        <w:rPr>
          <w:rFonts w:eastAsia="Calibri"/>
          <w:color w:val="000000"/>
        </w:rPr>
        <w:t xml:space="preserve">Isenberg, J. P., &amp; </w:t>
      </w:r>
      <w:proofErr w:type="spellStart"/>
      <w:r w:rsidRPr="00D45E63">
        <w:rPr>
          <w:rFonts w:eastAsia="Calibri"/>
          <w:color w:val="000000"/>
        </w:rPr>
        <w:t>Jalongo</w:t>
      </w:r>
      <w:proofErr w:type="spellEnd"/>
      <w:r w:rsidRPr="00D45E63">
        <w:rPr>
          <w:rFonts w:eastAsia="Calibri"/>
          <w:color w:val="000000"/>
        </w:rPr>
        <w:t xml:space="preserve">, M. R. (Eds.). (2009). </w:t>
      </w:r>
      <w:r w:rsidRPr="00D45E63">
        <w:rPr>
          <w:rFonts w:eastAsia="Calibri"/>
          <w:i/>
          <w:color w:val="000000"/>
        </w:rPr>
        <w:t>Creative thinking and arts-based learning</w:t>
      </w:r>
      <w:r w:rsidRPr="00D45E63">
        <w:rPr>
          <w:rFonts w:eastAsia="Calibri"/>
          <w:color w:val="000000"/>
        </w:rPr>
        <w:t xml:space="preserve">. (5th </w:t>
      </w:r>
      <w:proofErr w:type="gramStart"/>
      <w:r w:rsidRPr="00D45E63">
        <w:rPr>
          <w:rFonts w:eastAsia="Calibri"/>
          <w:color w:val="000000"/>
        </w:rPr>
        <w:t>ed</w:t>
      </w:r>
      <w:proofErr w:type="gramEnd"/>
      <w:r w:rsidRPr="00D45E63">
        <w:rPr>
          <w:rFonts w:eastAsia="Calibri"/>
          <w:color w:val="000000"/>
        </w:rPr>
        <w:t>.). Upper Saddle River, NJ: Prentice Hall.</w:t>
      </w:r>
    </w:p>
    <w:p w:rsidR="00D45E63" w:rsidRPr="00D45E63" w:rsidRDefault="00D45E63" w:rsidP="00D45E63">
      <w:pPr>
        <w:ind w:left="720"/>
        <w:contextualSpacing/>
        <w:rPr>
          <w:rFonts w:ascii="Calibri" w:eastAsia="Calibri" w:hAnsi="Calibri"/>
          <w:noProof/>
          <w:sz w:val="22"/>
          <w:szCs w:val="22"/>
          <w:lang w:val="id-ID"/>
        </w:rPr>
      </w:pPr>
    </w:p>
    <w:p w:rsidR="00D45E63" w:rsidRPr="00D45E63" w:rsidRDefault="00D45E63" w:rsidP="00D45E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val="id-ID"/>
        </w:rPr>
      </w:pPr>
      <w:r w:rsidRPr="00D45E63">
        <w:rPr>
          <w:rFonts w:eastAsia="Calibri"/>
          <w:color w:val="000000"/>
        </w:rPr>
        <w:t xml:space="preserve">Bowman, E. (Ed.). (2003). </w:t>
      </w:r>
      <w:r w:rsidRPr="00D45E63">
        <w:rPr>
          <w:rFonts w:eastAsia="Calibri"/>
          <w:i/>
          <w:color w:val="000000"/>
        </w:rPr>
        <w:t>Love to read: Essays on developing and enhancing early literacy skills of African-American chil</w:t>
      </w:r>
      <w:r w:rsidRPr="00D45E63">
        <w:rPr>
          <w:rFonts w:eastAsia="Calibri"/>
          <w:color w:val="000000"/>
        </w:rPr>
        <w:t xml:space="preserve">dren. Washington, DC: National Black Child Development Institute. </w:t>
      </w:r>
    </w:p>
    <w:p w:rsidR="00D45E63" w:rsidRPr="00D45E63" w:rsidRDefault="00D45E63" w:rsidP="00D45E63">
      <w:pPr>
        <w:ind w:left="720"/>
        <w:contextualSpacing/>
        <w:rPr>
          <w:rFonts w:ascii="Calibri" w:eastAsia="Calibri" w:hAnsi="Calibri"/>
          <w:noProof/>
          <w:sz w:val="22"/>
          <w:szCs w:val="22"/>
          <w:lang w:val="id-ID"/>
        </w:rPr>
      </w:pPr>
    </w:p>
    <w:p w:rsidR="00D45E63" w:rsidRPr="00D45E63" w:rsidRDefault="00D45E63" w:rsidP="00D45E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val="id-ID"/>
        </w:rPr>
      </w:pPr>
      <w:proofErr w:type="spellStart"/>
      <w:r w:rsidRPr="00D45E63">
        <w:rPr>
          <w:rFonts w:eastAsia="Calibri"/>
          <w:color w:val="000000"/>
        </w:rPr>
        <w:t>Chaille</w:t>
      </w:r>
      <w:proofErr w:type="spellEnd"/>
      <w:r w:rsidRPr="00D45E63">
        <w:rPr>
          <w:rFonts w:eastAsia="Calibri"/>
          <w:color w:val="000000"/>
        </w:rPr>
        <w:t xml:space="preserve">, C., &amp; Britain, L. (2002). </w:t>
      </w:r>
      <w:r w:rsidRPr="00D45E63">
        <w:rPr>
          <w:rFonts w:eastAsia="Calibri"/>
          <w:i/>
          <w:color w:val="000000"/>
        </w:rPr>
        <w:t>The young child as scientist: A constructivist approach to early childhood science education</w:t>
      </w:r>
      <w:r w:rsidRPr="00D45E63">
        <w:rPr>
          <w:rFonts w:eastAsia="Calibri"/>
          <w:color w:val="000000"/>
        </w:rPr>
        <w:t xml:space="preserve">. (3rd </w:t>
      </w:r>
      <w:proofErr w:type="gramStart"/>
      <w:r w:rsidRPr="00D45E63">
        <w:rPr>
          <w:rFonts w:eastAsia="Calibri"/>
          <w:color w:val="000000"/>
        </w:rPr>
        <w:t>ed</w:t>
      </w:r>
      <w:proofErr w:type="gramEnd"/>
      <w:r w:rsidRPr="00D45E63">
        <w:rPr>
          <w:rFonts w:eastAsia="Calibri"/>
          <w:color w:val="000000"/>
        </w:rPr>
        <w:t xml:space="preserve">.). Boston: Allyn &amp; Bacon. </w:t>
      </w:r>
    </w:p>
    <w:p w:rsidR="00D45E63" w:rsidRPr="00D45E63" w:rsidRDefault="00D45E63" w:rsidP="00D45E63">
      <w:pPr>
        <w:ind w:left="720"/>
        <w:contextualSpacing/>
        <w:rPr>
          <w:rFonts w:ascii="Calibri" w:eastAsia="Calibri" w:hAnsi="Calibri"/>
          <w:noProof/>
          <w:sz w:val="22"/>
          <w:szCs w:val="22"/>
          <w:lang w:val="id-ID"/>
        </w:rPr>
      </w:pPr>
    </w:p>
    <w:p w:rsidR="00D45E63" w:rsidRPr="00D45E63" w:rsidRDefault="00D45E63" w:rsidP="00D45E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val="id-ID"/>
        </w:rPr>
      </w:pPr>
      <w:proofErr w:type="spellStart"/>
      <w:r w:rsidRPr="00D45E63">
        <w:rPr>
          <w:rFonts w:eastAsia="Calibri"/>
          <w:color w:val="000000"/>
        </w:rPr>
        <w:t>Copple</w:t>
      </w:r>
      <w:proofErr w:type="spellEnd"/>
      <w:r w:rsidRPr="00D45E63">
        <w:rPr>
          <w:rFonts w:eastAsia="Calibri"/>
          <w:color w:val="000000"/>
        </w:rPr>
        <w:t xml:space="preserve">, C., </w:t>
      </w:r>
      <w:proofErr w:type="spellStart"/>
      <w:r w:rsidRPr="00D45E63">
        <w:rPr>
          <w:rFonts w:eastAsia="Calibri"/>
          <w:color w:val="000000"/>
        </w:rPr>
        <w:t>Bredekamp</w:t>
      </w:r>
      <w:proofErr w:type="spellEnd"/>
      <w:r w:rsidRPr="00D45E63">
        <w:rPr>
          <w:rFonts w:eastAsia="Calibri"/>
          <w:color w:val="000000"/>
        </w:rPr>
        <w:t xml:space="preserve">, S., &amp; </w:t>
      </w:r>
      <w:proofErr w:type="spellStart"/>
      <w:r w:rsidRPr="00D45E63">
        <w:rPr>
          <w:rFonts w:eastAsia="Calibri"/>
          <w:color w:val="000000"/>
        </w:rPr>
        <w:t>Neuman</w:t>
      </w:r>
      <w:proofErr w:type="spellEnd"/>
      <w:r w:rsidRPr="00D45E63">
        <w:rPr>
          <w:rFonts w:eastAsia="Calibri"/>
          <w:color w:val="000000"/>
        </w:rPr>
        <w:t xml:space="preserve">, S. (2000). </w:t>
      </w:r>
      <w:r w:rsidRPr="00D45E63">
        <w:rPr>
          <w:rFonts w:eastAsia="Calibri"/>
          <w:i/>
          <w:color w:val="000000"/>
        </w:rPr>
        <w:t>Learning to read and write: Developmentally appropriate practices for young children</w:t>
      </w:r>
      <w:r w:rsidRPr="00D45E63">
        <w:rPr>
          <w:rFonts w:eastAsia="Calibri"/>
          <w:color w:val="000000"/>
        </w:rPr>
        <w:t>. Washington, DC: National Association for the Education of Young Children</w:t>
      </w:r>
    </w:p>
    <w:p w:rsidR="00D45E63" w:rsidRPr="00D45E63" w:rsidRDefault="00D45E63" w:rsidP="00D45E63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eastAsia="Calibri" w:hAnsi="Calibri" w:cs="Calibri"/>
          <w:color w:val="000000"/>
          <w:lang w:val="id-ID"/>
        </w:rPr>
      </w:pPr>
    </w:p>
    <w:p w:rsidR="00D45E63" w:rsidRPr="00D45E63" w:rsidRDefault="00D45E63" w:rsidP="00D45E63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eastAsia="Calibri" w:hAnsi="Calibri" w:cs="Calibri"/>
          <w:color w:val="000000"/>
          <w:lang w:val="id-ID"/>
        </w:rPr>
      </w:pPr>
    </w:p>
    <w:p w:rsidR="00D45E63" w:rsidRPr="00D45E63" w:rsidRDefault="00D45E63" w:rsidP="00D45E63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eastAsia="Calibri" w:hAnsi="Calibri" w:cs="Calibri"/>
          <w:color w:val="000000"/>
          <w:lang w:val="id-ID"/>
        </w:rPr>
      </w:pPr>
      <w:r w:rsidRPr="00D45E63">
        <w:rPr>
          <w:rFonts w:ascii="Calibri" w:eastAsia="Calibri" w:hAnsi="Calibri" w:cs="Calibri"/>
          <w:color w:val="000000"/>
          <w:lang w:val="id-ID"/>
        </w:rPr>
        <w:t>Web</w:t>
      </w:r>
    </w:p>
    <w:p w:rsidR="00D45E63" w:rsidRPr="00D45E63" w:rsidRDefault="00111AF2" w:rsidP="00D45E63">
      <w:pPr>
        <w:autoSpaceDE w:val="0"/>
        <w:autoSpaceDN w:val="0"/>
        <w:adjustRightInd w:val="0"/>
        <w:spacing w:after="0" w:line="240" w:lineRule="auto"/>
        <w:ind w:left="851" w:hanging="567"/>
        <w:rPr>
          <w:rFonts w:eastAsia="Calibri"/>
          <w:color w:val="000000"/>
          <w:lang w:val="id-ID"/>
        </w:rPr>
      </w:pPr>
      <w:hyperlink r:id="rId6" w:history="1">
        <w:r w:rsidR="00D45E63" w:rsidRPr="009748A8">
          <w:rPr>
            <w:rFonts w:eastAsia="Calibri"/>
            <w:color w:val="0000FF"/>
            <w:u w:val="single"/>
            <w:lang w:val="id-ID"/>
          </w:rPr>
          <w:t>http://www.acf.hhs.gov/programs/opre/hs/impact_study/reports/first_yr_finds/first_yr_finds.pdf</w:t>
        </w:r>
      </w:hyperlink>
    </w:p>
    <w:p w:rsidR="00D45E63" w:rsidRPr="00D45E63" w:rsidRDefault="00D45E63" w:rsidP="00D45E63">
      <w:pPr>
        <w:autoSpaceDE w:val="0"/>
        <w:autoSpaceDN w:val="0"/>
        <w:adjustRightInd w:val="0"/>
        <w:spacing w:after="0" w:line="240" w:lineRule="auto"/>
        <w:ind w:left="851" w:hanging="567"/>
        <w:rPr>
          <w:rFonts w:eastAsia="Calibri"/>
          <w:color w:val="000000"/>
          <w:lang w:val="id-ID"/>
        </w:rPr>
      </w:pPr>
    </w:p>
    <w:p w:rsidR="00D45E63" w:rsidRPr="00D45E63" w:rsidRDefault="00111AF2" w:rsidP="00D45E63">
      <w:pPr>
        <w:autoSpaceDE w:val="0"/>
        <w:autoSpaceDN w:val="0"/>
        <w:adjustRightInd w:val="0"/>
        <w:spacing w:after="0" w:line="240" w:lineRule="auto"/>
        <w:ind w:left="851" w:hanging="567"/>
        <w:rPr>
          <w:rFonts w:eastAsia="Calibri"/>
          <w:color w:val="000000"/>
          <w:lang w:val="id-ID"/>
        </w:rPr>
      </w:pPr>
      <w:hyperlink r:id="rId7" w:history="1">
        <w:r w:rsidR="00D45E63" w:rsidRPr="00D45E63">
          <w:rPr>
            <w:rFonts w:eastAsia="Calibri"/>
            <w:color w:val="0000FF"/>
            <w:u w:val="single"/>
          </w:rPr>
          <w:t>nichd.nih.gov/</w:t>
        </w:r>
        <w:proofErr w:type="spellStart"/>
        <w:r w:rsidR="00D45E63" w:rsidRPr="00D45E63">
          <w:rPr>
            <w:rFonts w:eastAsia="Calibri"/>
            <w:color w:val="0000FF"/>
            <w:u w:val="single"/>
          </w:rPr>
          <w:t>crmc</w:t>
        </w:r>
        <w:proofErr w:type="spellEnd"/>
        <w:r w:rsidR="00D45E63" w:rsidRPr="00D45E63">
          <w:rPr>
            <w:rFonts w:eastAsia="Calibri"/>
            <w:color w:val="0000FF"/>
            <w:u w:val="single"/>
          </w:rPr>
          <w:t>/</w:t>
        </w:r>
        <w:proofErr w:type="spellStart"/>
        <w:r w:rsidR="00D45E63" w:rsidRPr="00D45E63">
          <w:rPr>
            <w:rFonts w:eastAsia="Calibri"/>
            <w:color w:val="0000FF"/>
            <w:u w:val="single"/>
          </w:rPr>
          <w:t>cdb</w:t>
        </w:r>
        <w:proofErr w:type="spellEnd"/>
        <w:r w:rsidR="00D45E63" w:rsidRPr="00D45E63">
          <w:rPr>
            <w:rFonts w:eastAsia="Calibri"/>
            <w:color w:val="0000FF"/>
            <w:u w:val="single"/>
          </w:rPr>
          <w:t>/ native_american_summary_dec05.pdf</w:t>
        </w:r>
      </w:hyperlink>
    </w:p>
    <w:p w:rsidR="00D45E63" w:rsidRPr="00D45E63" w:rsidRDefault="00D45E63" w:rsidP="00D45E63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eastAsia="Calibri" w:hAnsi="Calibri" w:cs="Calibri"/>
          <w:color w:val="000000"/>
          <w:lang w:val="id-ID"/>
        </w:rPr>
      </w:pPr>
    </w:p>
    <w:p w:rsidR="00D45E63" w:rsidRPr="00D45E63" w:rsidRDefault="00111AF2" w:rsidP="00D45E63">
      <w:pPr>
        <w:autoSpaceDE w:val="0"/>
        <w:autoSpaceDN w:val="0"/>
        <w:adjustRightInd w:val="0"/>
        <w:spacing w:after="0" w:line="240" w:lineRule="auto"/>
        <w:ind w:left="851" w:hanging="567"/>
        <w:rPr>
          <w:rFonts w:eastAsia="Calibri"/>
          <w:color w:val="000000"/>
          <w:lang w:val="id-ID"/>
        </w:rPr>
      </w:pPr>
      <w:hyperlink r:id="rId8" w:history="1">
        <w:r w:rsidR="00D45E63" w:rsidRPr="009748A8">
          <w:rPr>
            <w:rFonts w:eastAsia="Calibri"/>
            <w:color w:val="0000FF"/>
            <w:u w:val="single"/>
            <w:lang w:val="id-ID"/>
          </w:rPr>
          <w:t>http://nieer.org/yearbook/pdf/yearbook.pdf</w:t>
        </w:r>
      </w:hyperlink>
    </w:p>
    <w:p w:rsidR="00D45E63" w:rsidRPr="00D45E63" w:rsidRDefault="00D45E63" w:rsidP="00D45E63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eastAsia="Calibri" w:hAnsi="Calibri" w:cs="Calibri"/>
          <w:color w:val="000000"/>
          <w:lang w:val="id-ID"/>
        </w:rPr>
      </w:pPr>
    </w:p>
    <w:p w:rsidR="00FD1AAC" w:rsidRPr="009748A8" w:rsidRDefault="00FD1AAC" w:rsidP="00D45E63">
      <w:pPr>
        <w:autoSpaceDE w:val="0"/>
        <w:autoSpaceDN w:val="0"/>
        <w:adjustRightInd w:val="0"/>
        <w:spacing w:after="0" w:line="240" w:lineRule="auto"/>
        <w:ind w:left="8487" w:hanging="567"/>
        <w:rPr>
          <w:rFonts w:ascii="Calibri" w:eastAsia="Calibri" w:hAnsi="Calibri" w:cs="Calibri"/>
          <w:color w:val="000000"/>
          <w:lang w:val="id-ID"/>
        </w:rPr>
      </w:pPr>
    </w:p>
    <w:p w:rsidR="00D45E63" w:rsidRPr="00D45E63" w:rsidRDefault="009748A8" w:rsidP="00D45E63">
      <w:pPr>
        <w:autoSpaceDE w:val="0"/>
        <w:autoSpaceDN w:val="0"/>
        <w:adjustRightInd w:val="0"/>
        <w:spacing w:after="0" w:line="240" w:lineRule="auto"/>
        <w:ind w:left="8487" w:hanging="5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Bengkulu,   </w:t>
      </w:r>
      <w:proofErr w:type="spellStart"/>
      <w:r>
        <w:rPr>
          <w:rFonts w:ascii="Calibri" w:eastAsia="Calibri" w:hAnsi="Calibri" w:cs="Calibri"/>
          <w:color w:val="000000"/>
        </w:rPr>
        <w:t>Maret</w:t>
      </w:r>
      <w:proofErr w:type="spellEnd"/>
      <w:r>
        <w:rPr>
          <w:rFonts w:ascii="Calibri" w:eastAsia="Calibri" w:hAnsi="Calibri" w:cs="Calibri"/>
          <w:color w:val="000000"/>
        </w:rPr>
        <w:t xml:space="preserve"> 2022</w:t>
      </w:r>
    </w:p>
    <w:p w:rsidR="00D45E63" w:rsidRPr="009748A8" w:rsidRDefault="009748A8" w:rsidP="009748A8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lang w:val="id-ID"/>
        </w:rPr>
        <w:t xml:space="preserve">Mengetahui </w:t>
      </w:r>
      <w:r>
        <w:rPr>
          <w:rFonts w:ascii="Calibri" w:eastAsia="Calibri" w:hAnsi="Calibri" w:cs="Calibri"/>
          <w:color w:val="000000"/>
          <w:lang w:val="id-ID"/>
        </w:rPr>
        <w:tab/>
      </w:r>
      <w:r>
        <w:rPr>
          <w:rFonts w:ascii="Calibri" w:eastAsia="Calibri" w:hAnsi="Calibri" w:cs="Calibri"/>
          <w:color w:val="000000"/>
          <w:lang w:val="id-ID"/>
        </w:rPr>
        <w:tab/>
      </w:r>
      <w:r>
        <w:rPr>
          <w:rFonts w:ascii="Calibri" w:eastAsia="Calibri" w:hAnsi="Calibri" w:cs="Calibri"/>
          <w:color w:val="000000"/>
          <w:lang w:val="id-ID"/>
        </w:rPr>
        <w:tab/>
      </w:r>
      <w:r>
        <w:rPr>
          <w:rFonts w:ascii="Calibri" w:eastAsia="Calibri" w:hAnsi="Calibri" w:cs="Calibri"/>
          <w:color w:val="000000"/>
          <w:lang w:val="id-ID"/>
        </w:rPr>
        <w:tab/>
      </w:r>
      <w:r>
        <w:rPr>
          <w:rFonts w:ascii="Calibri" w:eastAsia="Calibri" w:hAnsi="Calibri" w:cs="Calibri"/>
          <w:color w:val="000000"/>
          <w:lang w:val="id-ID"/>
        </w:rPr>
        <w:tab/>
      </w:r>
      <w:r w:rsidR="00D45E63" w:rsidRPr="00D45E63">
        <w:rPr>
          <w:rFonts w:ascii="Calibri" w:eastAsia="Calibri" w:hAnsi="Calibri" w:cs="Calibri"/>
          <w:color w:val="000000"/>
          <w:lang w:val="id-ID"/>
        </w:rPr>
        <w:t>Dosen</w:t>
      </w:r>
      <w:r>
        <w:rPr>
          <w:rFonts w:ascii="Calibri" w:eastAsia="Calibri" w:hAnsi="Calibri" w:cs="Calibri"/>
          <w:color w:val="000000"/>
        </w:rPr>
        <w:t xml:space="preserve"> I</w:t>
      </w:r>
      <w:r w:rsidR="00D45E63" w:rsidRPr="00D45E63">
        <w:rPr>
          <w:rFonts w:ascii="Calibri" w:eastAsia="Calibri" w:hAnsi="Calibri" w:cs="Calibri"/>
          <w:color w:val="000000"/>
          <w:lang w:val="id-ID"/>
        </w:rPr>
        <w:t>,</w:t>
      </w:r>
      <w:r>
        <w:rPr>
          <w:rFonts w:ascii="Calibri" w:eastAsia="Calibri" w:hAnsi="Calibri" w:cs="Calibri"/>
          <w:color w:val="000000"/>
          <w:lang w:val="id-ID"/>
        </w:rPr>
        <w:tab/>
      </w:r>
      <w:r>
        <w:rPr>
          <w:rFonts w:ascii="Calibri" w:eastAsia="Calibri" w:hAnsi="Calibri" w:cs="Calibri"/>
          <w:color w:val="000000"/>
          <w:lang w:val="id-ID"/>
        </w:rPr>
        <w:tab/>
      </w:r>
      <w:r>
        <w:rPr>
          <w:rFonts w:ascii="Calibri" w:eastAsia="Calibri" w:hAnsi="Calibri" w:cs="Calibri"/>
          <w:color w:val="000000"/>
          <w:lang w:val="id-ID"/>
        </w:rPr>
        <w:tab/>
      </w:r>
      <w:r>
        <w:rPr>
          <w:rFonts w:ascii="Calibri" w:eastAsia="Calibri" w:hAnsi="Calibri" w:cs="Calibri"/>
          <w:color w:val="000000"/>
          <w:lang w:val="id-ID"/>
        </w:rPr>
        <w:tab/>
      </w:r>
      <w:proofErr w:type="spellStart"/>
      <w:r>
        <w:rPr>
          <w:rFonts w:ascii="Calibri" w:eastAsia="Calibri" w:hAnsi="Calibri" w:cs="Calibri"/>
          <w:color w:val="000000"/>
        </w:rPr>
        <w:t>Dosen</w:t>
      </w:r>
      <w:proofErr w:type="spellEnd"/>
      <w:r>
        <w:rPr>
          <w:rFonts w:ascii="Calibri" w:eastAsia="Calibri" w:hAnsi="Calibri" w:cs="Calibri"/>
          <w:color w:val="000000"/>
        </w:rPr>
        <w:t xml:space="preserve"> II</w:t>
      </w:r>
    </w:p>
    <w:p w:rsidR="00D45E63" w:rsidRPr="00D45E63" w:rsidRDefault="00D45E63" w:rsidP="00D45E63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eastAsia="Calibri" w:hAnsi="Calibri" w:cs="Calibri"/>
          <w:color w:val="000000"/>
        </w:rPr>
      </w:pPr>
      <w:r w:rsidRPr="00D45E63">
        <w:rPr>
          <w:rFonts w:ascii="Calibri" w:eastAsia="Calibri" w:hAnsi="Calibri" w:cs="Calibri"/>
          <w:color w:val="000000"/>
          <w:lang w:val="id-ID"/>
        </w:rPr>
        <w:t xml:space="preserve">Ketua Prodi Pendidikan </w:t>
      </w:r>
      <w:r w:rsidR="00FD1AAC">
        <w:rPr>
          <w:rFonts w:ascii="Calibri" w:eastAsia="Calibri" w:hAnsi="Calibri" w:cs="Calibri"/>
          <w:color w:val="000000"/>
        </w:rPr>
        <w:t>S2 PIAUD</w:t>
      </w:r>
    </w:p>
    <w:p w:rsidR="00D45E63" w:rsidRPr="00D45E63" w:rsidRDefault="00D45E63" w:rsidP="00D45E63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eastAsia="Calibri" w:hAnsi="Calibri" w:cs="Calibri"/>
          <w:color w:val="000000"/>
          <w:lang w:val="id-ID"/>
        </w:rPr>
      </w:pPr>
    </w:p>
    <w:p w:rsidR="00D45E63" w:rsidRDefault="00D45E63" w:rsidP="00D45E63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eastAsia="Calibri" w:hAnsi="Calibri" w:cs="Calibri"/>
          <w:color w:val="000000"/>
        </w:rPr>
      </w:pPr>
    </w:p>
    <w:p w:rsidR="00FD1AAC" w:rsidRPr="00D45E63" w:rsidRDefault="00FD1AAC" w:rsidP="00D45E63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eastAsia="Calibri" w:hAnsi="Calibri" w:cs="Calibri"/>
          <w:color w:val="000000"/>
        </w:rPr>
      </w:pPr>
    </w:p>
    <w:p w:rsidR="00D45E63" w:rsidRPr="00D45E63" w:rsidRDefault="009748A8" w:rsidP="009748A8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eastAsia="Calibri" w:hAnsi="Calibri" w:cs="Calibri"/>
          <w:color w:val="000000"/>
        </w:rPr>
      </w:pPr>
      <w:r w:rsidRPr="00D45E63">
        <w:rPr>
          <w:rFonts w:ascii="Calibri" w:eastAsia="Calibri" w:hAnsi="Calibri" w:cs="Calibri"/>
          <w:color w:val="000000"/>
          <w:lang w:val="id-ID"/>
        </w:rPr>
        <w:t xml:space="preserve">Dr. </w:t>
      </w:r>
      <w:r>
        <w:rPr>
          <w:rFonts w:ascii="Calibri" w:eastAsia="Calibri" w:hAnsi="Calibri" w:cs="Calibri"/>
          <w:color w:val="000000"/>
        </w:rPr>
        <w:t xml:space="preserve">Nelly </w:t>
      </w:r>
      <w:proofErr w:type="spellStart"/>
      <w:r>
        <w:rPr>
          <w:rFonts w:ascii="Calibri" w:eastAsia="Calibri" w:hAnsi="Calibri" w:cs="Calibri"/>
          <w:color w:val="000000"/>
        </w:rPr>
        <w:t>Marhayati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M.Si</w:t>
      </w:r>
      <w:proofErr w:type="spellEnd"/>
      <w:r w:rsidR="00FD1AAC">
        <w:rPr>
          <w:rFonts w:ascii="Calibri" w:eastAsia="Calibri" w:hAnsi="Calibri" w:cs="Calibri"/>
          <w:color w:val="000000"/>
        </w:rPr>
        <w:tab/>
      </w:r>
      <w:r w:rsidR="00D45E63" w:rsidRPr="00D45E63">
        <w:rPr>
          <w:rFonts w:ascii="Calibri" w:eastAsia="Calibri" w:hAnsi="Calibri" w:cs="Calibri"/>
          <w:color w:val="000000"/>
          <w:lang w:val="id-ID"/>
        </w:rPr>
        <w:tab/>
      </w:r>
      <w:r w:rsidR="00D45E63" w:rsidRPr="00D45E63">
        <w:rPr>
          <w:rFonts w:ascii="Calibri" w:eastAsia="Calibri" w:hAnsi="Calibri" w:cs="Calibri"/>
          <w:color w:val="000000"/>
          <w:lang w:val="id-ID"/>
        </w:rPr>
        <w:tab/>
      </w:r>
      <w:r w:rsidR="00D45E63" w:rsidRPr="00D45E63">
        <w:rPr>
          <w:rFonts w:ascii="Calibri" w:eastAsia="Calibri" w:hAnsi="Calibri" w:cs="Calibri"/>
          <w:color w:val="000000"/>
          <w:lang w:val="id-ID"/>
        </w:rPr>
        <w:tab/>
        <w:t xml:space="preserve">Dr. </w:t>
      </w:r>
      <w:r w:rsidR="00FD1AAC">
        <w:rPr>
          <w:rFonts w:ascii="Calibri" w:eastAsia="Calibri" w:hAnsi="Calibri" w:cs="Calibri"/>
          <w:color w:val="000000"/>
        </w:rPr>
        <w:t xml:space="preserve">Nelly </w:t>
      </w:r>
      <w:proofErr w:type="spellStart"/>
      <w:r w:rsidR="00FD1AAC">
        <w:rPr>
          <w:rFonts w:ascii="Calibri" w:eastAsia="Calibri" w:hAnsi="Calibri" w:cs="Calibri"/>
          <w:color w:val="000000"/>
        </w:rPr>
        <w:t>Marhayati</w:t>
      </w:r>
      <w:proofErr w:type="spellEnd"/>
      <w:r w:rsidR="00FD1AAC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="00FD1AAC">
        <w:rPr>
          <w:rFonts w:ascii="Calibri" w:eastAsia="Calibri" w:hAnsi="Calibri" w:cs="Calibri"/>
          <w:color w:val="000000"/>
        </w:rPr>
        <w:t>M.Si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Dr. </w:t>
      </w:r>
      <w:proofErr w:type="spellStart"/>
      <w:r>
        <w:rPr>
          <w:rFonts w:ascii="Calibri" w:eastAsia="Calibri" w:hAnsi="Calibri" w:cs="Calibri"/>
          <w:color w:val="000000"/>
        </w:rPr>
        <w:t>Zulkarnain</w:t>
      </w:r>
      <w:proofErr w:type="spellEnd"/>
      <w:r>
        <w:rPr>
          <w:rFonts w:ascii="Calibri" w:eastAsia="Calibri" w:hAnsi="Calibri" w:cs="Calibri"/>
          <w:color w:val="000000"/>
        </w:rPr>
        <w:t>, M.Si</w:t>
      </w:r>
      <w:bookmarkStart w:id="0" w:name="_GoBack"/>
      <w:bookmarkEnd w:id="0"/>
    </w:p>
    <w:p w:rsidR="00B34B01" w:rsidRDefault="00D45E63" w:rsidP="00D45E63">
      <w:r w:rsidRPr="00D45E63">
        <w:rPr>
          <w:rFonts w:ascii="Calibri" w:eastAsia="Calibri" w:hAnsi="Calibri" w:cs="Calibri"/>
          <w:sz w:val="22"/>
          <w:szCs w:val="22"/>
          <w:lang w:val="id-ID"/>
        </w:rPr>
        <w:tab/>
      </w:r>
      <w:r w:rsidRPr="00D45E63">
        <w:rPr>
          <w:rFonts w:ascii="Calibri" w:eastAsia="Calibri" w:hAnsi="Calibri" w:cs="Calibri"/>
          <w:sz w:val="22"/>
          <w:szCs w:val="22"/>
          <w:lang w:val="id-ID"/>
        </w:rPr>
        <w:tab/>
      </w:r>
      <w:r w:rsidRPr="00D45E63">
        <w:rPr>
          <w:rFonts w:ascii="Calibri" w:eastAsia="Calibri" w:hAnsi="Calibri" w:cs="Calibri"/>
          <w:sz w:val="22"/>
          <w:szCs w:val="22"/>
          <w:lang w:val="id-ID"/>
        </w:rPr>
        <w:tab/>
      </w:r>
      <w:r w:rsidRPr="00D45E63">
        <w:rPr>
          <w:rFonts w:ascii="Calibri" w:eastAsia="Calibri" w:hAnsi="Calibri" w:cs="Calibri"/>
          <w:sz w:val="22"/>
          <w:szCs w:val="22"/>
          <w:lang w:val="id-ID"/>
        </w:rPr>
        <w:tab/>
      </w:r>
      <w:r w:rsidRPr="00D45E63">
        <w:rPr>
          <w:rFonts w:ascii="Calibri" w:eastAsia="Calibri" w:hAnsi="Calibri" w:cs="Calibri"/>
          <w:sz w:val="22"/>
          <w:szCs w:val="22"/>
          <w:lang w:val="id-ID"/>
        </w:rPr>
        <w:tab/>
      </w:r>
      <w:r w:rsidRPr="00D45E63">
        <w:rPr>
          <w:rFonts w:ascii="Calibri" w:eastAsia="Calibri" w:hAnsi="Calibri" w:cs="Calibri"/>
          <w:sz w:val="22"/>
          <w:szCs w:val="22"/>
          <w:lang w:val="id-ID"/>
        </w:rPr>
        <w:tab/>
      </w:r>
      <w:r w:rsidRPr="00D45E63">
        <w:rPr>
          <w:rFonts w:ascii="Calibri" w:eastAsia="Calibri" w:hAnsi="Calibri" w:cs="Calibri"/>
          <w:sz w:val="22"/>
          <w:szCs w:val="22"/>
          <w:lang w:val="id-ID"/>
        </w:rPr>
        <w:tab/>
      </w:r>
      <w:r w:rsidRPr="00D45E63">
        <w:rPr>
          <w:rFonts w:ascii="Calibri" w:eastAsia="Calibri" w:hAnsi="Calibri" w:cs="Calibri"/>
          <w:sz w:val="22"/>
          <w:szCs w:val="22"/>
          <w:lang w:val="id-ID"/>
        </w:rPr>
        <w:tab/>
      </w:r>
      <w:r w:rsidRPr="00D45E63">
        <w:rPr>
          <w:rFonts w:ascii="Calibri" w:eastAsia="Calibri" w:hAnsi="Calibri" w:cs="Calibri"/>
          <w:sz w:val="22"/>
          <w:szCs w:val="22"/>
          <w:lang w:val="id-ID"/>
        </w:rPr>
        <w:tab/>
      </w:r>
      <w:r w:rsidRPr="00D45E63">
        <w:rPr>
          <w:rFonts w:ascii="Calibri" w:eastAsia="Calibri" w:hAnsi="Calibri" w:cs="Calibri"/>
          <w:sz w:val="22"/>
          <w:szCs w:val="22"/>
          <w:lang w:val="id-ID"/>
        </w:rPr>
        <w:tab/>
      </w:r>
      <w:r w:rsidRPr="00D45E63">
        <w:rPr>
          <w:rFonts w:ascii="Calibri" w:eastAsia="Calibri" w:hAnsi="Calibri" w:cs="Calibri"/>
          <w:sz w:val="22"/>
          <w:szCs w:val="22"/>
          <w:lang w:val="id-ID"/>
        </w:rPr>
        <w:tab/>
      </w:r>
      <w:r w:rsidRPr="00D45E63">
        <w:rPr>
          <w:rFonts w:ascii="Calibri" w:eastAsia="Calibri" w:hAnsi="Calibri" w:cs="Calibri"/>
          <w:sz w:val="22"/>
          <w:szCs w:val="22"/>
          <w:lang w:val="id-ID"/>
        </w:rPr>
        <w:tab/>
      </w:r>
      <w:r w:rsidRPr="00D45E63">
        <w:rPr>
          <w:rFonts w:ascii="Calibri" w:eastAsia="Calibri" w:hAnsi="Calibri" w:cs="Calibri"/>
          <w:sz w:val="22"/>
          <w:szCs w:val="22"/>
          <w:lang w:val="id-ID"/>
        </w:rPr>
        <w:tab/>
      </w:r>
    </w:p>
    <w:sectPr w:rsidR="00B34B01" w:rsidSect="00D45E63">
      <w:pgSz w:w="16840" w:h="11907" w:orient="landscape" w:code="9"/>
      <w:pgMar w:top="2268" w:right="2268" w:bottom="1701" w:left="1701" w:header="737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16B0"/>
    <w:multiLevelType w:val="hybridMultilevel"/>
    <w:tmpl w:val="C77A3AF0"/>
    <w:lvl w:ilvl="0" w:tplc="6A60784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3C106B6"/>
    <w:multiLevelType w:val="hybridMultilevel"/>
    <w:tmpl w:val="8182E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D4C39"/>
    <w:multiLevelType w:val="hybridMultilevel"/>
    <w:tmpl w:val="D070E9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E3B08"/>
    <w:multiLevelType w:val="hybridMultilevel"/>
    <w:tmpl w:val="F52A0800"/>
    <w:lvl w:ilvl="0" w:tplc="71CE4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63"/>
    <w:rsid w:val="00021429"/>
    <w:rsid w:val="00064022"/>
    <w:rsid w:val="00111AF2"/>
    <w:rsid w:val="004864AD"/>
    <w:rsid w:val="005C2724"/>
    <w:rsid w:val="009748A8"/>
    <w:rsid w:val="00B0139D"/>
    <w:rsid w:val="00B34B01"/>
    <w:rsid w:val="00D45E63"/>
    <w:rsid w:val="00F37CC3"/>
    <w:rsid w:val="00FD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3ADB3-ED96-4A44-9296-A4692FDE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45E63"/>
    <w:pPr>
      <w:spacing w:after="0" w:line="240" w:lineRule="auto"/>
    </w:pPr>
    <w:rPr>
      <w:rFonts w:ascii="Calibri" w:hAnsi="Calibri"/>
      <w:sz w:val="22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45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74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er.org/yearbook/pdf/yearbook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nichd.nih.gov/crmc/cdb/native_american_summary_dec0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cf.hhs.gov/programs/opre/hs/impact_study/reports/first_yr_finds/first_yr_finds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9DB6-145A-41E4-B104-2984D6D8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2022-03-18T03:42:00Z</dcterms:created>
  <dcterms:modified xsi:type="dcterms:W3CDTF">2022-03-18T03:42:00Z</dcterms:modified>
</cp:coreProperties>
</file>